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A3B00" w14:textId="77777777" w:rsidR="00024757" w:rsidRPr="005B7A52" w:rsidRDefault="00024757" w:rsidP="00024757">
      <w:pPr>
        <w:pStyle w:val="EYCoverSubTitle"/>
      </w:pPr>
      <w:bookmarkStart w:id="0" w:name="_GoBack"/>
      <w:bookmarkEnd w:id="0"/>
    </w:p>
    <w:p w14:paraId="5B463522" w14:textId="77777777" w:rsidR="00024757" w:rsidRPr="005B7A52" w:rsidRDefault="00024757" w:rsidP="00024757">
      <w:pPr>
        <w:pStyle w:val="EYCoverSubTitle"/>
      </w:pPr>
    </w:p>
    <w:p w14:paraId="5881F286" w14:textId="77777777" w:rsidR="005A1C09" w:rsidRPr="00423779" w:rsidRDefault="005A1C09" w:rsidP="005A1C09">
      <w:pPr>
        <w:pStyle w:val="zreportname"/>
        <w:jc w:val="center"/>
        <w:rPr>
          <w:rFonts w:ascii="EYInterstate Light" w:hAnsi="EYInterstate Light"/>
          <w:b w:val="0"/>
          <w:color w:val="000000" w:themeColor="text1"/>
          <w:sz w:val="52"/>
        </w:rPr>
      </w:pPr>
      <w:r w:rsidRPr="00423779">
        <w:rPr>
          <w:rFonts w:ascii="EYInterstate Light" w:hAnsi="EYInterstate Light"/>
          <w:b w:val="0"/>
          <w:color w:val="000000" w:themeColor="text1"/>
          <w:sz w:val="52"/>
        </w:rPr>
        <w:t xml:space="preserve">Príručka pre realizáciu projektu v oblasti lepšieho využívania údajov inštitúcií verejnej správy </w:t>
      </w:r>
    </w:p>
    <w:p w14:paraId="222EB0D8" w14:textId="77777777" w:rsidR="007543EA" w:rsidRPr="005B7A52" w:rsidRDefault="007543EA" w:rsidP="005B2D8E">
      <w:pPr>
        <w:pStyle w:val="EYCoverSubTitle"/>
      </w:pPr>
    </w:p>
    <w:p w14:paraId="364DB741" w14:textId="52E576E0" w:rsidR="008F292F" w:rsidRPr="005B7A52" w:rsidRDefault="00C04BD5" w:rsidP="00E52814">
      <w:pPr>
        <w:pStyle w:val="EYBulletedList1"/>
        <w:rPr>
          <w:sz w:val="32"/>
          <w:szCs w:val="32"/>
          <w:lang w:val="sk-SK"/>
        </w:rPr>
      </w:pPr>
      <w:r w:rsidRPr="005B7A52">
        <w:rPr>
          <w:sz w:val="32"/>
          <w:szCs w:val="32"/>
          <w:lang w:val="sk-SK"/>
        </w:rPr>
        <w:t>Obsah</w:t>
      </w:r>
    </w:p>
    <w:p w14:paraId="480E41F2" w14:textId="77777777" w:rsidR="00E52814" w:rsidRPr="005B7A52" w:rsidRDefault="00E52814" w:rsidP="00E52814">
      <w:pPr>
        <w:pStyle w:val="EYBulletedList1"/>
        <w:rPr>
          <w:sz w:val="32"/>
          <w:szCs w:val="32"/>
          <w:lang w:val="sk-SK"/>
        </w:rPr>
      </w:pPr>
    </w:p>
    <w:p w14:paraId="4D46181F" w14:textId="7015C76D" w:rsidR="007740D1" w:rsidRDefault="00DC215C">
      <w:pPr>
        <w:pStyle w:val="Obsah1"/>
        <w:rPr>
          <w:rFonts w:asciiTheme="minorHAnsi" w:eastAsiaTheme="minorEastAsia" w:hAnsiTheme="minorHAnsi" w:cstheme="minorBidi"/>
          <w:kern w:val="0"/>
          <w:sz w:val="22"/>
          <w:szCs w:val="22"/>
          <w:lang w:val="sk-SK" w:eastAsia="sk-SK"/>
        </w:rPr>
      </w:pPr>
      <w:r w:rsidRPr="005B7A52">
        <w:rPr>
          <w:noProof w:val="0"/>
          <w:lang w:val="sk-SK"/>
        </w:rPr>
        <w:fldChar w:fldCharType="begin"/>
      </w:r>
      <w:r w:rsidRPr="005B7A52">
        <w:rPr>
          <w:noProof w:val="0"/>
          <w:lang w:val="sk-SK"/>
        </w:rPr>
        <w:instrText xml:space="preserve"> TOC  \* MERGEFORMAT </w:instrText>
      </w:r>
      <w:r w:rsidRPr="005B7A52">
        <w:rPr>
          <w:noProof w:val="0"/>
          <w:lang w:val="sk-SK"/>
        </w:rPr>
        <w:fldChar w:fldCharType="separate"/>
      </w:r>
      <w:r w:rsidR="007740D1" w:rsidRPr="00C705E5">
        <w:rPr>
          <w:color w:val="7F7E82"/>
        </w:rPr>
        <w:t>1</w:t>
      </w:r>
      <w:r w:rsidR="007740D1">
        <w:rPr>
          <w:rFonts w:asciiTheme="minorHAnsi" w:eastAsiaTheme="minorEastAsia" w:hAnsiTheme="minorHAnsi" w:cstheme="minorBidi"/>
          <w:kern w:val="0"/>
          <w:sz w:val="22"/>
          <w:szCs w:val="22"/>
          <w:lang w:val="sk-SK" w:eastAsia="sk-SK"/>
        </w:rPr>
        <w:tab/>
      </w:r>
      <w:r w:rsidR="007740D1" w:rsidRPr="00C705E5">
        <w:rPr>
          <w:color w:val="7F7E82"/>
        </w:rPr>
        <w:t>Základné informácie</w:t>
      </w:r>
      <w:r w:rsidR="007740D1">
        <w:tab/>
      </w:r>
      <w:r w:rsidR="007740D1">
        <w:fldChar w:fldCharType="begin"/>
      </w:r>
      <w:r w:rsidR="007740D1">
        <w:instrText xml:space="preserve"> PAGEREF _Toc17715883 \h </w:instrText>
      </w:r>
      <w:r w:rsidR="007740D1">
        <w:fldChar w:fldCharType="separate"/>
      </w:r>
      <w:r w:rsidR="007740D1">
        <w:t>2</w:t>
      </w:r>
      <w:r w:rsidR="007740D1">
        <w:fldChar w:fldCharType="end"/>
      </w:r>
    </w:p>
    <w:p w14:paraId="151838C1" w14:textId="5102617B" w:rsidR="007740D1" w:rsidRDefault="007740D1">
      <w:pPr>
        <w:pStyle w:val="Obsah2"/>
        <w:rPr>
          <w:rFonts w:asciiTheme="minorHAnsi" w:eastAsiaTheme="minorEastAsia" w:hAnsiTheme="minorHAnsi" w:cstheme="minorBidi"/>
          <w:kern w:val="0"/>
          <w:sz w:val="22"/>
          <w:szCs w:val="22"/>
          <w:lang w:val="sk-SK" w:eastAsia="sk-SK"/>
        </w:rPr>
      </w:pPr>
      <w:r>
        <w:t>1.1</w:t>
      </w:r>
      <w:r>
        <w:rPr>
          <w:rFonts w:asciiTheme="minorHAnsi" w:eastAsiaTheme="minorEastAsia" w:hAnsiTheme="minorHAnsi" w:cstheme="minorBidi"/>
          <w:kern w:val="0"/>
          <w:sz w:val="22"/>
          <w:szCs w:val="22"/>
          <w:lang w:val="sk-SK" w:eastAsia="sk-SK"/>
        </w:rPr>
        <w:tab/>
      </w:r>
      <w:r>
        <w:t>Manažérske zhrnutie</w:t>
      </w:r>
      <w:r>
        <w:tab/>
      </w:r>
      <w:r>
        <w:fldChar w:fldCharType="begin"/>
      </w:r>
      <w:r>
        <w:instrText xml:space="preserve"> PAGEREF _Toc17715884 \h </w:instrText>
      </w:r>
      <w:r>
        <w:fldChar w:fldCharType="separate"/>
      </w:r>
      <w:r>
        <w:t>2</w:t>
      </w:r>
      <w:r>
        <w:fldChar w:fldCharType="end"/>
      </w:r>
    </w:p>
    <w:p w14:paraId="5D45EF45" w14:textId="658A01F5" w:rsidR="007740D1" w:rsidRDefault="007740D1">
      <w:pPr>
        <w:pStyle w:val="Obsah3"/>
        <w:rPr>
          <w:rFonts w:asciiTheme="minorHAnsi" w:eastAsiaTheme="minorEastAsia" w:hAnsiTheme="minorHAnsi" w:cstheme="minorBidi"/>
          <w:kern w:val="0"/>
          <w:sz w:val="22"/>
          <w:szCs w:val="22"/>
          <w:lang w:val="sk-SK" w:eastAsia="sk-SK"/>
        </w:rPr>
      </w:pPr>
      <w:r>
        <w:t>1.1.1</w:t>
      </w:r>
      <w:r>
        <w:rPr>
          <w:rFonts w:asciiTheme="minorHAnsi" w:eastAsiaTheme="minorEastAsia" w:hAnsiTheme="minorHAnsi" w:cstheme="minorBidi"/>
          <w:kern w:val="0"/>
          <w:sz w:val="22"/>
          <w:szCs w:val="22"/>
          <w:lang w:val="sk-SK" w:eastAsia="sk-SK"/>
        </w:rPr>
        <w:tab/>
      </w:r>
      <w:r>
        <w:t>Postup definície projektu pre lepšie využívanie údajov</w:t>
      </w:r>
      <w:r>
        <w:tab/>
      </w:r>
      <w:r>
        <w:fldChar w:fldCharType="begin"/>
      </w:r>
      <w:r>
        <w:instrText xml:space="preserve"> PAGEREF _Toc17715885 \h </w:instrText>
      </w:r>
      <w:r>
        <w:fldChar w:fldCharType="separate"/>
      </w:r>
      <w:r>
        <w:t>2</w:t>
      </w:r>
      <w:r>
        <w:fldChar w:fldCharType="end"/>
      </w:r>
    </w:p>
    <w:p w14:paraId="5EF91BE2" w14:textId="3D81E2E2" w:rsidR="007740D1" w:rsidRDefault="007740D1">
      <w:pPr>
        <w:pStyle w:val="Obsah3"/>
        <w:rPr>
          <w:rFonts w:asciiTheme="minorHAnsi" w:eastAsiaTheme="minorEastAsia" w:hAnsiTheme="minorHAnsi" w:cstheme="minorBidi"/>
          <w:kern w:val="0"/>
          <w:sz w:val="22"/>
          <w:szCs w:val="22"/>
          <w:lang w:val="sk-SK" w:eastAsia="sk-SK"/>
        </w:rPr>
      </w:pPr>
      <w:r>
        <w:t>1.1.2</w:t>
      </w:r>
      <w:r>
        <w:rPr>
          <w:rFonts w:asciiTheme="minorHAnsi" w:eastAsiaTheme="minorEastAsia" w:hAnsiTheme="minorHAnsi" w:cstheme="minorBidi"/>
          <w:kern w:val="0"/>
          <w:sz w:val="22"/>
          <w:szCs w:val="22"/>
          <w:lang w:val="sk-SK" w:eastAsia="sk-SK"/>
        </w:rPr>
        <w:tab/>
      </w:r>
      <w:r>
        <w:t>Oprávnené aktivity projektu</w:t>
      </w:r>
      <w:r>
        <w:tab/>
      </w:r>
      <w:r>
        <w:fldChar w:fldCharType="begin"/>
      </w:r>
      <w:r>
        <w:instrText xml:space="preserve"> PAGEREF _Toc17715886 \h </w:instrText>
      </w:r>
      <w:r>
        <w:fldChar w:fldCharType="separate"/>
      </w:r>
      <w:r>
        <w:t>3</w:t>
      </w:r>
      <w:r>
        <w:fldChar w:fldCharType="end"/>
      </w:r>
    </w:p>
    <w:p w14:paraId="15AF8392" w14:textId="75A4EF84" w:rsidR="007740D1" w:rsidRDefault="007740D1">
      <w:pPr>
        <w:pStyle w:val="Obsah2"/>
        <w:rPr>
          <w:rFonts w:asciiTheme="minorHAnsi" w:eastAsiaTheme="minorEastAsia" w:hAnsiTheme="minorHAnsi" w:cstheme="minorBidi"/>
          <w:kern w:val="0"/>
          <w:sz w:val="22"/>
          <w:szCs w:val="22"/>
          <w:lang w:val="sk-SK" w:eastAsia="sk-SK"/>
        </w:rPr>
      </w:pPr>
      <w:r>
        <w:t>1.2</w:t>
      </w:r>
      <w:r>
        <w:rPr>
          <w:rFonts w:asciiTheme="minorHAnsi" w:eastAsiaTheme="minorEastAsia" w:hAnsiTheme="minorHAnsi" w:cstheme="minorBidi"/>
          <w:kern w:val="0"/>
          <w:sz w:val="22"/>
          <w:szCs w:val="22"/>
          <w:lang w:val="sk-SK" w:eastAsia="sk-SK"/>
        </w:rPr>
        <w:tab/>
      </w:r>
      <w:r>
        <w:t>Zoznam obrázkov</w:t>
      </w:r>
      <w:r>
        <w:tab/>
      </w:r>
      <w:r>
        <w:fldChar w:fldCharType="begin"/>
      </w:r>
      <w:r>
        <w:instrText xml:space="preserve"> PAGEREF _Toc17715887 \h </w:instrText>
      </w:r>
      <w:r>
        <w:fldChar w:fldCharType="separate"/>
      </w:r>
      <w:r>
        <w:t>4</w:t>
      </w:r>
      <w:r>
        <w:fldChar w:fldCharType="end"/>
      </w:r>
    </w:p>
    <w:p w14:paraId="0957430C" w14:textId="539FC734" w:rsidR="007740D1" w:rsidRDefault="007740D1">
      <w:pPr>
        <w:pStyle w:val="Obsah1"/>
        <w:rPr>
          <w:rFonts w:asciiTheme="minorHAnsi" w:eastAsiaTheme="minorEastAsia" w:hAnsiTheme="minorHAnsi" w:cstheme="minorBidi"/>
          <w:kern w:val="0"/>
          <w:sz w:val="22"/>
          <w:szCs w:val="22"/>
          <w:lang w:val="sk-SK" w:eastAsia="sk-SK"/>
        </w:rPr>
      </w:pPr>
      <w:r w:rsidRPr="00C705E5">
        <w:rPr>
          <w:color w:val="7F7E82"/>
        </w:rPr>
        <w:t>2</w:t>
      </w:r>
      <w:r>
        <w:rPr>
          <w:rFonts w:asciiTheme="minorHAnsi" w:eastAsiaTheme="minorEastAsia" w:hAnsiTheme="minorHAnsi" w:cstheme="minorBidi"/>
          <w:kern w:val="0"/>
          <w:sz w:val="22"/>
          <w:szCs w:val="22"/>
          <w:lang w:val="sk-SK" w:eastAsia="sk-SK"/>
        </w:rPr>
        <w:tab/>
      </w:r>
      <w:r w:rsidRPr="00C705E5">
        <w:rPr>
          <w:color w:val="7F7E82"/>
        </w:rPr>
        <w:t>Koncept projektu lepšieho využívania dát</w:t>
      </w:r>
      <w:r>
        <w:tab/>
      </w:r>
      <w:r>
        <w:fldChar w:fldCharType="begin"/>
      </w:r>
      <w:r>
        <w:instrText xml:space="preserve"> PAGEREF _Toc17715888 \h </w:instrText>
      </w:r>
      <w:r>
        <w:fldChar w:fldCharType="separate"/>
      </w:r>
      <w:r>
        <w:t>5</w:t>
      </w:r>
      <w:r>
        <w:fldChar w:fldCharType="end"/>
      </w:r>
    </w:p>
    <w:p w14:paraId="73B3D004" w14:textId="39ED50FD" w:rsidR="007740D1" w:rsidRDefault="007740D1">
      <w:pPr>
        <w:pStyle w:val="Obsah2"/>
        <w:rPr>
          <w:rFonts w:asciiTheme="minorHAnsi" w:eastAsiaTheme="minorEastAsia" w:hAnsiTheme="minorHAnsi" w:cstheme="minorBidi"/>
          <w:kern w:val="0"/>
          <w:sz w:val="22"/>
          <w:szCs w:val="22"/>
          <w:lang w:val="sk-SK" w:eastAsia="sk-SK"/>
        </w:rPr>
      </w:pPr>
      <w:r>
        <w:t>2.1</w:t>
      </w:r>
      <w:r>
        <w:rPr>
          <w:rFonts w:asciiTheme="minorHAnsi" w:eastAsiaTheme="minorEastAsia" w:hAnsiTheme="minorHAnsi" w:cstheme="minorBidi"/>
          <w:kern w:val="0"/>
          <w:sz w:val="22"/>
          <w:szCs w:val="22"/>
          <w:lang w:val="sk-SK" w:eastAsia="sk-SK"/>
        </w:rPr>
        <w:tab/>
      </w:r>
      <w:r>
        <w:t>Kedy je dátový projekt dobrý</w:t>
      </w:r>
      <w:r>
        <w:tab/>
      </w:r>
      <w:r>
        <w:fldChar w:fldCharType="begin"/>
      </w:r>
      <w:r>
        <w:instrText xml:space="preserve"> PAGEREF _Toc17715889 \h </w:instrText>
      </w:r>
      <w:r>
        <w:fldChar w:fldCharType="separate"/>
      </w:r>
      <w:r>
        <w:t>10</w:t>
      </w:r>
      <w:r>
        <w:fldChar w:fldCharType="end"/>
      </w:r>
    </w:p>
    <w:p w14:paraId="54400D2F" w14:textId="541D49FB" w:rsidR="007740D1" w:rsidRDefault="007740D1">
      <w:pPr>
        <w:pStyle w:val="Obsah2"/>
        <w:rPr>
          <w:rFonts w:asciiTheme="minorHAnsi" w:eastAsiaTheme="minorEastAsia" w:hAnsiTheme="minorHAnsi" w:cstheme="minorBidi"/>
          <w:kern w:val="0"/>
          <w:sz w:val="22"/>
          <w:szCs w:val="22"/>
          <w:lang w:val="sk-SK" w:eastAsia="sk-SK"/>
        </w:rPr>
      </w:pPr>
      <w:r>
        <w:t>2.2</w:t>
      </w:r>
      <w:r>
        <w:rPr>
          <w:rFonts w:asciiTheme="minorHAnsi" w:eastAsiaTheme="minorEastAsia" w:hAnsiTheme="minorHAnsi" w:cstheme="minorBidi"/>
          <w:kern w:val="0"/>
          <w:sz w:val="22"/>
          <w:szCs w:val="22"/>
          <w:lang w:val="sk-SK" w:eastAsia="sk-SK"/>
        </w:rPr>
        <w:tab/>
      </w:r>
      <w:r>
        <w:t>Na čo určite nezabudnúť pri realizácií projektu</w:t>
      </w:r>
      <w:r>
        <w:tab/>
      </w:r>
      <w:r>
        <w:fldChar w:fldCharType="begin"/>
      </w:r>
      <w:r>
        <w:instrText xml:space="preserve"> PAGEREF _Toc17715890 \h </w:instrText>
      </w:r>
      <w:r>
        <w:fldChar w:fldCharType="separate"/>
      </w:r>
      <w:r>
        <w:t>11</w:t>
      </w:r>
      <w:r>
        <w:fldChar w:fldCharType="end"/>
      </w:r>
    </w:p>
    <w:p w14:paraId="384694EC" w14:textId="4D362F57" w:rsidR="007740D1" w:rsidRDefault="007740D1">
      <w:pPr>
        <w:pStyle w:val="Obsah2"/>
        <w:rPr>
          <w:rFonts w:asciiTheme="minorHAnsi" w:eastAsiaTheme="minorEastAsia" w:hAnsiTheme="minorHAnsi" w:cstheme="minorBidi"/>
          <w:kern w:val="0"/>
          <w:sz w:val="22"/>
          <w:szCs w:val="22"/>
          <w:lang w:val="sk-SK" w:eastAsia="sk-SK"/>
        </w:rPr>
      </w:pPr>
      <w:r>
        <w:t>2.3</w:t>
      </w:r>
      <w:r>
        <w:rPr>
          <w:rFonts w:asciiTheme="minorHAnsi" w:eastAsiaTheme="minorEastAsia" w:hAnsiTheme="minorHAnsi" w:cstheme="minorBidi"/>
          <w:kern w:val="0"/>
          <w:sz w:val="22"/>
          <w:szCs w:val="22"/>
          <w:lang w:val="sk-SK" w:eastAsia="sk-SK"/>
        </w:rPr>
        <w:tab/>
      </w:r>
      <w:r>
        <w:t>Výber témy a problémy</w:t>
      </w:r>
      <w:r>
        <w:tab/>
      </w:r>
      <w:r>
        <w:fldChar w:fldCharType="begin"/>
      </w:r>
      <w:r>
        <w:instrText xml:space="preserve"> PAGEREF _Toc17715891 \h </w:instrText>
      </w:r>
      <w:r>
        <w:fldChar w:fldCharType="separate"/>
      </w:r>
      <w:r>
        <w:t>12</w:t>
      </w:r>
      <w:r>
        <w:fldChar w:fldCharType="end"/>
      </w:r>
    </w:p>
    <w:p w14:paraId="06CBFB34" w14:textId="60EAF083" w:rsidR="007740D1" w:rsidRDefault="007740D1">
      <w:pPr>
        <w:pStyle w:val="Obsah3"/>
        <w:rPr>
          <w:rFonts w:asciiTheme="minorHAnsi" w:eastAsiaTheme="minorEastAsia" w:hAnsiTheme="minorHAnsi" w:cstheme="minorBidi"/>
          <w:kern w:val="0"/>
          <w:sz w:val="22"/>
          <w:szCs w:val="22"/>
          <w:lang w:val="sk-SK" w:eastAsia="sk-SK"/>
        </w:rPr>
      </w:pPr>
      <w:r>
        <w:t>2.3.1</w:t>
      </w:r>
      <w:r>
        <w:rPr>
          <w:rFonts w:asciiTheme="minorHAnsi" w:eastAsiaTheme="minorEastAsia" w:hAnsiTheme="minorHAnsi" w:cstheme="minorBidi"/>
          <w:kern w:val="0"/>
          <w:sz w:val="22"/>
          <w:szCs w:val="22"/>
          <w:lang w:val="sk-SK" w:eastAsia="sk-SK"/>
        </w:rPr>
        <w:tab/>
      </w:r>
      <w:r>
        <w:t>Základné témy a typy projektov</w:t>
      </w:r>
      <w:r>
        <w:tab/>
      </w:r>
      <w:r>
        <w:fldChar w:fldCharType="begin"/>
      </w:r>
      <w:r>
        <w:instrText xml:space="preserve"> PAGEREF _Toc17715892 \h </w:instrText>
      </w:r>
      <w:r>
        <w:fldChar w:fldCharType="separate"/>
      </w:r>
      <w:r>
        <w:t>12</w:t>
      </w:r>
      <w:r>
        <w:fldChar w:fldCharType="end"/>
      </w:r>
    </w:p>
    <w:p w14:paraId="5A70A8B8" w14:textId="7A7C83B8" w:rsidR="007740D1" w:rsidRDefault="007740D1">
      <w:pPr>
        <w:pStyle w:val="Obsah3"/>
        <w:rPr>
          <w:rFonts w:asciiTheme="minorHAnsi" w:eastAsiaTheme="minorEastAsia" w:hAnsiTheme="minorHAnsi" w:cstheme="minorBidi"/>
          <w:kern w:val="0"/>
          <w:sz w:val="22"/>
          <w:szCs w:val="22"/>
          <w:lang w:val="sk-SK" w:eastAsia="sk-SK"/>
        </w:rPr>
      </w:pPr>
      <w:r>
        <w:t>2.3.2</w:t>
      </w:r>
      <w:r>
        <w:rPr>
          <w:rFonts w:asciiTheme="minorHAnsi" w:eastAsiaTheme="minorEastAsia" w:hAnsiTheme="minorHAnsi" w:cstheme="minorBidi"/>
          <w:kern w:val="0"/>
          <w:sz w:val="22"/>
          <w:szCs w:val="22"/>
          <w:lang w:val="sk-SK" w:eastAsia="sk-SK"/>
        </w:rPr>
        <w:tab/>
      </w:r>
      <w:r>
        <w:t>Vzorové príklady definovania problémov</w:t>
      </w:r>
      <w:r>
        <w:tab/>
      </w:r>
      <w:r>
        <w:fldChar w:fldCharType="begin"/>
      </w:r>
      <w:r>
        <w:instrText xml:space="preserve"> PAGEREF _Toc17715893 \h </w:instrText>
      </w:r>
      <w:r>
        <w:fldChar w:fldCharType="separate"/>
      </w:r>
      <w:r>
        <w:t>13</w:t>
      </w:r>
      <w:r>
        <w:fldChar w:fldCharType="end"/>
      </w:r>
    </w:p>
    <w:p w14:paraId="2F0588D7" w14:textId="27397C56" w:rsidR="007740D1" w:rsidRDefault="007740D1">
      <w:pPr>
        <w:pStyle w:val="Obsah3"/>
        <w:rPr>
          <w:rFonts w:asciiTheme="minorHAnsi" w:eastAsiaTheme="minorEastAsia" w:hAnsiTheme="minorHAnsi" w:cstheme="minorBidi"/>
          <w:kern w:val="0"/>
          <w:sz w:val="22"/>
          <w:szCs w:val="22"/>
          <w:lang w:val="sk-SK" w:eastAsia="sk-SK"/>
        </w:rPr>
      </w:pPr>
      <w:r>
        <w:t>2.3.3</w:t>
      </w:r>
      <w:r>
        <w:rPr>
          <w:rFonts w:asciiTheme="minorHAnsi" w:eastAsiaTheme="minorEastAsia" w:hAnsiTheme="minorHAnsi" w:cstheme="minorBidi"/>
          <w:kern w:val="0"/>
          <w:sz w:val="22"/>
          <w:szCs w:val="22"/>
          <w:lang w:val="sk-SK" w:eastAsia="sk-SK"/>
        </w:rPr>
        <w:tab/>
      </w:r>
      <w:r>
        <w:t>Finančné alokácie a limity</w:t>
      </w:r>
      <w:r>
        <w:tab/>
      </w:r>
      <w:r>
        <w:fldChar w:fldCharType="begin"/>
      </w:r>
      <w:r>
        <w:instrText xml:space="preserve"> PAGEREF _Toc17715894 \h </w:instrText>
      </w:r>
      <w:r>
        <w:fldChar w:fldCharType="separate"/>
      </w:r>
      <w:r>
        <w:t>14</w:t>
      </w:r>
      <w:r>
        <w:fldChar w:fldCharType="end"/>
      </w:r>
    </w:p>
    <w:p w14:paraId="025F6C76" w14:textId="1887E3D2" w:rsidR="007740D1" w:rsidRDefault="007740D1">
      <w:pPr>
        <w:pStyle w:val="Obsah2"/>
        <w:rPr>
          <w:rFonts w:asciiTheme="minorHAnsi" w:eastAsiaTheme="minorEastAsia" w:hAnsiTheme="minorHAnsi" w:cstheme="minorBidi"/>
          <w:kern w:val="0"/>
          <w:sz w:val="22"/>
          <w:szCs w:val="22"/>
          <w:lang w:val="sk-SK" w:eastAsia="sk-SK"/>
        </w:rPr>
      </w:pPr>
      <w:r>
        <w:t>2.4</w:t>
      </w:r>
      <w:r>
        <w:rPr>
          <w:rFonts w:asciiTheme="minorHAnsi" w:eastAsiaTheme="minorEastAsia" w:hAnsiTheme="minorHAnsi" w:cstheme="minorBidi"/>
          <w:kern w:val="0"/>
          <w:sz w:val="22"/>
          <w:szCs w:val="22"/>
          <w:lang w:val="sk-SK" w:eastAsia="sk-SK"/>
        </w:rPr>
        <w:tab/>
      </w:r>
      <w:r>
        <w:t>Prípady použitia a analytické produkty</w:t>
      </w:r>
      <w:r>
        <w:tab/>
      </w:r>
      <w:r>
        <w:fldChar w:fldCharType="begin"/>
      </w:r>
      <w:r>
        <w:instrText xml:space="preserve"> PAGEREF _Toc17715895 \h </w:instrText>
      </w:r>
      <w:r>
        <w:fldChar w:fldCharType="separate"/>
      </w:r>
      <w:r>
        <w:t>15</w:t>
      </w:r>
      <w:r>
        <w:fldChar w:fldCharType="end"/>
      </w:r>
    </w:p>
    <w:p w14:paraId="21D0A1DE" w14:textId="09544E5D" w:rsidR="007740D1" w:rsidRDefault="007740D1">
      <w:pPr>
        <w:pStyle w:val="Obsah3"/>
        <w:rPr>
          <w:rFonts w:asciiTheme="minorHAnsi" w:eastAsiaTheme="minorEastAsia" w:hAnsiTheme="minorHAnsi" w:cstheme="minorBidi"/>
          <w:kern w:val="0"/>
          <w:sz w:val="22"/>
          <w:szCs w:val="22"/>
          <w:lang w:val="sk-SK" w:eastAsia="sk-SK"/>
        </w:rPr>
      </w:pPr>
      <w:r>
        <w:t>2.4.1</w:t>
      </w:r>
      <w:r>
        <w:rPr>
          <w:rFonts w:asciiTheme="minorHAnsi" w:eastAsiaTheme="minorEastAsia" w:hAnsiTheme="minorHAnsi" w:cstheme="minorBidi"/>
          <w:kern w:val="0"/>
          <w:sz w:val="22"/>
          <w:szCs w:val="22"/>
          <w:lang w:val="sk-SK" w:eastAsia="sk-SK"/>
        </w:rPr>
        <w:tab/>
      </w:r>
      <w:r>
        <w:t>Prípady použitia</w:t>
      </w:r>
      <w:r>
        <w:tab/>
      </w:r>
      <w:r>
        <w:fldChar w:fldCharType="begin"/>
      </w:r>
      <w:r>
        <w:instrText xml:space="preserve"> PAGEREF _Toc17715896 \h </w:instrText>
      </w:r>
      <w:r>
        <w:fldChar w:fldCharType="separate"/>
      </w:r>
      <w:r>
        <w:t>16</w:t>
      </w:r>
      <w:r>
        <w:fldChar w:fldCharType="end"/>
      </w:r>
    </w:p>
    <w:p w14:paraId="5BDE8190" w14:textId="3FA7819C" w:rsidR="007740D1" w:rsidRDefault="007740D1">
      <w:pPr>
        <w:pStyle w:val="Obsah3"/>
        <w:rPr>
          <w:rFonts w:asciiTheme="minorHAnsi" w:eastAsiaTheme="minorEastAsia" w:hAnsiTheme="minorHAnsi" w:cstheme="minorBidi"/>
          <w:kern w:val="0"/>
          <w:sz w:val="22"/>
          <w:szCs w:val="22"/>
          <w:lang w:val="sk-SK" w:eastAsia="sk-SK"/>
        </w:rPr>
      </w:pPr>
      <w:r>
        <w:t>2.4.2</w:t>
      </w:r>
      <w:r>
        <w:rPr>
          <w:rFonts w:asciiTheme="minorHAnsi" w:eastAsiaTheme="minorEastAsia" w:hAnsiTheme="minorHAnsi" w:cstheme="minorBidi"/>
          <w:kern w:val="0"/>
          <w:sz w:val="22"/>
          <w:szCs w:val="22"/>
          <w:lang w:val="sk-SK" w:eastAsia="sk-SK"/>
        </w:rPr>
        <w:tab/>
      </w:r>
      <w:r>
        <w:t>GAP analýza súčasného stavu</w:t>
      </w:r>
      <w:r>
        <w:tab/>
      </w:r>
      <w:r>
        <w:fldChar w:fldCharType="begin"/>
      </w:r>
      <w:r>
        <w:instrText xml:space="preserve"> PAGEREF _Toc17715897 \h </w:instrText>
      </w:r>
      <w:r>
        <w:fldChar w:fldCharType="separate"/>
      </w:r>
      <w:r>
        <w:t>16</w:t>
      </w:r>
      <w:r>
        <w:fldChar w:fldCharType="end"/>
      </w:r>
    </w:p>
    <w:p w14:paraId="021D5FD6" w14:textId="0943B9BC" w:rsidR="007740D1" w:rsidRDefault="007740D1">
      <w:pPr>
        <w:pStyle w:val="Obsah3"/>
        <w:rPr>
          <w:rFonts w:asciiTheme="minorHAnsi" w:eastAsiaTheme="minorEastAsia" w:hAnsiTheme="minorHAnsi" w:cstheme="minorBidi"/>
          <w:kern w:val="0"/>
          <w:sz w:val="22"/>
          <w:szCs w:val="22"/>
          <w:lang w:val="sk-SK" w:eastAsia="sk-SK"/>
        </w:rPr>
      </w:pPr>
      <w:r>
        <w:t>2.4.3</w:t>
      </w:r>
      <w:r>
        <w:rPr>
          <w:rFonts w:asciiTheme="minorHAnsi" w:eastAsiaTheme="minorEastAsia" w:hAnsiTheme="minorHAnsi" w:cstheme="minorBidi"/>
          <w:kern w:val="0"/>
          <w:sz w:val="22"/>
          <w:szCs w:val="22"/>
          <w:lang w:val="sk-SK" w:eastAsia="sk-SK"/>
        </w:rPr>
        <w:tab/>
      </w:r>
      <w:r>
        <w:t>Výber štandardizovaných analytických metód</w:t>
      </w:r>
      <w:r>
        <w:tab/>
      </w:r>
      <w:r>
        <w:fldChar w:fldCharType="begin"/>
      </w:r>
      <w:r>
        <w:instrText xml:space="preserve"> PAGEREF _Toc17715898 \h </w:instrText>
      </w:r>
      <w:r>
        <w:fldChar w:fldCharType="separate"/>
      </w:r>
      <w:r>
        <w:t>17</w:t>
      </w:r>
      <w:r>
        <w:fldChar w:fldCharType="end"/>
      </w:r>
    </w:p>
    <w:p w14:paraId="3BF24525" w14:textId="7613ED47" w:rsidR="007740D1" w:rsidRDefault="007740D1">
      <w:pPr>
        <w:pStyle w:val="Obsah2"/>
        <w:rPr>
          <w:rFonts w:asciiTheme="minorHAnsi" w:eastAsiaTheme="minorEastAsia" w:hAnsiTheme="minorHAnsi" w:cstheme="minorBidi"/>
          <w:kern w:val="0"/>
          <w:sz w:val="22"/>
          <w:szCs w:val="22"/>
          <w:lang w:val="sk-SK" w:eastAsia="sk-SK"/>
        </w:rPr>
      </w:pPr>
      <w:r>
        <w:t>2.5</w:t>
      </w:r>
      <w:r>
        <w:rPr>
          <w:rFonts w:asciiTheme="minorHAnsi" w:eastAsiaTheme="minorEastAsia" w:hAnsiTheme="minorHAnsi" w:cstheme="minorBidi"/>
          <w:kern w:val="0"/>
          <w:sz w:val="22"/>
          <w:szCs w:val="22"/>
          <w:lang w:val="sk-SK" w:eastAsia="sk-SK"/>
        </w:rPr>
        <w:tab/>
      </w:r>
      <w:r>
        <w:t>Požiadavky na dáta</w:t>
      </w:r>
      <w:r>
        <w:tab/>
      </w:r>
      <w:r>
        <w:fldChar w:fldCharType="begin"/>
      </w:r>
      <w:r>
        <w:instrText xml:space="preserve"> PAGEREF _Toc17715899 \h </w:instrText>
      </w:r>
      <w:r>
        <w:fldChar w:fldCharType="separate"/>
      </w:r>
      <w:r>
        <w:t>19</w:t>
      </w:r>
      <w:r>
        <w:fldChar w:fldCharType="end"/>
      </w:r>
    </w:p>
    <w:p w14:paraId="58538352" w14:textId="1A21F5C2" w:rsidR="007740D1" w:rsidRDefault="007740D1">
      <w:pPr>
        <w:pStyle w:val="Obsah3"/>
        <w:rPr>
          <w:rFonts w:asciiTheme="minorHAnsi" w:eastAsiaTheme="minorEastAsia" w:hAnsiTheme="minorHAnsi" w:cstheme="minorBidi"/>
          <w:kern w:val="0"/>
          <w:sz w:val="22"/>
          <w:szCs w:val="22"/>
          <w:lang w:val="sk-SK" w:eastAsia="sk-SK"/>
        </w:rPr>
      </w:pPr>
      <w:r>
        <w:t>2.5.1</w:t>
      </w:r>
      <w:r>
        <w:rPr>
          <w:rFonts w:asciiTheme="minorHAnsi" w:eastAsiaTheme="minorEastAsia" w:hAnsiTheme="minorHAnsi" w:cstheme="minorBidi"/>
          <w:kern w:val="0"/>
          <w:sz w:val="22"/>
          <w:szCs w:val="22"/>
          <w:lang w:val="sk-SK" w:eastAsia="sk-SK"/>
        </w:rPr>
        <w:tab/>
      </w:r>
      <w:r>
        <w:t>Požadované dátové zdroje a ich vyhodnotenie</w:t>
      </w:r>
      <w:r>
        <w:tab/>
      </w:r>
      <w:r>
        <w:fldChar w:fldCharType="begin"/>
      </w:r>
      <w:r>
        <w:instrText xml:space="preserve"> PAGEREF _Toc17715900 \h </w:instrText>
      </w:r>
      <w:r>
        <w:fldChar w:fldCharType="separate"/>
      </w:r>
      <w:r>
        <w:t>19</w:t>
      </w:r>
      <w:r>
        <w:fldChar w:fldCharType="end"/>
      </w:r>
    </w:p>
    <w:p w14:paraId="16E1BA55" w14:textId="7DFBE9DA" w:rsidR="007740D1" w:rsidRDefault="007740D1">
      <w:pPr>
        <w:pStyle w:val="Obsah3"/>
        <w:rPr>
          <w:rFonts w:asciiTheme="minorHAnsi" w:eastAsiaTheme="minorEastAsia" w:hAnsiTheme="minorHAnsi" w:cstheme="minorBidi"/>
          <w:kern w:val="0"/>
          <w:sz w:val="22"/>
          <w:szCs w:val="22"/>
          <w:lang w:val="sk-SK" w:eastAsia="sk-SK"/>
        </w:rPr>
      </w:pPr>
      <w:r>
        <w:t>2.5.2</w:t>
      </w:r>
      <w:r>
        <w:rPr>
          <w:rFonts w:asciiTheme="minorHAnsi" w:eastAsiaTheme="minorEastAsia" w:hAnsiTheme="minorHAnsi" w:cstheme="minorBidi"/>
          <w:kern w:val="0"/>
          <w:sz w:val="22"/>
          <w:szCs w:val="22"/>
          <w:lang w:val="sk-SK" w:eastAsia="sk-SK"/>
        </w:rPr>
        <w:tab/>
      </w:r>
      <w:r>
        <w:t>Vyhodnotenie technickej a dátovej pripravenosti (príklad)</w:t>
      </w:r>
      <w:r>
        <w:tab/>
      </w:r>
      <w:r>
        <w:fldChar w:fldCharType="begin"/>
      </w:r>
      <w:r>
        <w:instrText xml:space="preserve"> PAGEREF _Toc17715901 \h </w:instrText>
      </w:r>
      <w:r>
        <w:fldChar w:fldCharType="separate"/>
      </w:r>
      <w:r>
        <w:t>20</w:t>
      </w:r>
      <w:r>
        <w:fldChar w:fldCharType="end"/>
      </w:r>
    </w:p>
    <w:p w14:paraId="6CB604AD" w14:textId="72A576BD" w:rsidR="007740D1" w:rsidRDefault="007740D1">
      <w:pPr>
        <w:pStyle w:val="Obsah2"/>
        <w:rPr>
          <w:rFonts w:asciiTheme="minorHAnsi" w:eastAsiaTheme="minorEastAsia" w:hAnsiTheme="minorHAnsi" w:cstheme="minorBidi"/>
          <w:kern w:val="0"/>
          <w:sz w:val="22"/>
          <w:szCs w:val="22"/>
          <w:lang w:val="sk-SK" w:eastAsia="sk-SK"/>
        </w:rPr>
      </w:pPr>
      <w:r>
        <w:t>2.6</w:t>
      </w:r>
      <w:r>
        <w:rPr>
          <w:rFonts w:asciiTheme="minorHAnsi" w:eastAsiaTheme="minorEastAsia" w:hAnsiTheme="minorHAnsi" w:cstheme="minorBidi"/>
          <w:kern w:val="0"/>
          <w:sz w:val="22"/>
          <w:szCs w:val="22"/>
          <w:lang w:val="sk-SK" w:eastAsia="sk-SK"/>
        </w:rPr>
        <w:tab/>
      </w:r>
      <w:r>
        <w:t>Potrebná funkcionalita</w:t>
      </w:r>
      <w:r>
        <w:tab/>
      </w:r>
      <w:r>
        <w:fldChar w:fldCharType="begin"/>
      </w:r>
      <w:r>
        <w:instrText xml:space="preserve"> PAGEREF _Toc17715902 \h </w:instrText>
      </w:r>
      <w:r>
        <w:fldChar w:fldCharType="separate"/>
      </w:r>
      <w:r>
        <w:t>22</w:t>
      </w:r>
      <w:r>
        <w:fldChar w:fldCharType="end"/>
      </w:r>
    </w:p>
    <w:p w14:paraId="1DDE4AB9" w14:textId="71F359BF" w:rsidR="007740D1" w:rsidRDefault="007740D1">
      <w:pPr>
        <w:pStyle w:val="Obsah2"/>
        <w:rPr>
          <w:rFonts w:asciiTheme="minorHAnsi" w:eastAsiaTheme="minorEastAsia" w:hAnsiTheme="minorHAnsi" w:cstheme="minorBidi"/>
          <w:kern w:val="0"/>
          <w:sz w:val="22"/>
          <w:szCs w:val="22"/>
          <w:lang w:val="sk-SK" w:eastAsia="sk-SK"/>
        </w:rPr>
      </w:pPr>
      <w:r>
        <w:t>2.7</w:t>
      </w:r>
      <w:r>
        <w:rPr>
          <w:rFonts w:asciiTheme="minorHAnsi" w:eastAsiaTheme="minorEastAsia" w:hAnsiTheme="minorHAnsi" w:cstheme="minorBidi"/>
          <w:kern w:val="0"/>
          <w:sz w:val="22"/>
          <w:szCs w:val="22"/>
          <w:lang w:val="sk-SK" w:eastAsia="sk-SK"/>
        </w:rPr>
        <w:tab/>
      </w:r>
      <w:r>
        <w:t>Použitie v praxi</w:t>
      </w:r>
      <w:r>
        <w:tab/>
      </w:r>
      <w:r>
        <w:fldChar w:fldCharType="begin"/>
      </w:r>
      <w:r>
        <w:instrText xml:space="preserve"> PAGEREF _Toc17715903 \h </w:instrText>
      </w:r>
      <w:r>
        <w:fldChar w:fldCharType="separate"/>
      </w:r>
      <w:r>
        <w:t>25</w:t>
      </w:r>
      <w:r>
        <w:fldChar w:fldCharType="end"/>
      </w:r>
    </w:p>
    <w:p w14:paraId="73E56801" w14:textId="34BE35C7" w:rsidR="007740D1" w:rsidRDefault="007740D1">
      <w:pPr>
        <w:pStyle w:val="Obsah3"/>
        <w:rPr>
          <w:rFonts w:asciiTheme="minorHAnsi" w:eastAsiaTheme="minorEastAsia" w:hAnsiTheme="minorHAnsi" w:cstheme="minorBidi"/>
          <w:kern w:val="0"/>
          <w:sz w:val="22"/>
          <w:szCs w:val="22"/>
          <w:lang w:val="sk-SK" w:eastAsia="sk-SK"/>
        </w:rPr>
      </w:pPr>
      <w:r>
        <w:t>2.7.1</w:t>
      </w:r>
      <w:r>
        <w:rPr>
          <w:rFonts w:asciiTheme="minorHAnsi" w:eastAsiaTheme="minorEastAsia" w:hAnsiTheme="minorHAnsi" w:cstheme="minorBidi"/>
          <w:kern w:val="0"/>
          <w:sz w:val="22"/>
          <w:szCs w:val="22"/>
          <w:lang w:val="sk-SK" w:eastAsia="sk-SK"/>
        </w:rPr>
        <w:tab/>
      </w:r>
      <w:r>
        <w:t>Používatelia riešenia</w:t>
      </w:r>
      <w:r>
        <w:tab/>
      </w:r>
      <w:r>
        <w:fldChar w:fldCharType="begin"/>
      </w:r>
      <w:r>
        <w:instrText xml:space="preserve"> PAGEREF _Toc17715904 \h </w:instrText>
      </w:r>
      <w:r>
        <w:fldChar w:fldCharType="separate"/>
      </w:r>
      <w:r>
        <w:t>26</w:t>
      </w:r>
      <w:r>
        <w:fldChar w:fldCharType="end"/>
      </w:r>
    </w:p>
    <w:p w14:paraId="42D3F589" w14:textId="0F9682E0" w:rsidR="007740D1" w:rsidRDefault="007740D1">
      <w:pPr>
        <w:pStyle w:val="Obsah3"/>
        <w:rPr>
          <w:rFonts w:asciiTheme="minorHAnsi" w:eastAsiaTheme="minorEastAsia" w:hAnsiTheme="minorHAnsi" w:cstheme="minorBidi"/>
          <w:kern w:val="0"/>
          <w:sz w:val="22"/>
          <w:szCs w:val="22"/>
          <w:lang w:val="sk-SK" w:eastAsia="sk-SK"/>
        </w:rPr>
      </w:pPr>
      <w:r>
        <w:t>2.7.2</w:t>
      </w:r>
      <w:r>
        <w:rPr>
          <w:rFonts w:asciiTheme="minorHAnsi" w:eastAsiaTheme="minorEastAsia" w:hAnsiTheme="minorHAnsi" w:cstheme="minorBidi"/>
          <w:kern w:val="0"/>
          <w:sz w:val="22"/>
          <w:szCs w:val="22"/>
          <w:lang w:val="sk-SK" w:eastAsia="sk-SK"/>
        </w:rPr>
        <w:tab/>
      </w:r>
      <w:r>
        <w:t>Dopad na rozhodovacie procesy a záväznosť rozhodnutí</w:t>
      </w:r>
      <w:r>
        <w:tab/>
      </w:r>
      <w:r>
        <w:fldChar w:fldCharType="begin"/>
      </w:r>
      <w:r>
        <w:instrText xml:space="preserve"> PAGEREF _Toc17715905 \h </w:instrText>
      </w:r>
      <w:r>
        <w:fldChar w:fldCharType="separate"/>
      </w:r>
      <w:r>
        <w:t>26</w:t>
      </w:r>
      <w:r>
        <w:fldChar w:fldCharType="end"/>
      </w:r>
    </w:p>
    <w:p w14:paraId="587F5652" w14:textId="06361B8E" w:rsidR="007740D1" w:rsidRDefault="007740D1">
      <w:pPr>
        <w:pStyle w:val="Obsah2"/>
        <w:rPr>
          <w:rFonts w:asciiTheme="minorHAnsi" w:eastAsiaTheme="minorEastAsia" w:hAnsiTheme="minorHAnsi" w:cstheme="minorBidi"/>
          <w:kern w:val="0"/>
          <w:sz w:val="22"/>
          <w:szCs w:val="22"/>
          <w:lang w:val="sk-SK" w:eastAsia="sk-SK"/>
        </w:rPr>
      </w:pPr>
      <w:r>
        <w:t>2.8</w:t>
      </w:r>
      <w:r>
        <w:rPr>
          <w:rFonts w:asciiTheme="minorHAnsi" w:eastAsiaTheme="minorEastAsia" w:hAnsiTheme="minorHAnsi" w:cstheme="minorBidi"/>
          <w:kern w:val="0"/>
          <w:sz w:val="22"/>
          <w:szCs w:val="22"/>
          <w:lang w:val="sk-SK" w:eastAsia="sk-SK"/>
        </w:rPr>
        <w:tab/>
      </w:r>
      <w:r>
        <w:t>Potrebné zmeny</w:t>
      </w:r>
      <w:r>
        <w:tab/>
      </w:r>
      <w:r>
        <w:fldChar w:fldCharType="begin"/>
      </w:r>
      <w:r>
        <w:instrText xml:space="preserve"> PAGEREF _Toc17715906 \h </w:instrText>
      </w:r>
      <w:r>
        <w:fldChar w:fldCharType="separate"/>
      </w:r>
      <w:r>
        <w:t>27</w:t>
      </w:r>
      <w:r>
        <w:fldChar w:fldCharType="end"/>
      </w:r>
    </w:p>
    <w:p w14:paraId="281F618E" w14:textId="667FBFF6" w:rsidR="007740D1" w:rsidRDefault="007740D1">
      <w:pPr>
        <w:pStyle w:val="Obsah3"/>
        <w:rPr>
          <w:rFonts w:asciiTheme="minorHAnsi" w:eastAsiaTheme="minorEastAsia" w:hAnsiTheme="minorHAnsi" w:cstheme="minorBidi"/>
          <w:kern w:val="0"/>
          <w:sz w:val="22"/>
          <w:szCs w:val="22"/>
          <w:lang w:val="sk-SK" w:eastAsia="sk-SK"/>
        </w:rPr>
      </w:pPr>
      <w:r>
        <w:t>2.8.1</w:t>
      </w:r>
      <w:r>
        <w:rPr>
          <w:rFonts w:asciiTheme="minorHAnsi" w:eastAsiaTheme="minorEastAsia" w:hAnsiTheme="minorHAnsi" w:cstheme="minorBidi"/>
          <w:kern w:val="0"/>
          <w:sz w:val="22"/>
          <w:szCs w:val="22"/>
          <w:lang w:val="sk-SK" w:eastAsia="sk-SK"/>
        </w:rPr>
        <w:tab/>
      </w:r>
      <w:r>
        <w:t>Organizačné úpravy</w:t>
      </w:r>
      <w:r>
        <w:tab/>
      </w:r>
      <w:r>
        <w:fldChar w:fldCharType="begin"/>
      </w:r>
      <w:r>
        <w:instrText xml:space="preserve"> PAGEREF _Toc17715907 \h </w:instrText>
      </w:r>
      <w:r>
        <w:fldChar w:fldCharType="separate"/>
      </w:r>
      <w:r>
        <w:t>27</w:t>
      </w:r>
      <w:r>
        <w:fldChar w:fldCharType="end"/>
      </w:r>
    </w:p>
    <w:p w14:paraId="56EE4F4A" w14:textId="1C67CD02" w:rsidR="007740D1" w:rsidRDefault="007740D1">
      <w:pPr>
        <w:pStyle w:val="Obsah3"/>
        <w:rPr>
          <w:rFonts w:asciiTheme="minorHAnsi" w:eastAsiaTheme="minorEastAsia" w:hAnsiTheme="minorHAnsi" w:cstheme="minorBidi"/>
          <w:kern w:val="0"/>
          <w:sz w:val="22"/>
          <w:szCs w:val="22"/>
          <w:lang w:val="sk-SK" w:eastAsia="sk-SK"/>
        </w:rPr>
      </w:pPr>
      <w:r>
        <w:t>2.8.2</w:t>
      </w:r>
      <w:r>
        <w:rPr>
          <w:rFonts w:asciiTheme="minorHAnsi" w:eastAsiaTheme="minorEastAsia" w:hAnsiTheme="minorHAnsi" w:cstheme="minorBidi"/>
          <w:kern w:val="0"/>
          <w:sz w:val="22"/>
          <w:szCs w:val="22"/>
          <w:lang w:val="sk-SK" w:eastAsia="sk-SK"/>
        </w:rPr>
        <w:tab/>
      </w:r>
      <w:r>
        <w:t>Úpravy procesov</w:t>
      </w:r>
      <w:r>
        <w:tab/>
      </w:r>
      <w:r>
        <w:fldChar w:fldCharType="begin"/>
      </w:r>
      <w:r>
        <w:instrText xml:space="preserve"> PAGEREF _Toc17715908 \h </w:instrText>
      </w:r>
      <w:r>
        <w:fldChar w:fldCharType="separate"/>
      </w:r>
      <w:r>
        <w:t>28</w:t>
      </w:r>
      <w:r>
        <w:fldChar w:fldCharType="end"/>
      </w:r>
    </w:p>
    <w:p w14:paraId="0F64A766" w14:textId="505A9729" w:rsidR="007740D1" w:rsidRDefault="007740D1">
      <w:pPr>
        <w:pStyle w:val="Obsah3"/>
        <w:rPr>
          <w:rFonts w:asciiTheme="minorHAnsi" w:eastAsiaTheme="minorEastAsia" w:hAnsiTheme="minorHAnsi" w:cstheme="minorBidi"/>
          <w:kern w:val="0"/>
          <w:sz w:val="22"/>
          <w:szCs w:val="22"/>
          <w:lang w:val="sk-SK" w:eastAsia="sk-SK"/>
        </w:rPr>
      </w:pPr>
      <w:r>
        <w:t>2.8.3</w:t>
      </w:r>
      <w:r>
        <w:rPr>
          <w:rFonts w:asciiTheme="minorHAnsi" w:eastAsiaTheme="minorEastAsia" w:hAnsiTheme="minorHAnsi" w:cstheme="minorBidi"/>
          <w:kern w:val="0"/>
          <w:sz w:val="22"/>
          <w:szCs w:val="22"/>
          <w:lang w:val="sk-SK" w:eastAsia="sk-SK"/>
        </w:rPr>
        <w:tab/>
      </w:r>
      <w:r>
        <w:t>Úpravy legislatívy</w:t>
      </w:r>
      <w:r>
        <w:tab/>
      </w:r>
      <w:r>
        <w:fldChar w:fldCharType="begin"/>
      </w:r>
      <w:r>
        <w:instrText xml:space="preserve"> PAGEREF _Toc17715909 \h </w:instrText>
      </w:r>
      <w:r>
        <w:fldChar w:fldCharType="separate"/>
      </w:r>
      <w:r>
        <w:t>28</w:t>
      </w:r>
      <w:r>
        <w:fldChar w:fldCharType="end"/>
      </w:r>
    </w:p>
    <w:p w14:paraId="23769B8B" w14:textId="2047D6B7" w:rsidR="007740D1" w:rsidRDefault="007740D1">
      <w:pPr>
        <w:pStyle w:val="Obsah2"/>
        <w:rPr>
          <w:rFonts w:asciiTheme="minorHAnsi" w:eastAsiaTheme="minorEastAsia" w:hAnsiTheme="minorHAnsi" w:cstheme="minorBidi"/>
          <w:kern w:val="0"/>
          <w:sz w:val="22"/>
          <w:szCs w:val="22"/>
          <w:lang w:val="sk-SK" w:eastAsia="sk-SK"/>
        </w:rPr>
      </w:pPr>
      <w:r>
        <w:t>2.9</w:t>
      </w:r>
      <w:r>
        <w:rPr>
          <w:rFonts w:asciiTheme="minorHAnsi" w:eastAsiaTheme="minorEastAsia" w:hAnsiTheme="minorHAnsi" w:cstheme="minorBidi"/>
          <w:kern w:val="0"/>
          <w:sz w:val="22"/>
          <w:szCs w:val="22"/>
          <w:lang w:val="sk-SK" w:eastAsia="sk-SK"/>
        </w:rPr>
        <w:tab/>
      </w:r>
      <w:r>
        <w:t>Náklady riešenia</w:t>
      </w:r>
      <w:r>
        <w:tab/>
      </w:r>
      <w:r>
        <w:fldChar w:fldCharType="begin"/>
      </w:r>
      <w:r>
        <w:instrText xml:space="preserve"> PAGEREF _Toc17715910 \h </w:instrText>
      </w:r>
      <w:r>
        <w:fldChar w:fldCharType="separate"/>
      </w:r>
      <w:r>
        <w:t>29</w:t>
      </w:r>
      <w:r>
        <w:fldChar w:fldCharType="end"/>
      </w:r>
    </w:p>
    <w:p w14:paraId="1839F2C6" w14:textId="165BB461" w:rsidR="007740D1" w:rsidRDefault="007740D1">
      <w:pPr>
        <w:pStyle w:val="Obsah2"/>
        <w:rPr>
          <w:rFonts w:asciiTheme="minorHAnsi" w:eastAsiaTheme="minorEastAsia" w:hAnsiTheme="minorHAnsi" w:cstheme="minorBidi"/>
          <w:kern w:val="0"/>
          <w:sz w:val="22"/>
          <w:szCs w:val="22"/>
          <w:lang w:val="sk-SK" w:eastAsia="sk-SK"/>
        </w:rPr>
      </w:pPr>
      <w:r>
        <w:t>2.10</w:t>
      </w:r>
      <w:r>
        <w:rPr>
          <w:rFonts w:asciiTheme="minorHAnsi" w:eastAsiaTheme="minorEastAsia" w:hAnsiTheme="minorHAnsi" w:cstheme="minorBidi"/>
          <w:kern w:val="0"/>
          <w:sz w:val="22"/>
          <w:szCs w:val="22"/>
          <w:lang w:val="sk-SK" w:eastAsia="sk-SK"/>
        </w:rPr>
        <w:tab/>
      </w:r>
      <w:r>
        <w:t>Prínosy navrhovaného riešenia</w:t>
      </w:r>
      <w:r>
        <w:tab/>
      </w:r>
      <w:r>
        <w:fldChar w:fldCharType="begin"/>
      </w:r>
      <w:r>
        <w:instrText xml:space="preserve"> PAGEREF _Toc17715911 \h </w:instrText>
      </w:r>
      <w:r>
        <w:fldChar w:fldCharType="separate"/>
      </w:r>
      <w:r>
        <w:t>30</w:t>
      </w:r>
      <w:r>
        <w:fldChar w:fldCharType="end"/>
      </w:r>
    </w:p>
    <w:p w14:paraId="02235027" w14:textId="47238176" w:rsidR="007740D1" w:rsidRDefault="007740D1">
      <w:pPr>
        <w:pStyle w:val="Obsah3"/>
        <w:rPr>
          <w:rFonts w:asciiTheme="minorHAnsi" w:eastAsiaTheme="minorEastAsia" w:hAnsiTheme="minorHAnsi" w:cstheme="minorBidi"/>
          <w:kern w:val="0"/>
          <w:sz w:val="22"/>
          <w:szCs w:val="22"/>
          <w:lang w:val="sk-SK" w:eastAsia="sk-SK"/>
        </w:rPr>
      </w:pPr>
      <w:r>
        <w:t>2.10.1</w:t>
      </w:r>
      <w:r>
        <w:rPr>
          <w:rFonts w:asciiTheme="minorHAnsi" w:eastAsiaTheme="minorEastAsia" w:hAnsiTheme="minorHAnsi" w:cstheme="minorBidi"/>
          <w:kern w:val="0"/>
          <w:sz w:val="22"/>
          <w:szCs w:val="22"/>
          <w:lang w:val="sk-SK" w:eastAsia="sk-SK"/>
        </w:rPr>
        <w:tab/>
      </w:r>
      <w:r>
        <w:t>Otvorenosť a transparentnosť</w:t>
      </w:r>
      <w:r>
        <w:tab/>
      </w:r>
      <w:r>
        <w:fldChar w:fldCharType="begin"/>
      </w:r>
      <w:r>
        <w:instrText xml:space="preserve"> PAGEREF _Toc17715912 \h </w:instrText>
      </w:r>
      <w:r>
        <w:fldChar w:fldCharType="separate"/>
      </w:r>
      <w:r>
        <w:t>31</w:t>
      </w:r>
      <w:r>
        <w:fldChar w:fldCharType="end"/>
      </w:r>
    </w:p>
    <w:p w14:paraId="1FC6A0D1" w14:textId="212E057A" w:rsidR="007740D1" w:rsidRDefault="007740D1">
      <w:pPr>
        <w:pStyle w:val="Obsah3"/>
        <w:rPr>
          <w:rFonts w:asciiTheme="minorHAnsi" w:eastAsiaTheme="minorEastAsia" w:hAnsiTheme="minorHAnsi" w:cstheme="minorBidi"/>
          <w:kern w:val="0"/>
          <w:sz w:val="22"/>
          <w:szCs w:val="22"/>
          <w:lang w:val="sk-SK" w:eastAsia="sk-SK"/>
        </w:rPr>
      </w:pPr>
      <w:r>
        <w:t>2.10.2</w:t>
      </w:r>
      <w:r>
        <w:rPr>
          <w:rFonts w:asciiTheme="minorHAnsi" w:eastAsiaTheme="minorEastAsia" w:hAnsiTheme="minorHAnsi" w:cstheme="minorBidi"/>
          <w:kern w:val="0"/>
          <w:sz w:val="22"/>
          <w:szCs w:val="22"/>
          <w:lang w:val="sk-SK" w:eastAsia="sk-SK"/>
        </w:rPr>
        <w:tab/>
      </w:r>
      <w:r>
        <w:t>Posilnenie dátovej ekonomika</w:t>
      </w:r>
      <w:r>
        <w:tab/>
      </w:r>
      <w:r>
        <w:fldChar w:fldCharType="begin"/>
      </w:r>
      <w:r>
        <w:instrText xml:space="preserve"> PAGEREF _Toc17715913 \h </w:instrText>
      </w:r>
      <w:r>
        <w:fldChar w:fldCharType="separate"/>
      </w:r>
      <w:r>
        <w:t>31</w:t>
      </w:r>
      <w:r>
        <w:fldChar w:fldCharType="end"/>
      </w:r>
    </w:p>
    <w:p w14:paraId="221431B2" w14:textId="3013C695" w:rsidR="007740D1" w:rsidRDefault="007740D1">
      <w:pPr>
        <w:pStyle w:val="Obsah3"/>
        <w:rPr>
          <w:rFonts w:asciiTheme="minorHAnsi" w:eastAsiaTheme="minorEastAsia" w:hAnsiTheme="minorHAnsi" w:cstheme="minorBidi"/>
          <w:kern w:val="0"/>
          <w:sz w:val="22"/>
          <w:szCs w:val="22"/>
          <w:lang w:val="sk-SK" w:eastAsia="sk-SK"/>
        </w:rPr>
      </w:pPr>
      <w:r>
        <w:t>2.10.3</w:t>
      </w:r>
      <w:r>
        <w:rPr>
          <w:rFonts w:asciiTheme="minorHAnsi" w:eastAsiaTheme="minorEastAsia" w:hAnsiTheme="minorHAnsi" w:cstheme="minorBidi"/>
          <w:kern w:val="0"/>
          <w:sz w:val="22"/>
          <w:szCs w:val="22"/>
          <w:lang w:val="sk-SK" w:eastAsia="sk-SK"/>
        </w:rPr>
        <w:tab/>
      </w:r>
      <w:r>
        <w:t>Zvýšenie spotrebiteľskej a spoločenskej hodnoty</w:t>
      </w:r>
      <w:r>
        <w:tab/>
      </w:r>
      <w:r>
        <w:fldChar w:fldCharType="begin"/>
      </w:r>
      <w:r>
        <w:instrText xml:space="preserve"> PAGEREF _Toc17715914 \h </w:instrText>
      </w:r>
      <w:r>
        <w:fldChar w:fldCharType="separate"/>
      </w:r>
      <w:r>
        <w:t>31</w:t>
      </w:r>
      <w:r>
        <w:fldChar w:fldCharType="end"/>
      </w:r>
    </w:p>
    <w:p w14:paraId="7BC333E1" w14:textId="1B9D2C14" w:rsidR="007740D1" w:rsidRDefault="007740D1">
      <w:pPr>
        <w:pStyle w:val="Obsah3"/>
        <w:rPr>
          <w:rFonts w:asciiTheme="minorHAnsi" w:eastAsiaTheme="minorEastAsia" w:hAnsiTheme="minorHAnsi" w:cstheme="minorBidi"/>
          <w:kern w:val="0"/>
          <w:sz w:val="22"/>
          <w:szCs w:val="22"/>
          <w:lang w:val="sk-SK" w:eastAsia="sk-SK"/>
        </w:rPr>
      </w:pPr>
      <w:r>
        <w:t>2.10.4</w:t>
      </w:r>
      <w:r>
        <w:rPr>
          <w:rFonts w:asciiTheme="minorHAnsi" w:eastAsiaTheme="minorEastAsia" w:hAnsiTheme="minorHAnsi" w:cstheme="minorBidi"/>
          <w:kern w:val="0"/>
          <w:sz w:val="22"/>
          <w:szCs w:val="22"/>
          <w:lang w:val="sk-SK" w:eastAsia="sk-SK"/>
        </w:rPr>
        <w:tab/>
      </w:r>
      <w:r>
        <w:t>Využitie dátovej vedy na optimalizáciu</w:t>
      </w:r>
      <w:r>
        <w:tab/>
      </w:r>
      <w:r>
        <w:fldChar w:fldCharType="begin"/>
      </w:r>
      <w:r>
        <w:instrText xml:space="preserve"> PAGEREF _Toc17715915 \h </w:instrText>
      </w:r>
      <w:r>
        <w:fldChar w:fldCharType="separate"/>
      </w:r>
      <w:r>
        <w:t>31</w:t>
      </w:r>
      <w:r>
        <w:fldChar w:fldCharType="end"/>
      </w:r>
    </w:p>
    <w:p w14:paraId="0AAA441D" w14:textId="368D84EE" w:rsidR="007740D1" w:rsidRDefault="007740D1">
      <w:pPr>
        <w:pStyle w:val="Obsah1"/>
        <w:rPr>
          <w:rFonts w:asciiTheme="minorHAnsi" w:eastAsiaTheme="minorEastAsia" w:hAnsiTheme="minorHAnsi" w:cstheme="minorBidi"/>
          <w:kern w:val="0"/>
          <w:sz w:val="22"/>
          <w:szCs w:val="22"/>
          <w:lang w:val="sk-SK" w:eastAsia="sk-SK"/>
        </w:rPr>
      </w:pPr>
      <w:r w:rsidRPr="00C705E5">
        <w:rPr>
          <w:color w:val="7F7E82"/>
        </w:rPr>
        <w:t>3</w:t>
      </w:r>
      <w:r>
        <w:rPr>
          <w:rFonts w:asciiTheme="minorHAnsi" w:eastAsiaTheme="minorEastAsia" w:hAnsiTheme="minorHAnsi" w:cstheme="minorBidi"/>
          <w:kern w:val="0"/>
          <w:sz w:val="22"/>
          <w:szCs w:val="22"/>
          <w:lang w:val="sk-SK" w:eastAsia="sk-SK"/>
        </w:rPr>
        <w:tab/>
      </w:r>
      <w:r w:rsidRPr="00C705E5">
        <w:rPr>
          <w:color w:val="7F7E82"/>
        </w:rPr>
        <w:t>Služby konsolidovanej analytickej vrstvy</w:t>
      </w:r>
      <w:r>
        <w:tab/>
      </w:r>
      <w:r>
        <w:fldChar w:fldCharType="begin"/>
      </w:r>
      <w:r>
        <w:instrText xml:space="preserve"> PAGEREF _Toc17715916 \h </w:instrText>
      </w:r>
      <w:r>
        <w:fldChar w:fldCharType="separate"/>
      </w:r>
      <w:r>
        <w:t>32</w:t>
      </w:r>
      <w:r>
        <w:fldChar w:fldCharType="end"/>
      </w:r>
    </w:p>
    <w:p w14:paraId="33AFDFC9" w14:textId="319D89E1" w:rsidR="00E71DD9" w:rsidRPr="005B7A52" w:rsidRDefault="00DC215C" w:rsidP="00E71DD9">
      <w:pPr>
        <w:pStyle w:val="EYNormal"/>
        <w:spacing w:after="120"/>
        <w:jc w:val="both"/>
        <w:rPr>
          <w:rFonts w:cs="Arial"/>
          <w:lang w:val="sk-SK" w:eastAsia="en-GB"/>
        </w:rPr>
      </w:pPr>
      <w:r w:rsidRPr="005B7A52">
        <w:rPr>
          <w:rFonts w:cs="Arial"/>
          <w:lang w:val="sk-SK" w:eastAsia="en-GB"/>
        </w:rPr>
        <w:fldChar w:fldCharType="end"/>
      </w:r>
    </w:p>
    <w:p w14:paraId="5DB2C81E" w14:textId="22406D2B" w:rsidR="004A379D" w:rsidRPr="005B7A52" w:rsidRDefault="00E665F0" w:rsidP="004A379D">
      <w:pPr>
        <w:pStyle w:val="Nadpis1"/>
        <w:pageBreakBefore/>
        <w:tabs>
          <w:tab w:val="clear" w:pos="720"/>
        </w:tabs>
        <w:spacing w:before="240"/>
        <w:ind w:left="0" w:hanging="851"/>
        <w:rPr>
          <w:color w:val="7F7E82"/>
          <w:sz w:val="32"/>
          <w:szCs w:val="32"/>
        </w:rPr>
      </w:pPr>
      <w:bookmarkStart w:id="1" w:name="_Ref7180311"/>
      <w:bookmarkStart w:id="2" w:name="_Toc17715883"/>
      <w:bookmarkStart w:id="3" w:name="_Toc212886785"/>
      <w:r w:rsidRPr="005B7A52">
        <w:rPr>
          <w:color w:val="7F7E82"/>
          <w:sz w:val="32"/>
          <w:szCs w:val="32"/>
        </w:rPr>
        <w:lastRenderedPageBreak/>
        <w:t>Základné informácie</w:t>
      </w:r>
      <w:bookmarkEnd w:id="1"/>
      <w:bookmarkEnd w:id="2"/>
    </w:p>
    <w:p w14:paraId="1CA8D0FB" w14:textId="337F5391" w:rsidR="008A65A1" w:rsidRPr="005B7A52" w:rsidRDefault="008A65A1" w:rsidP="008A65A1">
      <w:pPr>
        <w:pStyle w:val="Nadpis2"/>
        <w:ind w:left="0" w:hanging="851"/>
      </w:pPr>
      <w:bookmarkStart w:id="4" w:name="_Toc17715884"/>
      <w:r w:rsidRPr="005B7A52">
        <w:t>Manažérske zhrnutie</w:t>
      </w:r>
      <w:bookmarkEnd w:id="4"/>
    </w:p>
    <w:p w14:paraId="0640BD34" w14:textId="3E6C2899" w:rsidR="00A4477B" w:rsidRPr="005B7A52" w:rsidRDefault="00A4477B" w:rsidP="00A4477B">
      <w:pPr>
        <w:jc w:val="both"/>
        <w:rPr>
          <w:sz w:val="20"/>
        </w:rPr>
      </w:pPr>
      <w:r w:rsidRPr="005B7A52">
        <w:rPr>
          <w:sz w:val="20"/>
        </w:rPr>
        <w:t>Predstavený dokument sa venuje otázke, ako efektívne využiť možnosti, ktoré prinášajú analytické metódy a lepšie využívanie dát v praxi na jednotlivých organizačných jednotkách verejnej správy. Základnou odpoveďou je potreba sústrediť sa na výsledky a realizáciu, čo znamená navrhnúť vhodné projekty. Venujeme sa preto návrhu takzvaného vzorového projektu, ktorý posúdi dôležité aspekty podľa nasledujúcej schémy</w:t>
      </w:r>
      <w:r w:rsidR="00D32121" w:rsidRPr="005B7A52">
        <w:rPr>
          <w:sz w:val="20"/>
        </w:rPr>
        <w:t>:</w:t>
      </w:r>
    </w:p>
    <w:p w14:paraId="11A21C65" w14:textId="01C9C6B7" w:rsidR="005C7B33" w:rsidRPr="005B7A52" w:rsidRDefault="005C7B33" w:rsidP="00423779">
      <w:pPr>
        <w:pStyle w:val="Nadpis3"/>
        <w:ind w:left="0" w:hanging="851"/>
      </w:pPr>
      <w:bookmarkStart w:id="5" w:name="_Toc17715885"/>
      <w:r w:rsidRPr="005B7A52">
        <w:t>Postup definície projektu pre lepšie využívanie údajov</w:t>
      </w:r>
      <w:bookmarkEnd w:id="5"/>
    </w:p>
    <w:p w14:paraId="6192EAC4" w14:textId="5C45454E" w:rsidR="00C54D9C" w:rsidRPr="005B7A52" w:rsidRDefault="00C54D9C" w:rsidP="00AF7508">
      <w:pPr>
        <w:jc w:val="center"/>
        <w:rPr>
          <w:sz w:val="20"/>
        </w:rPr>
      </w:pPr>
      <w:r w:rsidRPr="005B7A52">
        <w:rPr>
          <w:noProof/>
          <w:lang w:eastAsia="sk-SK"/>
        </w:rPr>
        <w:drawing>
          <wp:inline distT="0" distB="0" distL="0" distR="0" wp14:anchorId="6880B4F3" wp14:editId="0DA69993">
            <wp:extent cx="5761355" cy="1748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093"/>
                    <a:stretch/>
                  </pic:blipFill>
                  <pic:spPr bwMode="auto">
                    <a:xfrm>
                      <a:off x="0" y="0"/>
                      <a:ext cx="5761355" cy="1748155"/>
                    </a:xfrm>
                    <a:prstGeom prst="rect">
                      <a:avLst/>
                    </a:prstGeom>
                    <a:noFill/>
                    <a:ln>
                      <a:noFill/>
                    </a:ln>
                    <a:extLst>
                      <a:ext uri="{53640926-AAD7-44D8-BBD7-CCE9431645EC}">
                        <a14:shadowObscured xmlns:a14="http://schemas.microsoft.com/office/drawing/2010/main"/>
                      </a:ext>
                    </a:extLst>
                  </pic:spPr>
                </pic:pic>
              </a:graphicData>
            </a:graphic>
          </wp:inline>
        </w:drawing>
      </w:r>
    </w:p>
    <w:p w14:paraId="346D0983" w14:textId="597E67CF" w:rsidR="00A4477B" w:rsidRPr="005B7A52" w:rsidRDefault="00A4477B" w:rsidP="00A4477B">
      <w:pPr>
        <w:jc w:val="both"/>
        <w:rPr>
          <w:sz w:val="20"/>
        </w:rPr>
      </w:pPr>
      <w:r w:rsidRPr="005B7A52">
        <w:rPr>
          <w:sz w:val="20"/>
        </w:rPr>
        <w:t xml:space="preserve"> Aby inštitúcia dokázala navrhnúť vhodný projekt, je potrebné:</w:t>
      </w:r>
    </w:p>
    <w:p w14:paraId="5612A3F5" w14:textId="66528F5A" w:rsidR="00A4477B" w:rsidRPr="005B7A52" w:rsidRDefault="00A4477B" w:rsidP="004C1CF0">
      <w:pPr>
        <w:pStyle w:val="Odsekzoznamu"/>
        <w:numPr>
          <w:ilvl w:val="0"/>
          <w:numId w:val="22"/>
        </w:numPr>
        <w:jc w:val="both"/>
        <w:rPr>
          <w:sz w:val="20"/>
        </w:rPr>
      </w:pPr>
      <w:r w:rsidRPr="005B7A52">
        <w:rPr>
          <w:sz w:val="20"/>
        </w:rPr>
        <w:t>Stanoviť si základnú tému a identifikovať dôležité problémy, ktoré vďaka lepšiemu využívaniu dát dokážeme vyriešiť,</w:t>
      </w:r>
    </w:p>
    <w:p w14:paraId="2428BEC7" w14:textId="5C904841" w:rsidR="00A4477B" w:rsidRPr="005B7A52" w:rsidRDefault="00A4477B" w:rsidP="004C1CF0">
      <w:pPr>
        <w:pStyle w:val="Odsekzoznamu"/>
        <w:numPr>
          <w:ilvl w:val="0"/>
          <w:numId w:val="22"/>
        </w:numPr>
        <w:jc w:val="both"/>
        <w:rPr>
          <w:sz w:val="20"/>
        </w:rPr>
      </w:pPr>
      <w:r w:rsidRPr="005B7A52">
        <w:rPr>
          <w:sz w:val="20"/>
        </w:rPr>
        <w:t>Presne špecifikovať prípad použitia a stanoviť, kto bude používať výsledky analýz a akým spôsobom,</w:t>
      </w:r>
    </w:p>
    <w:p w14:paraId="4A2BAACA" w14:textId="370DF83C" w:rsidR="00A4477B" w:rsidRPr="005B7A52" w:rsidRDefault="00A4477B" w:rsidP="004C1CF0">
      <w:pPr>
        <w:pStyle w:val="Odsekzoznamu"/>
        <w:numPr>
          <w:ilvl w:val="0"/>
          <w:numId w:val="22"/>
        </w:numPr>
        <w:jc w:val="both"/>
        <w:rPr>
          <w:sz w:val="20"/>
        </w:rPr>
      </w:pPr>
      <w:r w:rsidRPr="005B7A52">
        <w:rPr>
          <w:sz w:val="20"/>
        </w:rPr>
        <w:t>Identifikovať potrebné dátové zdroje a ďalšie vstupy, ktoré bude potrebné zabezpečiť počas implementácie projektu, ako i prevádzky riešenia,</w:t>
      </w:r>
    </w:p>
    <w:p w14:paraId="0843E0B3" w14:textId="430826A3" w:rsidR="00A4477B" w:rsidRPr="005B7A52" w:rsidRDefault="00A4477B" w:rsidP="004C1CF0">
      <w:pPr>
        <w:pStyle w:val="Odsekzoznamu"/>
        <w:numPr>
          <w:ilvl w:val="0"/>
          <w:numId w:val="22"/>
        </w:numPr>
        <w:jc w:val="both"/>
        <w:rPr>
          <w:sz w:val="20"/>
        </w:rPr>
      </w:pPr>
      <w:r w:rsidRPr="005B7A52">
        <w:rPr>
          <w:sz w:val="20"/>
        </w:rPr>
        <w:t>Stanoviť, aké nástroje a technologické funkcie sú potrebné resp. vhodné v rámci danej metódy,</w:t>
      </w:r>
    </w:p>
    <w:p w14:paraId="2F0FFA49" w14:textId="7D89836C" w:rsidR="00A4477B" w:rsidRPr="005B7A52" w:rsidRDefault="00A4477B" w:rsidP="004C1CF0">
      <w:pPr>
        <w:pStyle w:val="Odsekzoznamu"/>
        <w:numPr>
          <w:ilvl w:val="0"/>
          <w:numId w:val="22"/>
        </w:numPr>
        <w:jc w:val="both"/>
        <w:rPr>
          <w:sz w:val="20"/>
        </w:rPr>
      </w:pPr>
      <w:r w:rsidRPr="005B7A52">
        <w:rPr>
          <w:sz w:val="20"/>
        </w:rPr>
        <w:t>Zamyslieť sa nad používaním výsledkov riešenia v praxi,</w:t>
      </w:r>
    </w:p>
    <w:p w14:paraId="13019265" w14:textId="1B583FEB" w:rsidR="00A4477B" w:rsidRPr="005B7A52" w:rsidRDefault="00A4477B" w:rsidP="004C1CF0">
      <w:pPr>
        <w:pStyle w:val="Odsekzoznamu"/>
        <w:numPr>
          <w:ilvl w:val="0"/>
          <w:numId w:val="22"/>
        </w:numPr>
        <w:jc w:val="both"/>
        <w:rPr>
          <w:sz w:val="20"/>
        </w:rPr>
      </w:pPr>
      <w:r w:rsidRPr="005B7A52">
        <w:rPr>
          <w:sz w:val="20"/>
        </w:rPr>
        <w:t>Pripraviť plán zmien a nastaviť kroky pre ich implementáciu,</w:t>
      </w:r>
    </w:p>
    <w:p w14:paraId="3E59F84B" w14:textId="3CAFBADE" w:rsidR="00A4477B" w:rsidRPr="005B7A52" w:rsidRDefault="00A4477B" w:rsidP="004C1CF0">
      <w:pPr>
        <w:pStyle w:val="Odsekzoznamu"/>
        <w:numPr>
          <w:ilvl w:val="0"/>
          <w:numId w:val="22"/>
        </w:numPr>
        <w:jc w:val="both"/>
        <w:rPr>
          <w:sz w:val="20"/>
        </w:rPr>
      </w:pPr>
      <w:r w:rsidRPr="005B7A52">
        <w:rPr>
          <w:sz w:val="20"/>
        </w:rPr>
        <w:t>Odhadnúť náklady projektu,</w:t>
      </w:r>
    </w:p>
    <w:p w14:paraId="1C9739A7" w14:textId="7D294B5C" w:rsidR="00A4477B" w:rsidRPr="005B7A52" w:rsidRDefault="00A4477B" w:rsidP="004C1CF0">
      <w:pPr>
        <w:pStyle w:val="Odsekzoznamu"/>
        <w:numPr>
          <w:ilvl w:val="0"/>
          <w:numId w:val="22"/>
        </w:numPr>
        <w:jc w:val="both"/>
        <w:rPr>
          <w:sz w:val="20"/>
        </w:rPr>
      </w:pPr>
      <w:r w:rsidRPr="005B7A52">
        <w:rPr>
          <w:sz w:val="20"/>
        </w:rPr>
        <w:t>Odhadnúť prínosy projektu.</w:t>
      </w:r>
    </w:p>
    <w:p w14:paraId="55EFA96E" w14:textId="6880E10B" w:rsidR="006C4EA4" w:rsidRPr="005B7A52" w:rsidRDefault="006C4EA4" w:rsidP="007E6631">
      <w:pPr>
        <w:jc w:val="both"/>
        <w:rPr>
          <w:sz w:val="20"/>
        </w:rPr>
      </w:pPr>
      <w:r w:rsidRPr="005B7A52">
        <w:rPr>
          <w:sz w:val="20"/>
        </w:rPr>
        <w:t>Vyššie uvedený postup je pret</w:t>
      </w:r>
      <w:r w:rsidR="00C51C96" w:rsidRPr="005B7A52">
        <w:rPr>
          <w:sz w:val="20"/>
        </w:rPr>
        <w:t xml:space="preserve">ransformovaný do Štúdie uskutočniteľnosti, ktorá predstavuje základný dokument na vypracovanie a posúdenie projektu. </w:t>
      </w:r>
      <w:r w:rsidR="00C36AC7" w:rsidRPr="005B7A52">
        <w:rPr>
          <w:sz w:val="20"/>
        </w:rPr>
        <w:t>Definovaný postup je potrebné rozpracovať v nasledovných častiach štúdie:</w:t>
      </w:r>
    </w:p>
    <w:tbl>
      <w:tblPr>
        <w:tblStyle w:val="Mriekatabuky"/>
        <w:tblW w:w="0" w:type="auto"/>
        <w:tblLook w:val="04A0" w:firstRow="1" w:lastRow="0" w:firstColumn="1" w:lastColumn="0" w:noHBand="0" w:noVBand="1"/>
      </w:tblPr>
      <w:tblGrid>
        <w:gridCol w:w="3957"/>
        <w:gridCol w:w="723"/>
        <w:gridCol w:w="4670"/>
      </w:tblGrid>
      <w:tr w:rsidR="00A346D0" w:rsidRPr="005B7A52" w14:paraId="5E8F8B0D" w14:textId="77777777" w:rsidTr="005B7A52">
        <w:tc>
          <w:tcPr>
            <w:tcW w:w="4020" w:type="dxa"/>
            <w:shd w:val="clear" w:color="auto" w:fill="FFFFCC"/>
            <w:vAlign w:val="center"/>
          </w:tcPr>
          <w:p w14:paraId="6A7D12CF" w14:textId="33466419" w:rsidR="00A346D0" w:rsidRPr="005B7A52" w:rsidRDefault="00A346D0" w:rsidP="00A346D0">
            <w:pPr>
              <w:jc w:val="both"/>
              <w:rPr>
                <w:b/>
                <w:bCs/>
                <w:sz w:val="20"/>
              </w:rPr>
            </w:pPr>
            <w:r w:rsidRPr="005B7A52">
              <w:rPr>
                <w:rFonts w:cs="Calibri"/>
                <w:b/>
                <w:bCs/>
                <w:color w:val="000000"/>
                <w:sz w:val="20"/>
              </w:rPr>
              <w:t>Krok definovania projektu</w:t>
            </w:r>
          </w:p>
        </w:tc>
        <w:tc>
          <w:tcPr>
            <w:tcW w:w="730" w:type="dxa"/>
            <w:shd w:val="clear" w:color="auto" w:fill="FFFFCC"/>
            <w:vAlign w:val="center"/>
          </w:tcPr>
          <w:p w14:paraId="2F0ABD33" w14:textId="2E7AEBA6" w:rsidR="00A346D0" w:rsidRPr="005B7A52" w:rsidRDefault="00A346D0" w:rsidP="005B7A52">
            <w:pPr>
              <w:jc w:val="center"/>
              <w:rPr>
                <w:b/>
                <w:bCs/>
                <w:sz w:val="20"/>
              </w:rPr>
            </w:pPr>
            <w:r w:rsidRPr="005B7A52">
              <w:rPr>
                <w:rFonts w:ascii="Wingdings" w:hAnsi="Wingdings" w:cs="Calibri"/>
                <w:color w:val="000000"/>
                <w:sz w:val="20"/>
              </w:rPr>
              <w:sym w:font="Wingdings" w:char="F0E8"/>
            </w:r>
          </w:p>
        </w:tc>
        <w:tc>
          <w:tcPr>
            <w:tcW w:w="4750" w:type="dxa"/>
            <w:shd w:val="clear" w:color="auto" w:fill="FFFFCC"/>
            <w:vAlign w:val="center"/>
          </w:tcPr>
          <w:p w14:paraId="5B476F8E" w14:textId="3CAF0D9B" w:rsidR="00A346D0" w:rsidRPr="005B7A52" w:rsidRDefault="00A346D0" w:rsidP="00A346D0">
            <w:pPr>
              <w:jc w:val="both"/>
              <w:rPr>
                <w:b/>
                <w:bCs/>
                <w:sz w:val="20"/>
              </w:rPr>
            </w:pPr>
            <w:r w:rsidRPr="005B7A52">
              <w:rPr>
                <w:rFonts w:cs="Calibri"/>
                <w:b/>
                <w:bCs/>
                <w:color w:val="000000"/>
                <w:sz w:val="20"/>
              </w:rPr>
              <w:t>Časť štúdie v ktorej je potrebné krok popísať</w:t>
            </w:r>
          </w:p>
        </w:tc>
      </w:tr>
      <w:tr w:rsidR="00A346D0" w:rsidRPr="005B7A52" w14:paraId="37CD46F7" w14:textId="77777777" w:rsidTr="005B7A52">
        <w:tc>
          <w:tcPr>
            <w:tcW w:w="4020" w:type="dxa"/>
            <w:vAlign w:val="center"/>
          </w:tcPr>
          <w:p w14:paraId="43D66437" w14:textId="22A9C608" w:rsidR="00A346D0" w:rsidRPr="005B7A52" w:rsidRDefault="00A346D0" w:rsidP="00A346D0">
            <w:pPr>
              <w:jc w:val="both"/>
              <w:rPr>
                <w:sz w:val="20"/>
              </w:rPr>
            </w:pPr>
            <w:r w:rsidRPr="005B7A52">
              <w:rPr>
                <w:rFonts w:cs="Calibri"/>
                <w:sz w:val="20"/>
              </w:rPr>
              <w:t>Téma a problémy</w:t>
            </w:r>
          </w:p>
        </w:tc>
        <w:tc>
          <w:tcPr>
            <w:tcW w:w="730" w:type="dxa"/>
            <w:vAlign w:val="center"/>
          </w:tcPr>
          <w:p w14:paraId="0F17B1FD" w14:textId="661EE8C3" w:rsidR="00A346D0" w:rsidRPr="005B7A52" w:rsidRDefault="00A346D0" w:rsidP="005B7A52">
            <w:pPr>
              <w:jc w:val="center"/>
              <w:rPr>
                <w:sz w:val="20"/>
              </w:rPr>
            </w:pPr>
            <w:r w:rsidRPr="005B7A52">
              <w:rPr>
                <w:rFonts w:ascii="Wingdings" w:hAnsi="Wingdings" w:cs="Calibri"/>
                <w:sz w:val="20"/>
              </w:rPr>
              <w:sym w:font="Wingdings" w:char="F0E8"/>
            </w:r>
          </w:p>
        </w:tc>
        <w:tc>
          <w:tcPr>
            <w:tcW w:w="4750" w:type="dxa"/>
            <w:vAlign w:val="center"/>
          </w:tcPr>
          <w:p w14:paraId="12CF5A70" w14:textId="4AD46219" w:rsidR="00A346D0" w:rsidRPr="005B7A52" w:rsidRDefault="00A346D0" w:rsidP="00A346D0">
            <w:pPr>
              <w:jc w:val="both"/>
              <w:rPr>
                <w:sz w:val="20"/>
              </w:rPr>
            </w:pPr>
            <w:bookmarkStart w:id="6" w:name="RANGE!C2"/>
            <w:r w:rsidRPr="005B7A52">
              <w:rPr>
                <w:rFonts w:eastAsia="EYInterstate Light" w:cs="EYInterstate Light"/>
                <w:sz w:val="20"/>
              </w:rPr>
              <w:t>Výber rozsahu projektu</w:t>
            </w:r>
            <w:bookmarkEnd w:id="6"/>
          </w:p>
        </w:tc>
      </w:tr>
      <w:tr w:rsidR="00A346D0" w:rsidRPr="005B7A52" w14:paraId="0189A58A" w14:textId="77777777" w:rsidTr="005B7A52">
        <w:tc>
          <w:tcPr>
            <w:tcW w:w="4020" w:type="dxa"/>
            <w:vAlign w:val="center"/>
          </w:tcPr>
          <w:p w14:paraId="5928481F" w14:textId="108F28AB" w:rsidR="00A346D0" w:rsidRPr="005B7A52" w:rsidRDefault="00A346D0" w:rsidP="00A346D0">
            <w:pPr>
              <w:jc w:val="both"/>
              <w:rPr>
                <w:sz w:val="20"/>
              </w:rPr>
            </w:pPr>
            <w:r w:rsidRPr="005B7A52">
              <w:rPr>
                <w:rFonts w:cs="Calibri"/>
                <w:sz w:val="20"/>
              </w:rPr>
              <w:t>Prípady použitia a analytické produkty</w:t>
            </w:r>
          </w:p>
        </w:tc>
        <w:tc>
          <w:tcPr>
            <w:tcW w:w="730" w:type="dxa"/>
            <w:vAlign w:val="center"/>
          </w:tcPr>
          <w:p w14:paraId="4AC4CFAD" w14:textId="5F17F512" w:rsidR="00A346D0" w:rsidRPr="005B7A52" w:rsidRDefault="00A346D0" w:rsidP="005B7A52">
            <w:pPr>
              <w:jc w:val="center"/>
              <w:rPr>
                <w:sz w:val="20"/>
              </w:rPr>
            </w:pPr>
            <w:r w:rsidRPr="005B7A52">
              <w:rPr>
                <w:rFonts w:ascii="Wingdings" w:hAnsi="Wingdings" w:cs="Calibri"/>
                <w:sz w:val="20"/>
              </w:rPr>
              <w:sym w:font="Wingdings" w:char="F0E8"/>
            </w:r>
          </w:p>
        </w:tc>
        <w:tc>
          <w:tcPr>
            <w:tcW w:w="4750" w:type="dxa"/>
            <w:vAlign w:val="center"/>
          </w:tcPr>
          <w:p w14:paraId="7963B7A8" w14:textId="3521A249" w:rsidR="00A346D0" w:rsidRPr="005B7A52" w:rsidRDefault="00A346D0" w:rsidP="00A346D0">
            <w:pPr>
              <w:jc w:val="both"/>
              <w:rPr>
                <w:sz w:val="20"/>
              </w:rPr>
            </w:pPr>
            <w:r w:rsidRPr="005B7A52">
              <w:rPr>
                <w:rFonts w:cs="Calibri"/>
                <w:sz w:val="20"/>
              </w:rPr>
              <w:t>Biznis architektúra TO BE</w:t>
            </w:r>
          </w:p>
        </w:tc>
      </w:tr>
      <w:tr w:rsidR="00A346D0" w:rsidRPr="005B7A52" w14:paraId="5A4B92DD" w14:textId="77777777" w:rsidTr="005B7A52">
        <w:tc>
          <w:tcPr>
            <w:tcW w:w="4020" w:type="dxa"/>
            <w:vAlign w:val="center"/>
          </w:tcPr>
          <w:p w14:paraId="18A05C34" w14:textId="665B8FD4" w:rsidR="00A346D0" w:rsidRPr="005B7A52" w:rsidRDefault="00A346D0" w:rsidP="00A346D0">
            <w:pPr>
              <w:jc w:val="both"/>
              <w:rPr>
                <w:sz w:val="20"/>
              </w:rPr>
            </w:pPr>
            <w:r w:rsidRPr="005B7A52">
              <w:rPr>
                <w:rFonts w:cs="Calibri"/>
                <w:sz w:val="20"/>
              </w:rPr>
              <w:t>Potrebné údaje a vstupy</w:t>
            </w:r>
          </w:p>
        </w:tc>
        <w:tc>
          <w:tcPr>
            <w:tcW w:w="730" w:type="dxa"/>
            <w:vAlign w:val="center"/>
          </w:tcPr>
          <w:p w14:paraId="5164F527" w14:textId="61A99287" w:rsidR="00A346D0" w:rsidRPr="005B7A52" w:rsidRDefault="00A346D0" w:rsidP="005B7A52">
            <w:pPr>
              <w:jc w:val="center"/>
              <w:rPr>
                <w:sz w:val="20"/>
              </w:rPr>
            </w:pPr>
            <w:r w:rsidRPr="005B7A52">
              <w:rPr>
                <w:rFonts w:ascii="Wingdings" w:hAnsi="Wingdings" w:cs="Calibri"/>
                <w:sz w:val="20"/>
              </w:rPr>
              <w:sym w:font="Wingdings" w:char="F0E8"/>
            </w:r>
          </w:p>
        </w:tc>
        <w:tc>
          <w:tcPr>
            <w:tcW w:w="4750" w:type="dxa"/>
            <w:vAlign w:val="center"/>
          </w:tcPr>
          <w:p w14:paraId="5AFDEBCA" w14:textId="41672F11" w:rsidR="00A346D0" w:rsidRPr="005B7A52" w:rsidRDefault="00A346D0" w:rsidP="00A346D0">
            <w:pPr>
              <w:jc w:val="both"/>
              <w:rPr>
                <w:sz w:val="20"/>
              </w:rPr>
            </w:pPr>
            <w:r w:rsidRPr="005B7A52">
              <w:rPr>
                <w:rFonts w:cs="Calibri"/>
                <w:sz w:val="20"/>
              </w:rPr>
              <w:t>Aplikačná architektúra TO BE</w:t>
            </w:r>
          </w:p>
        </w:tc>
      </w:tr>
      <w:tr w:rsidR="00A346D0" w:rsidRPr="005B7A52" w14:paraId="4D01BF85" w14:textId="77777777" w:rsidTr="005B7A52">
        <w:tc>
          <w:tcPr>
            <w:tcW w:w="4020" w:type="dxa"/>
            <w:vAlign w:val="center"/>
          </w:tcPr>
          <w:p w14:paraId="204E0ECA" w14:textId="2E8579D7" w:rsidR="00A346D0" w:rsidRPr="005B7A52" w:rsidRDefault="00A346D0" w:rsidP="00A346D0">
            <w:pPr>
              <w:jc w:val="both"/>
              <w:rPr>
                <w:sz w:val="20"/>
              </w:rPr>
            </w:pPr>
            <w:r w:rsidRPr="005B7A52">
              <w:rPr>
                <w:rFonts w:cs="Calibri"/>
                <w:sz w:val="20"/>
              </w:rPr>
              <w:t>Potrebné nástroje a funkcie</w:t>
            </w:r>
          </w:p>
        </w:tc>
        <w:tc>
          <w:tcPr>
            <w:tcW w:w="730" w:type="dxa"/>
            <w:vAlign w:val="center"/>
          </w:tcPr>
          <w:p w14:paraId="4B9005D6" w14:textId="519FFEB4" w:rsidR="00A346D0" w:rsidRPr="005B7A52" w:rsidRDefault="00A346D0" w:rsidP="005B7A52">
            <w:pPr>
              <w:jc w:val="center"/>
              <w:rPr>
                <w:sz w:val="20"/>
              </w:rPr>
            </w:pPr>
            <w:r w:rsidRPr="005B7A52">
              <w:rPr>
                <w:rFonts w:ascii="Wingdings" w:hAnsi="Wingdings" w:cs="Calibri"/>
                <w:sz w:val="20"/>
              </w:rPr>
              <w:sym w:font="Wingdings" w:char="F0E8"/>
            </w:r>
          </w:p>
        </w:tc>
        <w:tc>
          <w:tcPr>
            <w:tcW w:w="4750" w:type="dxa"/>
            <w:vAlign w:val="center"/>
          </w:tcPr>
          <w:p w14:paraId="6D9A2170" w14:textId="01FB11D1" w:rsidR="00A346D0" w:rsidRPr="005B7A52" w:rsidRDefault="00A346D0" w:rsidP="00A346D0">
            <w:pPr>
              <w:jc w:val="both"/>
              <w:rPr>
                <w:sz w:val="20"/>
              </w:rPr>
            </w:pPr>
            <w:r w:rsidRPr="005B7A52">
              <w:rPr>
                <w:rFonts w:cs="Calibri"/>
                <w:sz w:val="20"/>
              </w:rPr>
              <w:t>Aplikačná architektúra TO BE</w:t>
            </w:r>
          </w:p>
        </w:tc>
      </w:tr>
      <w:tr w:rsidR="00A346D0" w:rsidRPr="005B7A52" w14:paraId="48F26B99" w14:textId="77777777" w:rsidTr="005B7A52">
        <w:tc>
          <w:tcPr>
            <w:tcW w:w="4020" w:type="dxa"/>
            <w:vAlign w:val="center"/>
          </w:tcPr>
          <w:p w14:paraId="571D38A4" w14:textId="17E72AE9" w:rsidR="00A346D0" w:rsidRPr="005B7A52" w:rsidRDefault="00A346D0" w:rsidP="00A346D0">
            <w:pPr>
              <w:jc w:val="both"/>
              <w:rPr>
                <w:sz w:val="20"/>
              </w:rPr>
            </w:pPr>
            <w:r w:rsidRPr="005B7A52">
              <w:rPr>
                <w:rFonts w:cs="Calibri"/>
                <w:sz w:val="20"/>
              </w:rPr>
              <w:t>Využitie riešenia a dopady</w:t>
            </w:r>
          </w:p>
        </w:tc>
        <w:tc>
          <w:tcPr>
            <w:tcW w:w="730" w:type="dxa"/>
            <w:vAlign w:val="center"/>
          </w:tcPr>
          <w:p w14:paraId="007AFD01" w14:textId="1A65F807" w:rsidR="00A346D0" w:rsidRPr="005B7A52" w:rsidRDefault="00A346D0" w:rsidP="005B7A52">
            <w:pPr>
              <w:jc w:val="center"/>
              <w:rPr>
                <w:sz w:val="20"/>
              </w:rPr>
            </w:pPr>
            <w:r w:rsidRPr="005B7A52">
              <w:rPr>
                <w:rFonts w:ascii="Wingdings" w:hAnsi="Wingdings" w:cs="Calibri"/>
                <w:sz w:val="20"/>
              </w:rPr>
              <w:sym w:font="Wingdings" w:char="F0E8"/>
            </w:r>
          </w:p>
        </w:tc>
        <w:tc>
          <w:tcPr>
            <w:tcW w:w="4750" w:type="dxa"/>
            <w:vAlign w:val="center"/>
          </w:tcPr>
          <w:p w14:paraId="1712D7ED" w14:textId="54E8E4AE" w:rsidR="00A346D0" w:rsidRPr="005B7A52" w:rsidRDefault="00A346D0" w:rsidP="00A346D0">
            <w:pPr>
              <w:jc w:val="both"/>
              <w:rPr>
                <w:sz w:val="20"/>
              </w:rPr>
            </w:pPr>
            <w:r w:rsidRPr="005B7A52">
              <w:rPr>
                <w:rFonts w:cs="Calibri"/>
                <w:sz w:val="20"/>
              </w:rPr>
              <w:t>Motivácia</w:t>
            </w:r>
          </w:p>
        </w:tc>
      </w:tr>
      <w:tr w:rsidR="007C3475" w:rsidRPr="005B7A52" w14:paraId="54255432" w14:textId="77777777" w:rsidTr="00260BB0">
        <w:tc>
          <w:tcPr>
            <w:tcW w:w="4020" w:type="dxa"/>
            <w:vMerge w:val="restart"/>
            <w:vAlign w:val="center"/>
          </w:tcPr>
          <w:p w14:paraId="1716B7E2" w14:textId="7958C152" w:rsidR="007C3475" w:rsidRPr="005B7A52" w:rsidRDefault="007C3475" w:rsidP="00A346D0">
            <w:pPr>
              <w:jc w:val="both"/>
              <w:rPr>
                <w:sz w:val="20"/>
              </w:rPr>
            </w:pPr>
            <w:r w:rsidRPr="005B7A52">
              <w:rPr>
                <w:rFonts w:cs="Calibri"/>
                <w:sz w:val="20"/>
              </w:rPr>
              <w:t>Potrebná zmena a jej implementácia</w:t>
            </w:r>
          </w:p>
        </w:tc>
        <w:tc>
          <w:tcPr>
            <w:tcW w:w="730" w:type="dxa"/>
            <w:vAlign w:val="center"/>
          </w:tcPr>
          <w:p w14:paraId="1F2FA207" w14:textId="5CFD4DF7" w:rsidR="007C3475" w:rsidRPr="005B7A52" w:rsidRDefault="007C3475" w:rsidP="005B7A52">
            <w:pPr>
              <w:jc w:val="center"/>
              <w:rPr>
                <w:sz w:val="20"/>
              </w:rPr>
            </w:pPr>
            <w:r w:rsidRPr="005B7A52">
              <w:rPr>
                <w:rFonts w:ascii="Wingdings" w:hAnsi="Wingdings" w:cs="Calibri"/>
                <w:sz w:val="20"/>
              </w:rPr>
              <w:sym w:font="Wingdings" w:char="F0E8"/>
            </w:r>
          </w:p>
        </w:tc>
        <w:tc>
          <w:tcPr>
            <w:tcW w:w="4750" w:type="dxa"/>
            <w:vAlign w:val="center"/>
          </w:tcPr>
          <w:p w14:paraId="5D9910C6" w14:textId="7CA4DB36" w:rsidR="007C3475" w:rsidRPr="005B7A52" w:rsidRDefault="007C3475" w:rsidP="00A346D0">
            <w:pPr>
              <w:jc w:val="both"/>
              <w:rPr>
                <w:sz w:val="20"/>
              </w:rPr>
            </w:pPr>
            <w:r w:rsidRPr="005B7A52">
              <w:rPr>
                <w:rFonts w:cs="Calibri"/>
                <w:sz w:val="20"/>
              </w:rPr>
              <w:t>Implementácia a migrácia</w:t>
            </w:r>
          </w:p>
        </w:tc>
      </w:tr>
      <w:tr w:rsidR="007C3475" w:rsidRPr="005B7A52" w14:paraId="34D56B41" w14:textId="77777777" w:rsidTr="00A346D0">
        <w:tc>
          <w:tcPr>
            <w:tcW w:w="4020" w:type="dxa"/>
            <w:vMerge/>
            <w:vAlign w:val="center"/>
          </w:tcPr>
          <w:p w14:paraId="73C540C6" w14:textId="77777777" w:rsidR="007C3475" w:rsidRPr="005B7A52" w:rsidRDefault="007C3475" w:rsidP="001377CD">
            <w:pPr>
              <w:jc w:val="both"/>
              <w:rPr>
                <w:rFonts w:cs="Calibri"/>
                <w:sz w:val="20"/>
              </w:rPr>
            </w:pPr>
          </w:p>
        </w:tc>
        <w:tc>
          <w:tcPr>
            <w:tcW w:w="730" w:type="dxa"/>
            <w:vAlign w:val="center"/>
          </w:tcPr>
          <w:p w14:paraId="7152D7C0" w14:textId="32E529CF" w:rsidR="007C3475" w:rsidRPr="005B7A52" w:rsidRDefault="007C3475" w:rsidP="001377CD">
            <w:pPr>
              <w:jc w:val="center"/>
              <w:rPr>
                <w:rFonts w:ascii="Wingdings" w:hAnsi="Wingdings" w:cs="Calibri"/>
                <w:sz w:val="20"/>
              </w:rPr>
            </w:pPr>
            <w:r w:rsidRPr="005B7A52">
              <w:rPr>
                <w:rFonts w:ascii="Wingdings" w:hAnsi="Wingdings" w:cs="Calibri"/>
                <w:sz w:val="20"/>
              </w:rPr>
              <w:sym w:font="Wingdings" w:char="F0E8"/>
            </w:r>
          </w:p>
        </w:tc>
        <w:tc>
          <w:tcPr>
            <w:tcW w:w="4750" w:type="dxa"/>
            <w:vAlign w:val="center"/>
          </w:tcPr>
          <w:p w14:paraId="122BC947" w14:textId="5C242062" w:rsidR="007C3475" w:rsidRPr="005B7A52" w:rsidRDefault="007C3475" w:rsidP="001377CD">
            <w:pPr>
              <w:jc w:val="both"/>
              <w:rPr>
                <w:rFonts w:cs="Calibri"/>
                <w:sz w:val="20"/>
              </w:rPr>
            </w:pPr>
            <w:r w:rsidRPr="005B7A52">
              <w:rPr>
                <w:rFonts w:cs="Calibri"/>
                <w:sz w:val="20"/>
              </w:rPr>
              <w:t>Legislatíva T</w:t>
            </w:r>
            <w:r w:rsidR="00F069C5" w:rsidRPr="005B7A52">
              <w:rPr>
                <w:rFonts w:cs="Calibri"/>
                <w:sz w:val="20"/>
              </w:rPr>
              <w:t>O</w:t>
            </w:r>
            <w:r w:rsidRPr="005B7A52">
              <w:rPr>
                <w:rFonts w:cs="Calibri"/>
                <w:sz w:val="20"/>
              </w:rPr>
              <w:t xml:space="preserve"> BE</w:t>
            </w:r>
          </w:p>
        </w:tc>
      </w:tr>
      <w:tr w:rsidR="001377CD" w:rsidRPr="005B7A52" w14:paraId="4E063C30" w14:textId="77777777" w:rsidTr="005B7A52">
        <w:tc>
          <w:tcPr>
            <w:tcW w:w="4020" w:type="dxa"/>
            <w:vAlign w:val="center"/>
          </w:tcPr>
          <w:p w14:paraId="371BDAF4" w14:textId="5B7AA8B1" w:rsidR="001377CD" w:rsidRPr="005B7A52" w:rsidRDefault="001377CD" w:rsidP="001377CD">
            <w:pPr>
              <w:jc w:val="both"/>
              <w:rPr>
                <w:sz w:val="20"/>
              </w:rPr>
            </w:pPr>
            <w:r w:rsidRPr="005B7A52">
              <w:rPr>
                <w:rFonts w:cs="Calibri"/>
                <w:sz w:val="20"/>
              </w:rPr>
              <w:t>Náklady</w:t>
            </w:r>
          </w:p>
        </w:tc>
        <w:tc>
          <w:tcPr>
            <w:tcW w:w="730" w:type="dxa"/>
            <w:vAlign w:val="center"/>
          </w:tcPr>
          <w:p w14:paraId="76423C2D" w14:textId="0BA674BB" w:rsidR="001377CD" w:rsidRPr="005B7A52" w:rsidRDefault="001377CD" w:rsidP="005B7A52">
            <w:pPr>
              <w:jc w:val="center"/>
              <w:rPr>
                <w:sz w:val="20"/>
              </w:rPr>
            </w:pPr>
            <w:r w:rsidRPr="005B7A52">
              <w:rPr>
                <w:rFonts w:ascii="Wingdings" w:hAnsi="Wingdings" w:cs="Calibri"/>
                <w:sz w:val="20"/>
              </w:rPr>
              <w:sym w:font="Wingdings" w:char="F0E8"/>
            </w:r>
          </w:p>
        </w:tc>
        <w:tc>
          <w:tcPr>
            <w:tcW w:w="4750" w:type="dxa"/>
            <w:vAlign w:val="center"/>
          </w:tcPr>
          <w:p w14:paraId="42ABA5D9" w14:textId="0BD8E907" w:rsidR="001377CD" w:rsidRPr="005B7A52" w:rsidRDefault="001377CD" w:rsidP="001377CD">
            <w:pPr>
              <w:jc w:val="both"/>
              <w:rPr>
                <w:sz w:val="20"/>
              </w:rPr>
            </w:pPr>
            <w:r w:rsidRPr="005B7A52">
              <w:rPr>
                <w:rFonts w:cs="Calibri"/>
                <w:sz w:val="20"/>
              </w:rPr>
              <w:t>Ekonomická analýza -&gt; Rozpočet projektu</w:t>
            </w:r>
          </w:p>
        </w:tc>
      </w:tr>
      <w:tr w:rsidR="001377CD" w:rsidRPr="005B7A52" w14:paraId="3CACA45F" w14:textId="77777777" w:rsidTr="005B7A52">
        <w:tc>
          <w:tcPr>
            <w:tcW w:w="4020" w:type="dxa"/>
            <w:vAlign w:val="center"/>
          </w:tcPr>
          <w:p w14:paraId="2D14D3D2" w14:textId="1B7062C6" w:rsidR="001377CD" w:rsidRPr="005B7A52" w:rsidRDefault="001377CD" w:rsidP="001377CD">
            <w:pPr>
              <w:jc w:val="both"/>
              <w:rPr>
                <w:sz w:val="20"/>
              </w:rPr>
            </w:pPr>
            <w:r w:rsidRPr="005B7A52">
              <w:rPr>
                <w:rFonts w:cs="Calibri"/>
                <w:sz w:val="20"/>
              </w:rPr>
              <w:t xml:space="preserve">Benefity </w:t>
            </w:r>
          </w:p>
        </w:tc>
        <w:tc>
          <w:tcPr>
            <w:tcW w:w="730" w:type="dxa"/>
            <w:vAlign w:val="center"/>
          </w:tcPr>
          <w:p w14:paraId="2E94D019" w14:textId="418A065E" w:rsidR="001377CD" w:rsidRPr="005B7A52" w:rsidRDefault="001377CD" w:rsidP="005B7A52">
            <w:pPr>
              <w:jc w:val="center"/>
              <w:rPr>
                <w:sz w:val="20"/>
              </w:rPr>
            </w:pPr>
            <w:r w:rsidRPr="005B7A52">
              <w:rPr>
                <w:rFonts w:ascii="Wingdings" w:hAnsi="Wingdings" w:cs="Calibri"/>
                <w:sz w:val="20"/>
              </w:rPr>
              <w:sym w:font="Wingdings" w:char="F0E8"/>
            </w:r>
          </w:p>
        </w:tc>
        <w:tc>
          <w:tcPr>
            <w:tcW w:w="4750" w:type="dxa"/>
            <w:vAlign w:val="center"/>
          </w:tcPr>
          <w:p w14:paraId="130EDFCE" w14:textId="67232614" w:rsidR="001377CD" w:rsidRPr="005B7A52" w:rsidRDefault="001377CD" w:rsidP="001377CD">
            <w:pPr>
              <w:jc w:val="both"/>
              <w:rPr>
                <w:sz w:val="20"/>
              </w:rPr>
            </w:pPr>
            <w:r w:rsidRPr="005B7A52">
              <w:rPr>
                <w:rFonts w:cs="Calibri"/>
                <w:sz w:val="20"/>
              </w:rPr>
              <w:t>Ekonomická analýza -&gt; Analýza benefitov</w:t>
            </w:r>
          </w:p>
        </w:tc>
      </w:tr>
    </w:tbl>
    <w:p w14:paraId="445F60E6" w14:textId="77777777" w:rsidR="00C36AC7" w:rsidRPr="005B7A52" w:rsidRDefault="00C36AC7" w:rsidP="007E6631">
      <w:pPr>
        <w:jc w:val="both"/>
        <w:rPr>
          <w:sz w:val="20"/>
        </w:rPr>
      </w:pPr>
    </w:p>
    <w:p w14:paraId="14AEC25D" w14:textId="6BAAFEA8" w:rsidR="007E6631" w:rsidRDefault="007E6631" w:rsidP="007E6631">
      <w:pPr>
        <w:jc w:val="both"/>
        <w:rPr>
          <w:sz w:val="20"/>
        </w:rPr>
      </w:pPr>
      <w:r w:rsidRPr="005B7A52">
        <w:rPr>
          <w:sz w:val="20"/>
        </w:rPr>
        <w:t>Aby sa dokázali spustiť projekty pre lepšie využitie dát, je potrebné zabezpečiť financovanie takého programu. V súčasnosti je najlepším spôsobom využitie zdrojov z Operačného programu Integrovaná infraštruktúra, Prioritná os 7 Informačná spoločnosť.</w:t>
      </w:r>
    </w:p>
    <w:p w14:paraId="19F875C9" w14:textId="77777777" w:rsidR="005A1C09" w:rsidRDefault="005A1C09" w:rsidP="007E6631">
      <w:pPr>
        <w:jc w:val="both"/>
        <w:rPr>
          <w:sz w:val="20"/>
        </w:rPr>
      </w:pPr>
    </w:p>
    <w:p w14:paraId="44221C78" w14:textId="77777777" w:rsidR="005A1C09" w:rsidRPr="005B7A52" w:rsidRDefault="005A1C09" w:rsidP="005A1C09">
      <w:r w:rsidRPr="005B7A52">
        <w:rPr>
          <w:rFonts w:eastAsiaTheme="minorHAnsi"/>
          <w:sz w:val="20"/>
          <w:lang w:eastAsia="sk-SK"/>
        </w:rPr>
        <w:t>Pre definíciu projektu žiadatelia použijú vzorový dokument štúdie uskutočniteľnosti.</w:t>
      </w:r>
    </w:p>
    <w:p w14:paraId="31156F51" w14:textId="77777777" w:rsidR="005A1C09" w:rsidRPr="005B7A52" w:rsidRDefault="005A1C09" w:rsidP="007E6631">
      <w:pPr>
        <w:jc w:val="both"/>
        <w:rPr>
          <w:sz w:val="20"/>
        </w:rPr>
      </w:pPr>
    </w:p>
    <w:p w14:paraId="79C3532E" w14:textId="082B2746" w:rsidR="008E3B07" w:rsidRPr="005B7A52" w:rsidRDefault="008E3B07" w:rsidP="00423779">
      <w:pPr>
        <w:pStyle w:val="Nadpis3"/>
        <w:ind w:left="0" w:hanging="851"/>
      </w:pPr>
      <w:bookmarkStart w:id="7" w:name="_Toc17715886"/>
      <w:r w:rsidRPr="005B7A52">
        <w:t xml:space="preserve">Oprávnené aktivity </w:t>
      </w:r>
      <w:r w:rsidR="00CA4AFF" w:rsidRPr="005B7A52">
        <w:t>projektu</w:t>
      </w:r>
      <w:bookmarkEnd w:id="7"/>
    </w:p>
    <w:p w14:paraId="1776C3BB" w14:textId="29D20981" w:rsidR="00761A35" w:rsidRPr="005B7A52" w:rsidRDefault="007E6631" w:rsidP="007E6631">
      <w:pPr>
        <w:jc w:val="both"/>
        <w:rPr>
          <w:sz w:val="20"/>
        </w:rPr>
      </w:pPr>
      <w:r w:rsidRPr="005B7A52">
        <w:rPr>
          <w:sz w:val="20"/>
        </w:rPr>
        <w:t>Doporučené je využiť mechanizmus dopytových projektov na základe jasne a štruktúrovane stanovenej dopytovej výzvy a to s nasledujúcimi oprávnenými aktivitami:</w:t>
      </w:r>
    </w:p>
    <w:p w14:paraId="448B89EB" w14:textId="77777777" w:rsidR="00D048B5" w:rsidRPr="005B7A52" w:rsidRDefault="007E6631" w:rsidP="004C1CF0">
      <w:pPr>
        <w:pStyle w:val="Odsekzoznamu"/>
        <w:numPr>
          <w:ilvl w:val="0"/>
          <w:numId w:val="23"/>
        </w:numPr>
        <w:jc w:val="both"/>
        <w:rPr>
          <w:sz w:val="20"/>
        </w:rPr>
      </w:pPr>
      <w:r w:rsidRPr="005B7A52">
        <w:rPr>
          <w:sz w:val="20"/>
        </w:rPr>
        <w:t xml:space="preserve">A1: Analýza prípadov použitia, </w:t>
      </w:r>
    </w:p>
    <w:p w14:paraId="2D094D2B" w14:textId="77777777" w:rsidR="00D048B5" w:rsidRPr="005B7A52" w:rsidRDefault="007E6631" w:rsidP="004C1CF0">
      <w:pPr>
        <w:pStyle w:val="Odsekzoznamu"/>
        <w:numPr>
          <w:ilvl w:val="0"/>
          <w:numId w:val="23"/>
        </w:numPr>
        <w:jc w:val="both"/>
        <w:rPr>
          <w:sz w:val="20"/>
        </w:rPr>
      </w:pPr>
      <w:r w:rsidRPr="005B7A52">
        <w:rPr>
          <w:sz w:val="20"/>
        </w:rPr>
        <w:t xml:space="preserve">A2: Zabezpečenie zdrojov dát, </w:t>
      </w:r>
    </w:p>
    <w:p w14:paraId="7752E39C" w14:textId="77777777" w:rsidR="00D048B5" w:rsidRPr="005B7A52" w:rsidRDefault="007E6631" w:rsidP="004C1CF0">
      <w:pPr>
        <w:pStyle w:val="Odsekzoznamu"/>
        <w:numPr>
          <w:ilvl w:val="0"/>
          <w:numId w:val="23"/>
        </w:numPr>
        <w:jc w:val="both"/>
        <w:rPr>
          <w:sz w:val="20"/>
        </w:rPr>
      </w:pPr>
      <w:r w:rsidRPr="005B7A52">
        <w:rPr>
          <w:sz w:val="20"/>
        </w:rPr>
        <w:t xml:space="preserve">A3: Nastavenie funkcionalít, </w:t>
      </w:r>
    </w:p>
    <w:p w14:paraId="1CD4B82D" w14:textId="77777777" w:rsidR="00D048B5" w:rsidRPr="005B7A52" w:rsidRDefault="007E6631" w:rsidP="004C1CF0">
      <w:pPr>
        <w:pStyle w:val="Odsekzoznamu"/>
        <w:numPr>
          <w:ilvl w:val="0"/>
          <w:numId w:val="23"/>
        </w:numPr>
        <w:jc w:val="both"/>
        <w:rPr>
          <w:sz w:val="20"/>
        </w:rPr>
      </w:pPr>
      <w:r w:rsidRPr="005B7A52">
        <w:rPr>
          <w:sz w:val="20"/>
        </w:rPr>
        <w:t xml:space="preserve">A4: Realizácia dátového modelu a spracovanie analýzy, </w:t>
      </w:r>
    </w:p>
    <w:p w14:paraId="64F72C71" w14:textId="77777777" w:rsidR="00D048B5" w:rsidRPr="005B7A52" w:rsidRDefault="007E6631" w:rsidP="004C1CF0">
      <w:pPr>
        <w:pStyle w:val="Odsekzoznamu"/>
        <w:numPr>
          <w:ilvl w:val="0"/>
          <w:numId w:val="23"/>
        </w:numPr>
        <w:jc w:val="both"/>
        <w:rPr>
          <w:sz w:val="20"/>
        </w:rPr>
      </w:pPr>
      <w:r w:rsidRPr="005B7A52">
        <w:rPr>
          <w:sz w:val="20"/>
        </w:rPr>
        <w:t>A5: Publikovanie výstupov, analytických produktov a otvorených údajov</w:t>
      </w:r>
    </w:p>
    <w:p w14:paraId="268A8000" w14:textId="77777777" w:rsidR="00D048B5" w:rsidRPr="005B7A52" w:rsidRDefault="007E6631" w:rsidP="004C1CF0">
      <w:pPr>
        <w:pStyle w:val="Odsekzoznamu"/>
        <w:numPr>
          <w:ilvl w:val="0"/>
          <w:numId w:val="23"/>
        </w:numPr>
        <w:jc w:val="both"/>
        <w:rPr>
          <w:sz w:val="20"/>
        </w:rPr>
      </w:pPr>
      <w:r w:rsidRPr="005B7A52">
        <w:rPr>
          <w:sz w:val="20"/>
        </w:rPr>
        <w:t xml:space="preserve">A6: Zavedenie zmien do praxe. </w:t>
      </w:r>
    </w:p>
    <w:p w14:paraId="0F63346B" w14:textId="393D67DB" w:rsidR="007E6631" w:rsidRPr="005B7A52" w:rsidRDefault="007E6631" w:rsidP="005B7A52">
      <w:pPr>
        <w:jc w:val="both"/>
        <w:rPr>
          <w:sz w:val="20"/>
        </w:rPr>
      </w:pPr>
      <w:r w:rsidRPr="005B7A52">
        <w:rPr>
          <w:sz w:val="20"/>
        </w:rPr>
        <w:t xml:space="preserve">Ako dôležitá podmienka realizácie je okrem zabezpečenie efektivity investícií a súladu s architektonickým konceptom, vnímaná najmä podpora otvorenosti dát a riešení a celkový priaznivý dopad na analytický ekosystém, ktorý v štáte postupne vzniká. </w:t>
      </w:r>
    </w:p>
    <w:p w14:paraId="3462476E" w14:textId="4CFEBE1F" w:rsidR="00751C3F" w:rsidRPr="005B7A52" w:rsidRDefault="009059BB" w:rsidP="005B7A52">
      <w:pPr>
        <w:jc w:val="both"/>
        <w:rPr>
          <w:sz w:val="20"/>
        </w:rPr>
      </w:pPr>
      <w:r w:rsidRPr="005B7A52">
        <w:rPr>
          <w:sz w:val="20"/>
        </w:rPr>
        <w:t xml:space="preserve">V zmysle oprávnených aktivít </w:t>
      </w:r>
      <w:r w:rsidR="00751C3F" w:rsidRPr="005B7A52">
        <w:rPr>
          <w:sz w:val="20"/>
        </w:rPr>
        <w:t xml:space="preserve">podľa príručky pre žiadateľa je zaradenie </w:t>
      </w:r>
      <w:r w:rsidR="00C262E8" w:rsidRPr="005B7A52">
        <w:rPr>
          <w:sz w:val="20"/>
        </w:rPr>
        <w:t>vecn</w:t>
      </w:r>
      <w:r w:rsidR="00751C3F" w:rsidRPr="005B7A52">
        <w:rPr>
          <w:sz w:val="20"/>
        </w:rPr>
        <w:t>ých</w:t>
      </w:r>
      <w:r w:rsidR="00C262E8" w:rsidRPr="005B7A52">
        <w:rPr>
          <w:sz w:val="20"/>
        </w:rPr>
        <w:t xml:space="preserve"> </w:t>
      </w:r>
      <w:r w:rsidR="00751C3F" w:rsidRPr="005B7A52">
        <w:rPr>
          <w:sz w:val="20"/>
        </w:rPr>
        <w:t>aktivít nasledovné:</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360"/>
        <w:gridCol w:w="1361"/>
        <w:gridCol w:w="1361"/>
        <w:gridCol w:w="1361"/>
        <w:gridCol w:w="1361"/>
      </w:tblGrid>
      <w:tr w:rsidR="00A627C3" w:rsidRPr="005B7A52" w14:paraId="7EDCFCCF" w14:textId="77777777" w:rsidTr="005B7A52">
        <w:trPr>
          <w:trHeight w:val="576"/>
        </w:trPr>
        <w:tc>
          <w:tcPr>
            <w:tcW w:w="2552" w:type="dxa"/>
            <w:shd w:val="clear" w:color="auto" w:fill="FFFFCC"/>
            <w:noWrap/>
            <w:vAlign w:val="center"/>
            <w:hideMark/>
          </w:tcPr>
          <w:p w14:paraId="1A0F8FA9" w14:textId="77777777" w:rsidR="00A627C3" w:rsidRPr="005B7A52" w:rsidRDefault="00A627C3" w:rsidP="005B7A52">
            <w:pPr>
              <w:rPr>
                <w:sz w:val="20"/>
              </w:rPr>
            </w:pPr>
            <w:r w:rsidRPr="005B7A52">
              <w:rPr>
                <w:sz w:val="20"/>
              </w:rPr>
              <w:t>Aktivity</w:t>
            </w:r>
          </w:p>
        </w:tc>
        <w:tc>
          <w:tcPr>
            <w:tcW w:w="1360" w:type="dxa"/>
            <w:shd w:val="clear" w:color="auto" w:fill="FFFFCC"/>
            <w:vAlign w:val="center"/>
            <w:hideMark/>
          </w:tcPr>
          <w:p w14:paraId="620718D0" w14:textId="63D096A2" w:rsidR="00A627C3" w:rsidRPr="005B7A52" w:rsidRDefault="00A627C3" w:rsidP="005B7A52">
            <w:pPr>
              <w:jc w:val="center"/>
              <w:rPr>
                <w:sz w:val="20"/>
              </w:rPr>
            </w:pPr>
            <w:r w:rsidRPr="005B7A52">
              <w:rPr>
                <w:sz w:val="20"/>
              </w:rPr>
              <w:t>Analýza a</w:t>
            </w:r>
            <w:r w:rsidR="008F5A2C" w:rsidRPr="005B7A52">
              <w:rPr>
                <w:sz w:val="20"/>
              </w:rPr>
              <w:t> </w:t>
            </w:r>
            <w:r w:rsidRPr="005B7A52">
              <w:rPr>
                <w:sz w:val="20"/>
              </w:rPr>
              <w:t>návrh</w:t>
            </w:r>
          </w:p>
        </w:tc>
        <w:tc>
          <w:tcPr>
            <w:tcW w:w="1361" w:type="dxa"/>
            <w:shd w:val="clear" w:color="auto" w:fill="FFFFCC"/>
            <w:vAlign w:val="center"/>
            <w:hideMark/>
          </w:tcPr>
          <w:p w14:paraId="454FDC46" w14:textId="4BFD3A4E" w:rsidR="00A627C3" w:rsidRPr="005B7A52" w:rsidRDefault="00A627C3" w:rsidP="005B7A52">
            <w:pPr>
              <w:jc w:val="center"/>
              <w:rPr>
                <w:sz w:val="20"/>
              </w:rPr>
            </w:pPr>
            <w:r w:rsidRPr="005B7A52">
              <w:rPr>
                <w:sz w:val="20"/>
              </w:rPr>
              <w:t>Implementácia</w:t>
            </w:r>
          </w:p>
        </w:tc>
        <w:tc>
          <w:tcPr>
            <w:tcW w:w="1361" w:type="dxa"/>
            <w:shd w:val="clear" w:color="auto" w:fill="FFFFCC"/>
            <w:noWrap/>
            <w:vAlign w:val="center"/>
            <w:hideMark/>
          </w:tcPr>
          <w:p w14:paraId="23C234CF" w14:textId="77777777" w:rsidR="00A627C3" w:rsidRPr="005B7A52" w:rsidRDefault="00A627C3" w:rsidP="005B7A52">
            <w:pPr>
              <w:jc w:val="center"/>
              <w:rPr>
                <w:sz w:val="20"/>
              </w:rPr>
            </w:pPr>
            <w:r w:rsidRPr="005B7A52">
              <w:rPr>
                <w:sz w:val="20"/>
              </w:rPr>
              <w:t>Testovanie</w:t>
            </w:r>
          </w:p>
        </w:tc>
        <w:tc>
          <w:tcPr>
            <w:tcW w:w="1361" w:type="dxa"/>
            <w:shd w:val="clear" w:color="auto" w:fill="FFFFCC"/>
            <w:noWrap/>
            <w:vAlign w:val="center"/>
            <w:hideMark/>
          </w:tcPr>
          <w:p w14:paraId="6C70B8B2" w14:textId="77777777" w:rsidR="00A627C3" w:rsidRPr="005B7A52" w:rsidRDefault="00A627C3" w:rsidP="005B7A52">
            <w:pPr>
              <w:jc w:val="center"/>
              <w:rPr>
                <w:sz w:val="20"/>
              </w:rPr>
            </w:pPr>
            <w:r w:rsidRPr="005B7A52">
              <w:rPr>
                <w:sz w:val="20"/>
              </w:rPr>
              <w:t>Nasadenie</w:t>
            </w:r>
          </w:p>
        </w:tc>
        <w:tc>
          <w:tcPr>
            <w:tcW w:w="1361" w:type="dxa"/>
            <w:shd w:val="clear" w:color="auto" w:fill="FFFFCC"/>
            <w:noWrap/>
            <w:vAlign w:val="center"/>
            <w:hideMark/>
          </w:tcPr>
          <w:p w14:paraId="3B6A7A27" w14:textId="77777777" w:rsidR="00A627C3" w:rsidRPr="005B7A52" w:rsidRDefault="00A627C3" w:rsidP="005B7A52">
            <w:pPr>
              <w:jc w:val="center"/>
              <w:rPr>
                <w:sz w:val="20"/>
              </w:rPr>
            </w:pPr>
            <w:r w:rsidRPr="005B7A52">
              <w:rPr>
                <w:sz w:val="20"/>
              </w:rPr>
              <w:t>HW a SW</w:t>
            </w:r>
          </w:p>
        </w:tc>
      </w:tr>
      <w:tr w:rsidR="00A627C3" w:rsidRPr="005B7A52" w14:paraId="3ADAA422" w14:textId="77777777" w:rsidTr="005B7A52">
        <w:trPr>
          <w:trHeight w:val="288"/>
        </w:trPr>
        <w:tc>
          <w:tcPr>
            <w:tcW w:w="2552" w:type="dxa"/>
            <w:shd w:val="clear" w:color="auto" w:fill="auto"/>
            <w:vAlign w:val="bottom"/>
            <w:hideMark/>
          </w:tcPr>
          <w:p w14:paraId="7EDB9ECF" w14:textId="77777777" w:rsidR="00A627C3" w:rsidRPr="005B7A52" w:rsidRDefault="00A627C3" w:rsidP="005B7A52">
            <w:pPr>
              <w:jc w:val="both"/>
              <w:rPr>
                <w:sz w:val="20"/>
              </w:rPr>
            </w:pPr>
            <w:r w:rsidRPr="005B7A52">
              <w:rPr>
                <w:sz w:val="20"/>
              </w:rPr>
              <w:t>Analýza prípadov použitia</w:t>
            </w:r>
          </w:p>
        </w:tc>
        <w:tc>
          <w:tcPr>
            <w:tcW w:w="1360" w:type="dxa"/>
            <w:shd w:val="clear" w:color="000000" w:fill="F4B084"/>
            <w:noWrap/>
            <w:vAlign w:val="center"/>
            <w:hideMark/>
          </w:tcPr>
          <w:p w14:paraId="4A687717" w14:textId="77777777" w:rsidR="00A627C3" w:rsidRPr="005B7A52" w:rsidRDefault="00A627C3" w:rsidP="005B7A52">
            <w:pPr>
              <w:jc w:val="center"/>
              <w:rPr>
                <w:sz w:val="20"/>
              </w:rPr>
            </w:pPr>
            <w:r w:rsidRPr="005B7A52">
              <w:rPr>
                <w:sz w:val="20"/>
              </w:rPr>
              <w:t>X</w:t>
            </w:r>
          </w:p>
        </w:tc>
        <w:tc>
          <w:tcPr>
            <w:tcW w:w="1361" w:type="dxa"/>
            <w:shd w:val="clear" w:color="auto" w:fill="auto"/>
            <w:noWrap/>
            <w:vAlign w:val="center"/>
            <w:hideMark/>
          </w:tcPr>
          <w:p w14:paraId="24AD8BFE" w14:textId="77777777" w:rsidR="00A627C3" w:rsidRPr="005B7A52" w:rsidRDefault="00A627C3" w:rsidP="005B7A52">
            <w:pPr>
              <w:jc w:val="center"/>
              <w:rPr>
                <w:sz w:val="20"/>
              </w:rPr>
            </w:pPr>
          </w:p>
        </w:tc>
        <w:tc>
          <w:tcPr>
            <w:tcW w:w="1361" w:type="dxa"/>
            <w:shd w:val="clear" w:color="auto" w:fill="auto"/>
            <w:noWrap/>
            <w:vAlign w:val="center"/>
            <w:hideMark/>
          </w:tcPr>
          <w:p w14:paraId="30E0528F" w14:textId="77777777" w:rsidR="00A627C3" w:rsidRPr="005B7A52" w:rsidRDefault="00A627C3" w:rsidP="005B7A52">
            <w:pPr>
              <w:jc w:val="center"/>
              <w:rPr>
                <w:sz w:val="20"/>
              </w:rPr>
            </w:pPr>
          </w:p>
        </w:tc>
        <w:tc>
          <w:tcPr>
            <w:tcW w:w="1361" w:type="dxa"/>
            <w:shd w:val="clear" w:color="auto" w:fill="auto"/>
            <w:noWrap/>
            <w:vAlign w:val="center"/>
            <w:hideMark/>
          </w:tcPr>
          <w:p w14:paraId="28CC1623" w14:textId="77777777" w:rsidR="00A627C3" w:rsidRPr="005B7A52" w:rsidRDefault="00A627C3" w:rsidP="005B7A52">
            <w:pPr>
              <w:jc w:val="center"/>
              <w:rPr>
                <w:sz w:val="20"/>
              </w:rPr>
            </w:pPr>
          </w:p>
        </w:tc>
        <w:tc>
          <w:tcPr>
            <w:tcW w:w="1361" w:type="dxa"/>
            <w:shd w:val="clear" w:color="auto" w:fill="auto"/>
            <w:noWrap/>
            <w:vAlign w:val="center"/>
            <w:hideMark/>
          </w:tcPr>
          <w:p w14:paraId="3879FC8E" w14:textId="77777777" w:rsidR="00A627C3" w:rsidRPr="005B7A52" w:rsidRDefault="00A627C3" w:rsidP="005B7A52">
            <w:pPr>
              <w:jc w:val="center"/>
              <w:rPr>
                <w:sz w:val="20"/>
              </w:rPr>
            </w:pPr>
          </w:p>
        </w:tc>
      </w:tr>
      <w:tr w:rsidR="00260BB0" w:rsidRPr="005B7A52" w14:paraId="7FEE1F3F" w14:textId="77777777" w:rsidTr="005B7A52">
        <w:trPr>
          <w:trHeight w:val="288"/>
        </w:trPr>
        <w:tc>
          <w:tcPr>
            <w:tcW w:w="2552" w:type="dxa"/>
            <w:shd w:val="clear" w:color="auto" w:fill="auto"/>
            <w:vAlign w:val="bottom"/>
            <w:hideMark/>
          </w:tcPr>
          <w:p w14:paraId="70D7904E" w14:textId="77777777" w:rsidR="00260BB0" w:rsidRPr="005B7A52" w:rsidRDefault="00260BB0" w:rsidP="005B7A52">
            <w:pPr>
              <w:jc w:val="both"/>
              <w:rPr>
                <w:sz w:val="20"/>
              </w:rPr>
            </w:pPr>
            <w:r w:rsidRPr="005B7A52">
              <w:rPr>
                <w:sz w:val="20"/>
              </w:rPr>
              <w:t>Zabezpečenie zdrojov dát</w:t>
            </w:r>
          </w:p>
        </w:tc>
        <w:tc>
          <w:tcPr>
            <w:tcW w:w="1360" w:type="dxa"/>
            <w:shd w:val="clear" w:color="000000" w:fill="F4B084"/>
            <w:noWrap/>
            <w:vAlign w:val="center"/>
            <w:hideMark/>
          </w:tcPr>
          <w:p w14:paraId="18C7E604" w14:textId="5BA88746"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47CFEDA9"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0EDD4DCE"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5AFE9068" w14:textId="77777777" w:rsidR="00260BB0" w:rsidRPr="005B7A52" w:rsidRDefault="00260BB0" w:rsidP="005B7A52">
            <w:pPr>
              <w:jc w:val="center"/>
              <w:rPr>
                <w:sz w:val="20"/>
              </w:rPr>
            </w:pPr>
            <w:r w:rsidRPr="005B7A52">
              <w:rPr>
                <w:sz w:val="20"/>
              </w:rPr>
              <w:t>X</w:t>
            </w:r>
          </w:p>
        </w:tc>
        <w:tc>
          <w:tcPr>
            <w:tcW w:w="1361" w:type="dxa"/>
            <w:shd w:val="clear" w:color="auto" w:fill="auto"/>
            <w:noWrap/>
            <w:vAlign w:val="center"/>
            <w:hideMark/>
          </w:tcPr>
          <w:p w14:paraId="72F6C4F0" w14:textId="77777777" w:rsidR="00260BB0" w:rsidRPr="005B7A52" w:rsidRDefault="00260BB0" w:rsidP="005B7A52">
            <w:pPr>
              <w:jc w:val="center"/>
              <w:rPr>
                <w:sz w:val="20"/>
              </w:rPr>
            </w:pPr>
          </w:p>
        </w:tc>
      </w:tr>
      <w:tr w:rsidR="00260BB0" w:rsidRPr="005B7A52" w14:paraId="580E057F" w14:textId="77777777" w:rsidTr="005B7A52">
        <w:trPr>
          <w:trHeight w:val="288"/>
        </w:trPr>
        <w:tc>
          <w:tcPr>
            <w:tcW w:w="2552" w:type="dxa"/>
            <w:shd w:val="clear" w:color="auto" w:fill="auto"/>
            <w:noWrap/>
            <w:vAlign w:val="bottom"/>
            <w:hideMark/>
          </w:tcPr>
          <w:p w14:paraId="6D31C206" w14:textId="77777777" w:rsidR="00260BB0" w:rsidRPr="005B7A52" w:rsidRDefault="00260BB0" w:rsidP="005B7A52">
            <w:pPr>
              <w:jc w:val="both"/>
              <w:rPr>
                <w:sz w:val="20"/>
              </w:rPr>
            </w:pPr>
            <w:r w:rsidRPr="005B7A52">
              <w:rPr>
                <w:sz w:val="20"/>
              </w:rPr>
              <w:t>Nasadenie funkcionalít</w:t>
            </w:r>
          </w:p>
        </w:tc>
        <w:tc>
          <w:tcPr>
            <w:tcW w:w="1360" w:type="dxa"/>
            <w:shd w:val="clear" w:color="000000" w:fill="F4B084"/>
            <w:noWrap/>
            <w:vAlign w:val="center"/>
            <w:hideMark/>
          </w:tcPr>
          <w:p w14:paraId="28ED500D" w14:textId="05AF6049"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3324BD8B"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23884787"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3E2CCB34"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577C5677" w14:textId="77777777" w:rsidR="00260BB0" w:rsidRPr="005B7A52" w:rsidRDefault="00260BB0" w:rsidP="005B7A52">
            <w:pPr>
              <w:jc w:val="center"/>
              <w:rPr>
                <w:sz w:val="20"/>
              </w:rPr>
            </w:pPr>
            <w:r w:rsidRPr="005B7A52">
              <w:rPr>
                <w:sz w:val="20"/>
              </w:rPr>
              <w:t>X</w:t>
            </w:r>
          </w:p>
        </w:tc>
      </w:tr>
      <w:tr w:rsidR="00260BB0" w:rsidRPr="005B7A52" w14:paraId="603362D1" w14:textId="77777777" w:rsidTr="005B7A52">
        <w:trPr>
          <w:trHeight w:val="288"/>
        </w:trPr>
        <w:tc>
          <w:tcPr>
            <w:tcW w:w="2552" w:type="dxa"/>
            <w:shd w:val="clear" w:color="auto" w:fill="auto"/>
            <w:vAlign w:val="bottom"/>
            <w:hideMark/>
          </w:tcPr>
          <w:p w14:paraId="2CF5B30D" w14:textId="77777777" w:rsidR="00260BB0" w:rsidRPr="005B7A52" w:rsidRDefault="00260BB0" w:rsidP="005B7A52">
            <w:pPr>
              <w:jc w:val="both"/>
              <w:rPr>
                <w:sz w:val="20"/>
              </w:rPr>
            </w:pPr>
            <w:r w:rsidRPr="005B7A52">
              <w:rPr>
                <w:sz w:val="20"/>
              </w:rPr>
              <w:t>Realizácia dátového modelu</w:t>
            </w:r>
          </w:p>
        </w:tc>
        <w:tc>
          <w:tcPr>
            <w:tcW w:w="1360" w:type="dxa"/>
            <w:shd w:val="clear" w:color="000000" w:fill="F4B084"/>
            <w:noWrap/>
            <w:vAlign w:val="center"/>
            <w:hideMark/>
          </w:tcPr>
          <w:p w14:paraId="68E2D25C" w14:textId="0542E2AD"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60AD0F0D"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6A275AAF"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02CEDA2C" w14:textId="77777777" w:rsidR="00260BB0" w:rsidRPr="005B7A52" w:rsidRDefault="00260BB0" w:rsidP="005B7A52">
            <w:pPr>
              <w:jc w:val="center"/>
              <w:rPr>
                <w:sz w:val="20"/>
              </w:rPr>
            </w:pPr>
            <w:r w:rsidRPr="005B7A52">
              <w:rPr>
                <w:sz w:val="20"/>
              </w:rPr>
              <w:t>X</w:t>
            </w:r>
          </w:p>
        </w:tc>
        <w:tc>
          <w:tcPr>
            <w:tcW w:w="1361" w:type="dxa"/>
            <w:shd w:val="clear" w:color="auto" w:fill="auto"/>
            <w:noWrap/>
            <w:vAlign w:val="center"/>
            <w:hideMark/>
          </w:tcPr>
          <w:p w14:paraId="5494815B" w14:textId="77777777" w:rsidR="00260BB0" w:rsidRPr="005B7A52" w:rsidRDefault="00260BB0" w:rsidP="005B7A52">
            <w:pPr>
              <w:jc w:val="center"/>
              <w:rPr>
                <w:sz w:val="20"/>
              </w:rPr>
            </w:pPr>
          </w:p>
        </w:tc>
      </w:tr>
      <w:tr w:rsidR="00260BB0" w:rsidRPr="005B7A52" w14:paraId="4C56C26E" w14:textId="77777777" w:rsidTr="005B7A52">
        <w:trPr>
          <w:trHeight w:val="288"/>
        </w:trPr>
        <w:tc>
          <w:tcPr>
            <w:tcW w:w="2552" w:type="dxa"/>
            <w:shd w:val="clear" w:color="auto" w:fill="auto"/>
            <w:vAlign w:val="bottom"/>
            <w:hideMark/>
          </w:tcPr>
          <w:p w14:paraId="2E62C5D7" w14:textId="77777777" w:rsidR="00260BB0" w:rsidRPr="005B7A52" w:rsidRDefault="00260BB0" w:rsidP="005B7A52">
            <w:pPr>
              <w:jc w:val="both"/>
              <w:rPr>
                <w:sz w:val="20"/>
              </w:rPr>
            </w:pPr>
            <w:r w:rsidRPr="005B7A52">
              <w:rPr>
                <w:sz w:val="20"/>
              </w:rPr>
              <w:t>Publikovanie výstupov</w:t>
            </w:r>
          </w:p>
        </w:tc>
        <w:tc>
          <w:tcPr>
            <w:tcW w:w="1360" w:type="dxa"/>
            <w:shd w:val="clear" w:color="000000" w:fill="F4B084"/>
            <w:noWrap/>
            <w:vAlign w:val="center"/>
            <w:hideMark/>
          </w:tcPr>
          <w:p w14:paraId="1E4CA1BF" w14:textId="52FCE24F"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7CE5F1A7"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1C7488A2" w14:textId="77777777" w:rsidR="00260BB0" w:rsidRPr="005B7A52" w:rsidRDefault="00260BB0" w:rsidP="005B7A52">
            <w:pPr>
              <w:jc w:val="center"/>
              <w:rPr>
                <w:sz w:val="20"/>
              </w:rPr>
            </w:pPr>
            <w:r w:rsidRPr="005B7A52">
              <w:rPr>
                <w:sz w:val="20"/>
              </w:rPr>
              <w:t>X</w:t>
            </w:r>
          </w:p>
        </w:tc>
        <w:tc>
          <w:tcPr>
            <w:tcW w:w="1361" w:type="dxa"/>
            <w:shd w:val="clear" w:color="000000" w:fill="F4B084"/>
            <w:noWrap/>
            <w:vAlign w:val="center"/>
            <w:hideMark/>
          </w:tcPr>
          <w:p w14:paraId="3DAA7728" w14:textId="77777777" w:rsidR="00260BB0" w:rsidRPr="005B7A52" w:rsidRDefault="00260BB0" w:rsidP="005B7A52">
            <w:pPr>
              <w:jc w:val="center"/>
              <w:rPr>
                <w:sz w:val="20"/>
              </w:rPr>
            </w:pPr>
            <w:r w:rsidRPr="005B7A52">
              <w:rPr>
                <w:sz w:val="20"/>
              </w:rPr>
              <w:t>X</w:t>
            </w:r>
          </w:p>
        </w:tc>
        <w:tc>
          <w:tcPr>
            <w:tcW w:w="1361" w:type="dxa"/>
            <w:shd w:val="clear" w:color="auto" w:fill="auto"/>
            <w:noWrap/>
            <w:vAlign w:val="center"/>
            <w:hideMark/>
          </w:tcPr>
          <w:p w14:paraId="4FAA1E3C" w14:textId="77777777" w:rsidR="00260BB0" w:rsidRPr="005B7A52" w:rsidRDefault="00260BB0" w:rsidP="005B7A52">
            <w:pPr>
              <w:jc w:val="center"/>
              <w:rPr>
                <w:sz w:val="20"/>
              </w:rPr>
            </w:pPr>
          </w:p>
        </w:tc>
      </w:tr>
      <w:tr w:rsidR="00260BB0" w:rsidRPr="005B7A52" w14:paraId="11FE43DC" w14:textId="77777777" w:rsidTr="005B7A52">
        <w:trPr>
          <w:trHeight w:val="288"/>
        </w:trPr>
        <w:tc>
          <w:tcPr>
            <w:tcW w:w="2552" w:type="dxa"/>
            <w:shd w:val="clear" w:color="auto" w:fill="auto"/>
            <w:vAlign w:val="bottom"/>
            <w:hideMark/>
          </w:tcPr>
          <w:p w14:paraId="376DDF9C" w14:textId="77777777" w:rsidR="00260BB0" w:rsidRPr="005B7A52" w:rsidRDefault="00260BB0" w:rsidP="005B7A52">
            <w:pPr>
              <w:jc w:val="both"/>
              <w:rPr>
                <w:sz w:val="20"/>
              </w:rPr>
            </w:pPr>
            <w:r w:rsidRPr="005B7A52">
              <w:rPr>
                <w:sz w:val="20"/>
              </w:rPr>
              <w:t>Zavedenie zmien do praxe</w:t>
            </w:r>
          </w:p>
        </w:tc>
        <w:tc>
          <w:tcPr>
            <w:tcW w:w="1360" w:type="dxa"/>
            <w:shd w:val="clear" w:color="auto" w:fill="auto"/>
            <w:noWrap/>
            <w:vAlign w:val="center"/>
            <w:hideMark/>
          </w:tcPr>
          <w:p w14:paraId="0D2841DC" w14:textId="77777777" w:rsidR="00260BB0" w:rsidRPr="005B7A52" w:rsidRDefault="00260BB0" w:rsidP="005B7A52">
            <w:pPr>
              <w:jc w:val="center"/>
              <w:rPr>
                <w:sz w:val="20"/>
              </w:rPr>
            </w:pPr>
          </w:p>
        </w:tc>
        <w:tc>
          <w:tcPr>
            <w:tcW w:w="1361" w:type="dxa"/>
            <w:shd w:val="clear" w:color="auto" w:fill="auto"/>
            <w:noWrap/>
            <w:vAlign w:val="center"/>
            <w:hideMark/>
          </w:tcPr>
          <w:p w14:paraId="5C7354C2" w14:textId="77777777" w:rsidR="00260BB0" w:rsidRPr="005B7A52" w:rsidRDefault="00260BB0" w:rsidP="005B7A52">
            <w:pPr>
              <w:jc w:val="center"/>
              <w:rPr>
                <w:sz w:val="20"/>
              </w:rPr>
            </w:pPr>
          </w:p>
        </w:tc>
        <w:tc>
          <w:tcPr>
            <w:tcW w:w="1361" w:type="dxa"/>
            <w:shd w:val="clear" w:color="auto" w:fill="auto"/>
            <w:noWrap/>
            <w:vAlign w:val="center"/>
            <w:hideMark/>
          </w:tcPr>
          <w:p w14:paraId="4F878D63" w14:textId="77777777" w:rsidR="00260BB0" w:rsidRPr="005B7A52" w:rsidRDefault="00260BB0" w:rsidP="005B7A52">
            <w:pPr>
              <w:jc w:val="center"/>
              <w:rPr>
                <w:sz w:val="20"/>
              </w:rPr>
            </w:pPr>
          </w:p>
        </w:tc>
        <w:tc>
          <w:tcPr>
            <w:tcW w:w="1361" w:type="dxa"/>
            <w:shd w:val="clear" w:color="000000" w:fill="F4B084"/>
            <w:noWrap/>
            <w:vAlign w:val="center"/>
            <w:hideMark/>
          </w:tcPr>
          <w:p w14:paraId="1E47F2EC" w14:textId="77777777" w:rsidR="00260BB0" w:rsidRPr="005B7A52" w:rsidRDefault="00260BB0" w:rsidP="005B7A52">
            <w:pPr>
              <w:jc w:val="center"/>
              <w:rPr>
                <w:sz w:val="20"/>
              </w:rPr>
            </w:pPr>
            <w:r w:rsidRPr="005B7A52">
              <w:rPr>
                <w:sz w:val="20"/>
              </w:rPr>
              <w:t>X</w:t>
            </w:r>
          </w:p>
        </w:tc>
        <w:tc>
          <w:tcPr>
            <w:tcW w:w="1361" w:type="dxa"/>
            <w:shd w:val="clear" w:color="auto" w:fill="auto"/>
            <w:noWrap/>
            <w:vAlign w:val="center"/>
            <w:hideMark/>
          </w:tcPr>
          <w:p w14:paraId="493F070C" w14:textId="77777777" w:rsidR="00260BB0" w:rsidRPr="005B7A52" w:rsidRDefault="00260BB0" w:rsidP="005B7A52">
            <w:pPr>
              <w:jc w:val="center"/>
              <w:rPr>
                <w:sz w:val="20"/>
              </w:rPr>
            </w:pPr>
          </w:p>
        </w:tc>
      </w:tr>
    </w:tbl>
    <w:p w14:paraId="03C6011F" w14:textId="32634B45" w:rsidR="00C262E8" w:rsidRPr="005B7A52" w:rsidRDefault="00751C3F" w:rsidP="00D048B5">
      <w:pPr>
        <w:pStyle w:val="Bullet2"/>
        <w:numPr>
          <w:ilvl w:val="0"/>
          <w:numId w:val="0"/>
        </w:numPr>
        <w:rPr>
          <w:lang w:val="sk-SK"/>
        </w:rPr>
      </w:pPr>
      <w:r w:rsidRPr="005B7A52" w:rsidDel="00751C3F">
        <w:rPr>
          <w:lang w:val="sk-SK"/>
        </w:rPr>
        <w:t xml:space="preserve"> </w:t>
      </w:r>
    </w:p>
    <w:p w14:paraId="140EBE7F" w14:textId="09671017" w:rsidR="007E6631" w:rsidRPr="005B7A52" w:rsidRDefault="007E6631" w:rsidP="00A4477B">
      <w:pPr>
        <w:jc w:val="both"/>
        <w:rPr>
          <w:sz w:val="20"/>
        </w:rPr>
      </w:pPr>
      <w:r w:rsidRPr="005B7A52">
        <w:rPr>
          <w:sz w:val="20"/>
        </w:rPr>
        <w:t>Projekty pre lepšie využívanie dát by mali byť postavené nad Konsolidovanou analytickou vrstvou, ktorú začala budovať Dátová kancelária verejnej správy. Z tohto dôvodu budú všetky projekty koordinované Dátovou kanceláriou.</w:t>
      </w:r>
    </w:p>
    <w:p w14:paraId="571A09E4" w14:textId="77777777" w:rsidR="00E70EDC" w:rsidRPr="005B7A52" w:rsidRDefault="00E70EDC">
      <w:pPr>
        <w:widowControl/>
        <w:autoSpaceDE/>
        <w:autoSpaceDN/>
        <w:adjustRightInd/>
        <w:spacing w:line="240" w:lineRule="auto"/>
        <w:rPr>
          <w:rFonts w:cs="Arial"/>
          <w:b/>
          <w:bCs/>
          <w:iCs/>
          <w:sz w:val="28"/>
          <w:szCs w:val="28"/>
        </w:rPr>
      </w:pPr>
      <w:bookmarkStart w:id="8" w:name="_Ref504997493"/>
      <w:bookmarkStart w:id="9" w:name="_Toc212886786"/>
      <w:bookmarkEnd w:id="3"/>
      <w:r w:rsidRPr="005B7A52">
        <w:br w:type="page"/>
      </w:r>
    </w:p>
    <w:p w14:paraId="5BDD4381" w14:textId="1BE5B9EA" w:rsidR="00552D3B" w:rsidRPr="005B7A52" w:rsidRDefault="00552D3B" w:rsidP="004432C1">
      <w:pPr>
        <w:pStyle w:val="Nadpis2"/>
        <w:ind w:left="0" w:hanging="851"/>
      </w:pPr>
      <w:bookmarkStart w:id="10" w:name="_Toc17715887"/>
      <w:r w:rsidRPr="005B7A52">
        <w:t>Zoznam obrázkov</w:t>
      </w:r>
      <w:bookmarkEnd w:id="10"/>
    </w:p>
    <w:p w14:paraId="2C4F29CD" w14:textId="5FED49A0" w:rsidR="007740D1" w:rsidRDefault="00753879">
      <w:pPr>
        <w:pStyle w:val="Zoznamobrzkov"/>
        <w:tabs>
          <w:tab w:val="right" w:leader="dot" w:pos="9350"/>
        </w:tabs>
        <w:rPr>
          <w:rFonts w:asciiTheme="minorHAnsi" w:eastAsiaTheme="minorEastAsia" w:hAnsiTheme="minorHAnsi" w:cstheme="minorBidi"/>
          <w:noProof/>
          <w:sz w:val="22"/>
          <w:szCs w:val="22"/>
          <w:lang w:eastAsia="sk-SK"/>
        </w:rPr>
      </w:pPr>
      <w:r w:rsidRPr="005B7A52">
        <w:fldChar w:fldCharType="begin"/>
      </w:r>
      <w:r w:rsidRPr="005B7A52">
        <w:instrText xml:space="preserve"> TOC \h \z \c "Obrázok" </w:instrText>
      </w:r>
      <w:r w:rsidRPr="005B7A52">
        <w:fldChar w:fldCharType="separate"/>
      </w:r>
      <w:hyperlink w:anchor="_Toc17715917" w:history="1">
        <w:r w:rsidR="007740D1" w:rsidRPr="00F241DD">
          <w:rPr>
            <w:rStyle w:val="Hypertextovprepojenie"/>
            <w:noProof/>
          </w:rPr>
          <w:t>Obrázok 1: Základná logická štruktúra projektu pre lepšie využitie dát</w:t>
        </w:r>
        <w:r w:rsidR="007740D1">
          <w:rPr>
            <w:noProof/>
            <w:webHidden/>
          </w:rPr>
          <w:tab/>
        </w:r>
        <w:r w:rsidR="007740D1">
          <w:rPr>
            <w:noProof/>
            <w:webHidden/>
          </w:rPr>
          <w:fldChar w:fldCharType="begin"/>
        </w:r>
        <w:r w:rsidR="007740D1">
          <w:rPr>
            <w:noProof/>
            <w:webHidden/>
          </w:rPr>
          <w:instrText xml:space="preserve"> PAGEREF _Toc17715917 \h </w:instrText>
        </w:r>
        <w:r w:rsidR="007740D1">
          <w:rPr>
            <w:noProof/>
            <w:webHidden/>
          </w:rPr>
        </w:r>
        <w:r w:rsidR="007740D1">
          <w:rPr>
            <w:noProof/>
            <w:webHidden/>
          </w:rPr>
          <w:fldChar w:fldCharType="separate"/>
        </w:r>
        <w:r w:rsidR="007740D1">
          <w:rPr>
            <w:noProof/>
            <w:webHidden/>
          </w:rPr>
          <w:t>7</w:t>
        </w:r>
        <w:r w:rsidR="007740D1">
          <w:rPr>
            <w:noProof/>
            <w:webHidden/>
          </w:rPr>
          <w:fldChar w:fldCharType="end"/>
        </w:r>
      </w:hyperlink>
    </w:p>
    <w:p w14:paraId="74036540" w14:textId="066E6F40" w:rsidR="007740D1" w:rsidRDefault="007740D1">
      <w:pPr>
        <w:pStyle w:val="Zoznamobrzkov"/>
        <w:tabs>
          <w:tab w:val="right" w:leader="dot" w:pos="9350"/>
        </w:tabs>
        <w:rPr>
          <w:rFonts w:asciiTheme="minorHAnsi" w:eastAsiaTheme="minorEastAsia" w:hAnsiTheme="minorHAnsi" w:cstheme="minorBidi"/>
          <w:noProof/>
          <w:sz w:val="22"/>
          <w:szCs w:val="22"/>
          <w:lang w:eastAsia="sk-SK"/>
        </w:rPr>
      </w:pPr>
      <w:hyperlink w:anchor="_Toc17715918" w:history="1">
        <w:r w:rsidRPr="00F241DD">
          <w:rPr>
            <w:rStyle w:val="Hypertextovprepojenie"/>
            <w:noProof/>
          </w:rPr>
          <w:t>Obrázok 2 - Koncept manažmentu údajov vo verejnej správe</w:t>
        </w:r>
        <w:r>
          <w:rPr>
            <w:noProof/>
            <w:webHidden/>
          </w:rPr>
          <w:tab/>
        </w:r>
        <w:r>
          <w:rPr>
            <w:noProof/>
            <w:webHidden/>
          </w:rPr>
          <w:fldChar w:fldCharType="begin"/>
        </w:r>
        <w:r>
          <w:rPr>
            <w:noProof/>
            <w:webHidden/>
          </w:rPr>
          <w:instrText xml:space="preserve"> PAGEREF _Toc17715918 \h </w:instrText>
        </w:r>
        <w:r>
          <w:rPr>
            <w:noProof/>
            <w:webHidden/>
          </w:rPr>
        </w:r>
        <w:r>
          <w:rPr>
            <w:noProof/>
            <w:webHidden/>
          </w:rPr>
          <w:fldChar w:fldCharType="separate"/>
        </w:r>
        <w:r>
          <w:rPr>
            <w:noProof/>
            <w:webHidden/>
          </w:rPr>
          <w:t>8</w:t>
        </w:r>
        <w:r>
          <w:rPr>
            <w:noProof/>
            <w:webHidden/>
          </w:rPr>
          <w:fldChar w:fldCharType="end"/>
        </w:r>
      </w:hyperlink>
    </w:p>
    <w:p w14:paraId="415048E7" w14:textId="44F8C1A9" w:rsidR="007740D1" w:rsidRDefault="007740D1">
      <w:pPr>
        <w:pStyle w:val="Zoznamobrzkov"/>
        <w:tabs>
          <w:tab w:val="right" w:leader="dot" w:pos="9350"/>
        </w:tabs>
        <w:rPr>
          <w:rFonts w:asciiTheme="minorHAnsi" w:eastAsiaTheme="minorEastAsia" w:hAnsiTheme="minorHAnsi" w:cstheme="minorBidi"/>
          <w:noProof/>
          <w:sz w:val="22"/>
          <w:szCs w:val="22"/>
          <w:lang w:eastAsia="sk-SK"/>
        </w:rPr>
      </w:pPr>
      <w:hyperlink w:anchor="_Toc17715919" w:history="1">
        <w:r w:rsidRPr="00F241DD">
          <w:rPr>
            <w:rStyle w:val="Hypertextovprepojenie"/>
            <w:noProof/>
          </w:rPr>
          <w:t>Obrázok 3: Logické pohľad na využitie analytickej vrstvy</w:t>
        </w:r>
        <w:r>
          <w:rPr>
            <w:noProof/>
            <w:webHidden/>
          </w:rPr>
          <w:tab/>
        </w:r>
        <w:r>
          <w:rPr>
            <w:noProof/>
            <w:webHidden/>
          </w:rPr>
          <w:fldChar w:fldCharType="begin"/>
        </w:r>
        <w:r>
          <w:rPr>
            <w:noProof/>
            <w:webHidden/>
          </w:rPr>
          <w:instrText xml:space="preserve"> PAGEREF _Toc17715919 \h </w:instrText>
        </w:r>
        <w:r>
          <w:rPr>
            <w:noProof/>
            <w:webHidden/>
          </w:rPr>
        </w:r>
        <w:r>
          <w:rPr>
            <w:noProof/>
            <w:webHidden/>
          </w:rPr>
          <w:fldChar w:fldCharType="separate"/>
        </w:r>
        <w:r>
          <w:rPr>
            <w:noProof/>
            <w:webHidden/>
          </w:rPr>
          <w:t>9</w:t>
        </w:r>
        <w:r>
          <w:rPr>
            <w:noProof/>
            <w:webHidden/>
          </w:rPr>
          <w:fldChar w:fldCharType="end"/>
        </w:r>
      </w:hyperlink>
    </w:p>
    <w:p w14:paraId="40099B1D" w14:textId="4BAD4A91" w:rsidR="007740D1" w:rsidRDefault="007740D1">
      <w:pPr>
        <w:pStyle w:val="Zoznamobrzkov"/>
        <w:tabs>
          <w:tab w:val="right" w:leader="dot" w:pos="9350"/>
        </w:tabs>
        <w:rPr>
          <w:rFonts w:asciiTheme="minorHAnsi" w:eastAsiaTheme="minorEastAsia" w:hAnsiTheme="minorHAnsi" w:cstheme="minorBidi"/>
          <w:noProof/>
          <w:sz w:val="22"/>
          <w:szCs w:val="22"/>
          <w:lang w:eastAsia="sk-SK"/>
        </w:rPr>
      </w:pPr>
      <w:hyperlink w:anchor="_Toc17715920" w:history="1">
        <w:r w:rsidRPr="00F241DD">
          <w:rPr>
            <w:rStyle w:val="Hypertextovprepojenie"/>
            <w:noProof/>
          </w:rPr>
          <w:t>Obrázok 2: Checklist realizácie projektu</w:t>
        </w:r>
        <w:r>
          <w:rPr>
            <w:noProof/>
            <w:webHidden/>
          </w:rPr>
          <w:tab/>
        </w:r>
        <w:r>
          <w:rPr>
            <w:noProof/>
            <w:webHidden/>
          </w:rPr>
          <w:fldChar w:fldCharType="begin"/>
        </w:r>
        <w:r>
          <w:rPr>
            <w:noProof/>
            <w:webHidden/>
          </w:rPr>
          <w:instrText xml:space="preserve"> PAGEREF _Toc17715920 \h </w:instrText>
        </w:r>
        <w:r>
          <w:rPr>
            <w:noProof/>
            <w:webHidden/>
          </w:rPr>
        </w:r>
        <w:r>
          <w:rPr>
            <w:noProof/>
            <w:webHidden/>
          </w:rPr>
          <w:fldChar w:fldCharType="separate"/>
        </w:r>
        <w:r>
          <w:rPr>
            <w:noProof/>
            <w:webHidden/>
          </w:rPr>
          <w:t>11</w:t>
        </w:r>
        <w:r>
          <w:rPr>
            <w:noProof/>
            <w:webHidden/>
          </w:rPr>
          <w:fldChar w:fldCharType="end"/>
        </w:r>
      </w:hyperlink>
    </w:p>
    <w:p w14:paraId="014FBB59" w14:textId="6D978DF6" w:rsidR="000624A1" w:rsidRPr="005B7A52" w:rsidRDefault="00753879" w:rsidP="000624A1">
      <w:pPr>
        <w:pStyle w:val="EYBulletedList1"/>
        <w:rPr>
          <w:lang w:val="sk-SK"/>
        </w:rPr>
      </w:pPr>
      <w:r w:rsidRPr="005B7A52">
        <w:rPr>
          <w:lang w:val="sk-SK"/>
        </w:rPr>
        <w:fldChar w:fldCharType="end"/>
      </w:r>
    </w:p>
    <w:p w14:paraId="3B1B6B9D" w14:textId="7DFBB953" w:rsidR="0018617F" w:rsidRPr="005B7A52" w:rsidRDefault="0018617F" w:rsidP="000624A1">
      <w:pPr>
        <w:pStyle w:val="EYBulletedList1"/>
        <w:rPr>
          <w:lang w:val="sk-SK"/>
        </w:rPr>
      </w:pPr>
    </w:p>
    <w:p w14:paraId="46DD6268" w14:textId="0704BD03" w:rsidR="00832B38" w:rsidRPr="005B7A52" w:rsidRDefault="00832B38" w:rsidP="005312A9">
      <w:pPr>
        <w:pStyle w:val="Nadpis1"/>
        <w:pageBreakBefore/>
        <w:tabs>
          <w:tab w:val="clear" w:pos="720"/>
        </w:tabs>
        <w:spacing w:before="240"/>
        <w:ind w:left="0" w:hanging="851"/>
        <w:rPr>
          <w:color w:val="7F7E82"/>
          <w:sz w:val="32"/>
          <w:szCs w:val="32"/>
        </w:rPr>
      </w:pPr>
      <w:bookmarkStart w:id="11" w:name="_Toc17715888"/>
      <w:bookmarkEnd w:id="8"/>
      <w:r w:rsidRPr="005B7A52">
        <w:rPr>
          <w:color w:val="7F7E82"/>
          <w:sz w:val="32"/>
          <w:szCs w:val="32"/>
        </w:rPr>
        <w:t>Koncept projektu</w:t>
      </w:r>
      <w:r w:rsidR="00166ED6" w:rsidRPr="005B7A52">
        <w:rPr>
          <w:color w:val="7F7E82"/>
          <w:sz w:val="32"/>
          <w:szCs w:val="32"/>
        </w:rPr>
        <w:t xml:space="preserve"> lepšieho využívania dát</w:t>
      </w:r>
      <w:bookmarkEnd w:id="11"/>
    </w:p>
    <w:p w14:paraId="5A4893C7" w14:textId="4482D17F" w:rsidR="00832B38" w:rsidRPr="005B7A52" w:rsidRDefault="00832B38" w:rsidP="00832B38">
      <w:pPr>
        <w:spacing w:after="120" w:line="240" w:lineRule="auto"/>
        <w:jc w:val="both"/>
        <w:rPr>
          <w:sz w:val="20"/>
        </w:rPr>
      </w:pPr>
      <w:r w:rsidRPr="005B7A52">
        <w:rPr>
          <w:sz w:val="20"/>
        </w:rPr>
        <w:t xml:space="preserve">Projekty </w:t>
      </w:r>
      <w:r w:rsidRPr="00815C92">
        <w:rPr>
          <w:sz w:val="20"/>
        </w:rPr>
        <w:t xml:space="preserve">v oblasti </w:t>
      </w:r>
      <w:r w:rsidR="008C648D" w:rsidRPr="00815C92">
        <w:rPr>
          <w:sz w:val="20"/>
        </w:rPr>
        <w:t>lepšieho využívania dát</w:t>
      </w:r>
      <w:r w:rsidRPr="00815C92">
        <w:rPr>
          <w:sz w:val="20"/>
        </w:rPr>
        <w:t xml:space="preserve"> by mali mať </w:t>
      </w:r>
      <w:r w:rsidRPr="005B7A52">
        <w:rPr>
          <w:sz w:val="20"/>
        </w:rPr>
        <w:t>svoju jasnú štruktúru a definované prínosy, dopady a prípady použitia v reálnom čase. Preto je potrebné pri koncipovaní projektu nájsť odpovede na základné otázky, ktoré ktoré obsahujú najdôležitejšie prvky projektu z rôznych uhlov pohľadu.</w:t>
      </w:r>
    </w:p>
    <w:p w14:paraId="2D5A1E8F" w14:textId="69ABCDA0" w:rsidR="00832B38" w:rsidRPr="005B7A52" w:rsidRDefault="00832B38" w:rsidP="00832B38">
      <w:pPr>
        <w:spacing w:after="120" w:line="240" w:lineRule="auto"/>
        <w:jc w:val="both"/>
        <w:rPr>
          <w:sz w:val="20"/>
        </w:rPr>
      </w:pPr>
      <w:r w:rsidRPr="005B7A52">
        <w:rPr>
          <w:sz w:val="20"/>
        </w:rPr>
        <w:t>Jednoducho povedané, jedná sa o minimálny súbor otázok, na ktoré  by mali byť schopné organizácie verejného sektora odpovedať pred samotných nadizajnovaním detailného projektu v oblasti využívania</w:t>
      </w:r>
      <w:r w:rsidR="008C648D">
        <w:rPr>
          <w:sz w:val="20"/>
        </w:rPr>
        <w:t xml:space="preserve"> dát, </w:t>
      </w:r>
      <w:r w:rsidRPr="00815C92">
        <w:rPr>
          <w:color w:val="000000" w:themeColor="text1"/>
          <w:sz w:val="20"/>
        </w:rPr>
        <w:t>Big Data a BI</w:t>
      </w:r>
      <w:r w:rsidRPr="005B7A52">
        <w:rPr>
          <w:sz w:val="20"/>
        </w:rPr>
        <w:t xml:space="preserve">. </w:t>
      </w:r>
    </w:p>
    <w:p w14:paraId="75532D43" w14:textId="77777777" w:rsidR="00832B38" w:rsidRPr="005B7A52" w:rsidRDefault="00832B38" w:rsidP="00832B38">
      <w:pPr>
        <w:spacing w:after="120" w:line="240" w:lineRule="auto"/>
        <w:jc w:val="both"/>
        <w:rPr>
          <w:sz w:val="20"/>
        </w:rPr>
      </w:pPr>
      <w:r w:rsidRPr="005B7A52">
        <w:rPr>
          <w:sz w:val="20"/>
        </w:rPr>
        <w:t>Samotný kontext realizácie zamýšľaného projektu vytvára náročnosť zodpovedania predmetných otázok. Preto je potrebné venovať dostatočnú pozornosť práve pri plánovaní projektu a vyhodnotení jeho:</w:t>
      </w:r>
    </w:p>
    <w:p w14:paraId="12FC50F7" w14:textId="608B5D62" w:rsidR="00832B38" w:rsidRPr="005B7A52" w:rsidRDefault="00832B3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 xml:space="preserve">Kontextu </w:t>
      </w:r>
    </w:p>
    <w:p w14:paraId="74BABD50" w14:textId="4A6430E5" w:rsidR="00832B38" w:rsidRPr="005B7A52" w:rsidRDefault="00832B3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 xml:space="preserve">Komplexnosti </w:t>
      </w:r>
    </w:p>
    <w:p w14:paraId="3AFD9EFF" w14:textId="12206CE3" w:rsidR="00832B38" w:rsidRPr="005B7A52" w:rsidRDefault="00832B3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Následkov</w:t>
      </w:r>
    </w:p>
    <w:p w14:paraId="2EC97D12" w14:textId="22DB8886" w:rsidR="00832B38" w:rsidRPr="005B7A52" w:rsidRDefault="00832B3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Procesnej zložitosti</w:t>
      </w:r>
    </w:p>
    <w:p w14:paraId="6C708EA6" w14:textId="22F5A542" w:rsidR="00832B38" w:rsidRPr="005B7A52" w:rsidRDefault="00832B3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Rizikovosti realizácie</w:t>
      </w:r>
    </w:p>
    <w:tbl>
      <w:tblPr>
        <w:tblStyle w:val="Mriekatabuky"/>
        <w:tblW w:w="9464" w:type="dxa"/>
        <w:tblLook w:val="04A0" w:firstRow="1" w:lastRow="0" w:firstColumn="1" w:lastColumn="0" w:noHBand="0" w:noVBand="1"/>
      </w:tblPr>
      <w:tblGrid>
        <w:gridCol w:w="3551"/>
        <w:gridCol w:w="5913"/>
      </w:tblGrid>
      <w:tr w:rsidR="0013543F" w:rsidRPr="005B7A52" w14:paraId="5BF03984" w14:textId="77777777" w:rsidTr="005B7A52">
        <w:tc>
          <w:tcPr>
            <w:tcW w:w="3551" w:type="dxa"/>
            <w:tcBorders>
              <w:bottom w:val="single" w:sz="4" w:space="0" w:color="auto"/>
            </w:tcBorders>
            <w:shd w:val="clear" w:color="auto" w:fill="FFFFCC"/>
          </w:tcPr>
          <w:p w14:paraId="20293551" w14:textId="77777777" w:rsidR="0013543F" w:rsidRPr="005B7A52" w:rsidRDefault="0013543F" w:rsidP="001A1239">
            <w:pPr>
              <w:rPr>
                <w:b/>
                <w:sz w:val="20"/>
              </w:rPr>
            </w:pPr>
            <w:r w:rsidRPr="005B7A52">
              <w:rPr>
                <w:b/>
                <w:sz w:val="20"/>
              </w:rPr>
              <w:t>OBLASŤ / OTÁZKA</w:t>
            </w:r>
          </w:p>
        </w:tc>
        <w:tc>
          <w:tcPr>
            <w:tcW w:w="5913" w:type="dxa"/>
            <w:shd w:val="clear" w:color="auto" w:fill="FFFFCC"/>
          </w:tcPr>
          <w:p w14:paraId="67EF21CA" w14:textId="04EAACB3" w:rsidR="0013543F" w:rsidRPr="005B7A52" w:rsidRDefault="0013543F" w:rsidP="001A1239">
            <w:pPr>
              <w:rPr>
                <w:b/>
                <w:sz w:val="20"/>
              </w:rPr>
            </w:pPr>
            <w:r w:rsidRPr="005B7A52">
              <w:rPr>
                <w:b/>
                <w:sz w:val="20"/>
              </w:rPr>
              <w:t>ODPOVEĎ</w:t>
            </w:r>
            <w:r w:rsidR="00F069C5" w:rsidRPr="005B7A52">
              <w:rPr>
                <w:b/>
                <w:sz w:val="20"/>
              </w:rPr>
              <w:t xml:space="preserve"> / Príklad</w:t>
            </w:r>
          </w:p>
        </w:tc>
      </w:tr>
      <w:tr w:rsidR="0013543F" w:rsidRPr="005B7A52" w14:paraId="65FF3982" w14:textId="77777777" w:rsidTr="005B7A52">
        <w:trPr>
          <w:trHeight w:val="1531"/>
        </w:trPr>
        <w:tc>
          <w:tcPr>
            <w:tcW w:w="3551" w:type="dxa"/>
            <w:tcBorders>
              <w:bottom w:val="single" w:sz="4" w:space="0" w:color="auto"/>
            </w:tcBorders>
            <w:shd w:val="clear" w:color="auto" w:fill="B2A1C7" w:themeFill="accent4" w:themeFillTint="99"/>
          </w:tcPr>
          <w:p w14:paraId="29DB75D0" w14:textId="1CA56754" w:rsidR="0013543F" w:rsidRPr="005B7A52" w:rsidRDefault="00D67604" w:rsidP="001A1239">
            <w:pPr>
              <w:rPr>
                <w:b/>
                <w:sz w:val="20"/>
              </w:rPr>
            </w:pPr>
            <w:r w:rsidRPr="005B7A52">
              <w:rPr>
                <w:noProof/>
                <w:lang w:eastAsia="sk-SK"/>
              </w:rPr>
              <w:drawing>
                <wp:anchor distT="0" distB="0" distL="114300" distR="114300" simplePos="0" relativeHeight="251667456" behindDoc="0" locked="0" layoutInCell="1" allowOverlap="1" wp14:anchorId="1079D30A" wp14:editId="304CCF66">
                  <wp:simplePos x="0" y="0"/>
                  <wp:positionH relativeFrom="column">
                    <wp:posOffset>-3175</wp:posOffset>
                  </wp:positionH>
                  <wp:positionV relativeFrom="paragraph">
                    <wp:posOffset>18415</wp:posOffset>
                  </wp:positionV>
                  <wp:extent cx="914400" cy="914400"/>
                  <wp:effectExtent l="0" t="0" r="0" b="0"/>
                  <wp:wrapSquare wrapText="bothSides"/>
                  <wp:docPr id="6" name="Graphic 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914400" cy="914400"/>
                          </a:xfrm>
                          <a:prstGeom prst="rect">
                            <a:avLst/>
                          </a:prstGeom>
                        </pic:spPr>
                      </pic:pic>
                    </a:graphicData>
                  </a:graphic>
                </wp:anchor>
              </w:drawing>
            </w:r>
            <w:r w:rsidR="0013543F" w:rsidRPr="005B7A52">
              <w:rPr>
                <w:b/>
                <w:sz w:val="20"/>
              </w:rPr>
              <w:t>ÚČEL</w:t>
            </w:r>
          </w:p>
          <w:p w14:paraId="634385E0" w14:textId="77777777" w:rsidR="0013543F" w:rsidRPr="005B7A52" w:rsidRDefault="0013543F" w:rsidP="001A1239">
            <w:pPr>
              <w:rPr>
                <w:sz w:val="20"/>
              </w:rPr>
            </w:pPr>
            <w:r w:rsidRPr="005B7A52">
              <w:rPr>
                <w:sz w:val="20"/>
              </w:rPr>
              <w:t>Prečo je algoritmus / riešenie potrebný a aké výsledky má umožniť</w:t>
            </w:r>
          </w:p>
        </w:tc>
        <w:tc>
          <w:tcPr>
            <w:tcW w:w="5913" w:type="dxa"/>
            <w:shd w:val="clear" w:color="auto" w:fill="B2A1C7" w:themeFill="accent4" w:themeFillTint="99"/>
          </w:tcPr>
          <w:p w14:paraId="3073CFFF" w14:textId="77777777" w:rsidR="0013543F" w:rsidRPr="005B7A52" w:rsidRDefault="0013543F" w:rsidP="001A1239">
            <w:pPr>
              <w:rPr>
                <w:sz w:val="20"/>
                <w:highlight w:val="yellow"/>
              </w:rPr>
            </w:pPr>
            <w:r w:rsidRPr="005B7A52">
              <w:rPr>
                <w:sz w:val="20"/>
                <w:highlight w:val="yellow"/>
              </w:rPr>
              <w:t>Vlastný text</w:t>
            </w:r>
          </w:p>
        </w:tc>
      </w:tr>
      <w:tr w:rsidR="0013543F" w:rsidRPr="005B7A52" w14:paraId="44909739" w14:textId="77777777" w:rsidTr="005B7A52">
        <w:trPr>
          <w:trHeight w:val="1531"/>
        </w:trPr>
        <w:tc>
          <w:tcPr>
            <w:tcW w:w="3551" w:type="dxa"/>
            <w:shd w:val="clear" w:color="auto" w:fill="92CDDC" w:themeFill="accent5" w:themeFillTint="99"/>
          </w:tcPr>
          <w:p w14:paraId="0B4E2232" w14:textId="77777777" w:rsidR="0013543F" w:rsidRPr="005B7A52" w:rsidRDefault="0013543F" w:rsidP="001A1239">
            <w:pPr>
              <w:rPr>
                <w:b/>
                <w:sz w:val="20"/>
              </w:rPr>
            </w:pPr>
            <w:r w:rsidRPr="005B7A52">
              <w:rPr>
                <w:noProof/>
                <w:sz w:val="20"/>
                <w:lang w:eastAsia="sk-SK"/>
              </w:rPr>
              <w:drawing>
                <wp:anchor distT="0" distB="0" distL="114300" distR="114300" simplePos="0" relativeHeight="251651072" behindDoc="0" locked="0" layoutInCell="1" allowOverlap="1" wp14:anchorId="767F5E8C" wp14:editId="0F5B1A19">
                  <wp:simplePos x="0" y="0"/>
                  <wp:positionH relativeFrom="column">
                    <wp:posOffset>3810</wp:posOffset>
                  </wp:positionH>
                  <wp:positionV relativeFrom="paragraph">
                    <wp:posOffset>0</wp:posOffset>
                  </wp:positionV>
                  <wp:extent cx="914400" cy="914400"/>
                  <wp:effectExtent l="0" t="0" r="0" b="0"/>
                  <wp:wrapSquare wrapText="bothSides"/>
                  <wp:docPr id="15" name="Graphic 15"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kFlow.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rot="16200000">
                            <a:off x="0" y="0"/>
                            <a:ext cx="914400" cy="914400"/>
                          </a:xfrm>
                          <a:prstGeom prst="rect">
                            <a:avLst/>
                          </a:prstGeom>
                        </pic:spPr>
                      </pic:pic>
                    </a:graphicData>
                  </a:graphic>
                </wp:anchor>
              </w:drawing>
            </w:r>
            <w:r w:rsidRPr="005B7A52">
              <w:rPr>
                <w:b/>
                <w:sz w:val="20"/>
              </w:rPr>
              <w:t>VYUŽITIE</w:t>
            </w:r>
          </w:p>
          <w:p w14:paraId="4F829634" w14:textId="77777777" w:rsidR="0013543F" w:rsidRPr="005B7A52" w:rsidRDefault="0013543F" w:rsidP="001A1239">
            <w:pPr>
              <w:rPr>
                <w:sz w:val="20"/>
              </w:rPr>
            </w:pPr>
            <w:r w:rsidRPr="005B7A52">
              <w:rPr>
                <w:sz w:val="20"/>
              </w:rPr>
              <w:t>V akých procesov a okolnostiach je vhodné projekt / riešenia využiť</w:t>
            </w:r>
          </w:p>
        </w:tc>
        <w:tc>
          <w:tcPr>
            <w:tcW w:w="5913" w:type="dxa"/>
            <w:shd w:val="clear" w:color="auto" w:fill="92CDDC" w:themeFill="accent5" w:themeFillTint="99"/>
          </w:tcPr>
          <w:p w14:paraId="5FC93203" w14:textId="77777777" w:rsidR="0013543F" w:rsidRPr="005B7A52" w:rsidRDefault="0013543F" w:rsidP="001A1239">
            <w:pPr>
              <w:rPr>
                <w:sz w:val="20"/>
                <w:highlight w:val="yellow"/>
              </w:rPr>
            </w:pPr>
            <w:r w:rsidRPr="005B7A52">
              <w:rPr>
                <w:sz w:val="20"/>
                <w:highlight w:val="yellow"/>
              </w:rPr>
              <w:t>Text</w:t>
            </w:r>
          </w:p>
        </w:tc>
      </w:tr>
      <w:tr w:rsidR="0013543F" w:rsidRPr="005B7A52" w14:paraId="07A9C10B" w14:textId="77777777" w:rsidTr="005B7A52">
        <w:trPr>
          <w:trHeight w:val="1531"/>
        </w:trPr>
        <w:tc>
          <w:tcPr>
            <w:tcW w:w="3551" w:type="dxa"/>
            <w:shd w:val="clear" w:color="auto" w:fill="D99594" w:themeFill="accent2" w:themeFillTint="99"/>
          </w:tcPr>
          <w:p w14:paraId="7A064264" w14:textId="77777777" w:rsidR="0013543F" w:rsidRPr="005B7A52" w:rsidRDefault="0013543F" w:rsidP="001A1239">
            <w:pPr>
              <w:rPr>
                <w:b/>
                <w:sz w:val="20"/>
              </w:rPr>
            </w:pPr>
            <w:r w:rsidRPr="005B7A52">
              <w:rPr>
                <w:noProof/>
                <w:sz w:val="20"/>
                <w:lang w:eastAsia="sk-SK"/>
              </w:rPr>
              <w:drawing>
                <wp:anchor distT="0" distB="0" distL="114300" distR="114300" simplePos="0" relativeHeight="251649024" behindDoc="0" locked="0" layoutInCell="1" allowOverlap="1" wp14:anchorId="3504E0AA" wp14:editId="172B9A59">
                  <wp:simplePos x="0" y="0"/>
                  <wp:positionH relativeFrom="column">
                    <wp:posOffset>3810</wp:posOffset>
                  </wp:positionH>
                  <wp:positionV relativeFrom="paragraph">
                    <wp:posOffset>0</wp:posOffset>
                  </wp:positionV>
                  <wp:extent cx="914400" cy="914400"/>
                  <wp:effectExtent l="0" t="0" r="0" b="0"/>
                  <wp:wrapSquare wrapText="bothSides"/>
                  <wp:docPr id="14" name="Graphic 14" descr="Family wit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WithBoy.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Pr="005B7A52">
              <w:rPr>
                <w:b/>
                <w:sz w:val="20"/>
              </w:rPr>
              <w:t>DOPAD</w:t>
            </w:r>
          </w:p>
          <w:p w14:paraId="5D2DEA9E" w14:textId="77777777" w:rsidR="0013543F" w:rsidRPr="005B7A52" w:rsidRDefault="0013543F" w:rsidP="001A1239">
            <w:pPr>
              <w:rPr>
                <w:sz w:val="20"/>
              </w:rPr>
            </w:pPr>
            <w:r w:rsidRPr="005B7A52">
              <w:rPr>
                <w:sz w:val="20"/>
              </w:rPr>
              <w:t>Aké následky (dobré aj zlé) má použitie riešenia na ľudí</w:t>
            </w:r>
          </w:p>
        </w:tc>
        <w:tc>
          <w:tcPr>
            <w:tcW w:w="5913" w:type="dxa"/>
            <w:shd w:val="clear" w:color="auto" w:fill="D99594" w:themeFill="accent2" w:themeFillTint="99"/>
          </w:tcPr>
          <w:p w14:paraId="458E85A4" w14:textId="77777777" w:rsidR="0013543F" w:rsidRPr="005B7A52" w:rsidRDefault="0013543F" w:rsidP="001A1239">
            <w:pPr>
              <w:rPr>
                <w:sz w:val="20"/>
                <w:highlight w:val="yellow"/>
              </w:rPr>
            </w:pPr>
            <w:r w:rsidRPr="005B7A52">
              <w:rPr>
                <w:sz w:val="20"/>
                <w:highlight w:val="yellow"/>
              </w:rPr>
              <w:t>Text</w:t>
            </w:r>
          </w:p>
        </w:tc>
      </w:tr>
      <w:tr w:rsidR="0013543F" w:rsidRPr="005B7A52" w14:paraId="206342F8" w14:textId="77777777" w:rsidTr="005B7A52">
        <w:trPr>
          <w:trHeight w:val="1531"/>
        </w:trPr>
        <w:tc>
          <w:tcPr>
            <w:tcW w:w="3551" w:type="dxa"/>
            <w:shd w:val="clear" w:color="auto" w:fill="FABF8F" w:themeFill="accent6" w:themeFillTint="99"/>
          </w:tcPr>
          <w:p w14:paraId="165F7C05" w14:textId="77777777" w:rsidR="0013543F" w:rsidRPr="005B7A52" w:rsidRDefault="0013543F" w:rsidP="001A1239">
            <w:pPr>
              <w:rPr>
                <w:b/>
                <w:sz w:val="20"/>
              </w:rPr>
            </w:pPr>
            <w:r w:rsidRPr="005B7A52">
              <w:rPr>
                <w:noProof/>
                <w:sz w:val="20"/>
                <w:lang w:eastAsia="sk-SK"/>
              </w:rPr>
              <w:drawing>
                <wp:anchor distT="0" distB="0" distL="114300" distR="114300" simplePos="0" relativeHeight="251653120" behindDoc="0" locked="0" layoutInCell="1" allowOverlap="1" wp14:anchorId="7ECD11D5" wp14:editId="1C321FDA">
                  <wp:simplePos x="0" y="0"/>
                  <wp:positionH relativeFrom="column">
                    <wp:posOffset>3810</wp:posOffset>
                  </wp:positionH>
                  <wp:positionV relativeFrom="paragraph">
                    <wp:posOffset>0</wp:posOffset>
                  </wp:positionV>
                  <wp:extent cx="914400" cy="914400"/>
                  <wp:effectExtent l="0" t="0" r="0" b="0"/>
                  <wp:wrapSquare wrapText="bothSides"/>
                  <wp:docPr id="13" name="Graphic 1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Brainstorm.svg"/>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Pr="005B7A52">
              <w:rPr>
                <w:b/>
                <w:sz w:val="20"/>
              </w:rPr>
              <w:t>PREDPOKLAD</w:t>
            </w:r>
          </w:p>
          <w:p w14:paraId="6825880E" w14:textId="77777777" w:rsidR="0013543F" w:rsidRPr="005B7A52" w:rsidRDefault="0013543F" w:rsidP="001A1239">
            <w:pPr>
              <w:rPr>
                <w:sz w:val="20"/>
              </w:rPr>
            </w:pPr>
            <w:r w:rsidRPr="005B7A52">
              <w:rPr>
                <w:sz w:val="20"/>
              </w:rPr>
              <w:t>Na akých prepdokladoch je riešenie postavené a aké sú limity a bariéry požitia</w:t>
            </w:r>
          </w:p>
        </w:tc>
        <w:tc>
          <w:tcPr>
            <w:tcW w:w="5913" w:type="dxa"/>
            <w:shd w:val="clear" w:color="auto" w:fill="FABF8F" w:themeFill="accent6" w:themeFillTint="99"/>
          </w:tcPr>
          <w:p w14:paraId="02E182CA" w14:textId="77777777" w:rsidR="0013543F" w:rsidRPr="005B7A52" w:rsidRDefault="0013543F" w:rsidP="001A1239">
            <w:pPr>
              <w:rPr>
                <w:sz w:val="20"/>
                <w:highlight w:val="yellow"/>
              </w:rPr>
            </w:pPr>
            <w:r w:rsidRPr="005B7A52">
              <w:rPr>
                <w:sz w:val="20"/>
                <w:highlight w:val="yellow"/>
              </w:rPr>
              <w:t>Text</w:t>
            </w:r>
          </w:p>
        </w:tc>
      </w:tr>
      <w:tr w:rsidR="0013543F" w:rsidRPr="005B7A52" w14:paraId="33CD3513" w14:textId="77777777" w:rsidTr="005B7A52">
        <w:trPr>
          <w:trHeight w:val="1531"/>
        </w:trPr>
        <w:tc>
          <w:tcPr>
            <w:tcW w:w="3551" w:type="dxa"/>
            <w:shd w:val="clear" w:color="auto" w:fill="C2D69B" w:themeFill="accent3" w:themeFillTint="99"/>
          </w:tcPr>
          <w:p w14:paraId="1B0CF7CB" w14:textId="77777777" w:rsidR="0013543F" w:rsidRPr="005B7A52" w:rsidRDefault="0013543F" w:rsidP="001A1239">
            <w:pPr>
              <w:rPr>
                <w:b/>
                <w:sz w:val="20"/>
              </w:rPr>
            </w:pPr>
            <w:r w:rsidRPr="005B7A52">
              <w:rPr>
                <w:noProof/>
                <w:sz w:val="20"/>
                <w:lang w:eastAsia="sk-SK"/>
              </w:rPr>
              <w:drawing>
                <wp:anchor distT="0" distB="0" distL="114300" distR="114300" simplePos="0" relativeHeight="251655168" behindDoc="0" locked="0" layoutInCell="1" allowOverlap="1" wp14:anchorId="49FCB141" wp14:editId="7E28FA41">
                  <wp:simplePos x="0" y="0"/>
                  <wp:positionH relativeFrom="column">
                    <wp:posOffset>3810</wp:posOffset>
                  </wp:positionH>
                  <wp:positionV relativeFrom="paragraph">
                    <wp:posOffset>1270</wp:posOffset>
                  </wp:positionV>
                  <wp:extent cx="914400" cy="914400"/>
                  <wp:effectExtent l="0" t="0" r="0" b="0"/>
                  <wp:wrapSquare wrapText="bothSides"/>
                  <wp:docPr id="12" name="Graphic 1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list_LTR.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Pr="005B7A52">
              <w:rPr>
                <w:b/>
                <w:sz w:val="20"/>
              </w:rPr>
              <w:t>DATA</w:t>
            </w:r>
          </w:p>
          <w:p w14:paraId="5B8AED1A" w14:textId="77777777" w:rsidR="0013543F" w:rsidRPr="005B7A52" w:rsidRDefault="0013543F" w:rsidP="001A1239">
            <w:pPr>
              <w:rPr>
                <w:sz w:val="20"/>
              </w:rPr>
            </w:pPr>
            <w:r w:rsidRPr="005B7A52">
              <w:rPr>
                <w:sz w:val="20"/>
              </w:rPr>
              <w:t>Na akých datsetov bude riešenie postavené a aké sú limity a bariéry</w:t>
            </w:r>
          </w:p>
        </w:tc>
        <w:tc>
          <w:tcPr>
            <w:tcW w:w="5913" w:type="dxa"/>
            <w:shd w:val="clear" w:color="auto" w:fill="C2D69B" w:themeFill="accent3" w:themeFillTint="99"/>
          </w:tcPr>
          <w:p w14:paraId="7BB6EDC9" w14:textId="77777777" w:rsidR="0013543F" w:rsidRPr="005B7A52" w:rsidRDefault="0013543F" w:rsidP="001A1239">
            <w:pPr>
              <w:rPr>
                <w:sz w:val="20"/>
                <w:highlight w:val="yellow"/>
              </w:rPr>
            </w:pPr>
            <w:r w:rsidRPr="005B7A52">
              <w:rPr>
                <w:sz w:val="20"/>
                <w:highlight w:val="yellow"/>
              </w:rPr>
              <w:t>Text</w:t>
            </w:r>
          </w:p>
        </w:tc>
      </w:tr>
      <w:tr w:rsidR="0013543F" w:rsidRPr="005B7A52" w14:paraId="65071F03" w14:textId="77777777" w:rsidTr="005B7A52">
        <w:trPr>
          <w:trHeight w:val="1531"/>
        </w:trPr>
        <w:tc>
          <w:tcPr>
            <w:tcW w:w="3551" w:type="dxa"/>
            <w:shd w:val="clear" w:color="auto" w:fill="95B3D7" w:themeFill="accent1" w:themeFillTint="99"/>
          </w:tcPr>
          <w:p w14:paraId="6279F9E2" w14:textId="77777777" w:rsidR="0013543F" w:rsidRPr="005B7A52" w:rsidRDefault="0013543F" w:rsidP="001A1239">
            <w:pPr>
              <w:rPr>
                <w:b/>
                <w:sz w:val="20"/>
              </w:rPr>
            </w:pPr>
            <w:r w:rsidRPr="005B7A52">
              <w:rPr>
                <w:noProof/>
                <w:sz w:val="20"/>
                <w:lang w:eastAsia="sk-SK"/>
              </w:rPr>
              <w:drawing>
                <wp:anchor distT="0" distB="0" distL="114300" distR="114300" simplePos="0" relativeHeight="251656192" behindDoc="0" locked="0" layoutInCell="1" allowOverlap="1" wp14:anchorId="0515822F" wp14:editId="669E06B2">
                  <wp:simplePos x="0" y="0"/>
                  <wp:positionH relativeFrom="column">
                    <wp:posOffset>40005</wp:posOffset>
                  </wp:positionH>
                  <wp:positionV relativeFrom="paragraph">
                    <wp:posOffset>109220</wp:posOffset>
                  </wp:positionV>
                  <wp:extent cx="914400" cy="1052830"/>
                  <wp:effectExtent l="0" t="0" r="0" b="0"/>
                  <wp:wrapSquare wrapText="bothSides"/>
                  <wp:docPr id="20" name="Graphic 20"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ug.svg"/>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0"/>
                              </a:ext>
                            </a:extLst>
                          </a:blip>
                          <a:stretch>
                            <a:fillRect/>
                          </a:stretch>
                        </pic:blipFill>
                        <pic:spPr>
                          <a:xfrm>
                            <a:off x="0" y="0"/>
                            <a:ext cx="914400" cy="1052830"/>
                          </a:xfrm>
                          <a:prstGeom prst="rect">
                            <a:avLst/>
                          </a:prstGeom>
                        </pic:spPr>
                      </pic:pic>
                    </a:graphicData>
                  </a:graphic>
                  <wp14:sizeRelV relativeFrom="margin">
                    <wp14:pctHeight>0</wp14:pctHeight>
                  </wp14:sizeRelV>
                </wp:anchor>
              </w:drawing>
            </w:r>
            <w:r w:rsidRPr="005B7A52">
              <w:rPr>
                <w:b/>
                <w:sz w:val="20"/>
              </w:rPr>
              <w:t>VSTUPY</w:t>
            </w:r>
          </w:p>
          <w:p w14:paraId="7C744716" w14:textId="3DFCB0C3" w:rsidR="0013543F" w:rsidRPr="005B7A52" w:rsidRDefault="0013543F" w:rsidP="001A1239">
            <w:pPr>
              <w:rPr>
                <w:sz w:val="20"/>
              </w:rPr>
            </w:pPr>
            <w:r w:rsidRPr="005B7A52">
              <w:rPr>
                <w:sz w:val="20"/>
              </w:rPr>
              <w:t xml:space="preserve">Aké </w:t>
            </w:r>
            <w:r w:rsidR="008C648D">
              <w:rPr>
                <w:sz w:val="20"/>
              </w:rPr>
              <w:t xml:space="preserve">existujúce alebo </w:t>
            </w:r>
            <w:r w:rsidRPr="005B7A52">
              <w:rPr>
                <w:sz w:val="20"/>
              </w:rPr>
              <w:t>nové údaje sú potrebné pre vytvorenie riešenia pre potreby rozhodovania</w:t>
            </w:r>
          </w:p>
        </w:tc>
        <w:tc>
          <w:tcPr>
            <w:tcW w:w="5913" w:type="dxa"/>
            <w:shd w:val="clear" w:color="auto" w:fill="95B3D7" w:themeFill="accent1" w:themeFillTint="99"/>
          </w:tcPr>
          <w:p w14:paraId="13D81E17" w14:textId="77777777" w:rsidR="0013543F" w:rsidRPr="005B7A52" w:rsidRDefault="0013543F" w:rsidP="001A1239">
            <w:pPr>
              <w:rPr>
                <w:sz w:val="20"/>
                <w:highlight w:val="yellow"/>
              </w:rPr>
            </w:pPr>
            <w:r w:rsidRPr="005B7A52">
              <w:rPr>
                <w:sz w:val="20"/>
                <w:highlight w:val="yellow"/>
              </w:rPr>
              <w:t>Text</w:t>
            </w:r>
          </w:p>
        </w:tc>
      </w:tr>
      <w:tr w:rsidR="0013543F" w:rsidRPr="005B7A52" w14:paraId="6ECF090D" w14:textId="77777777" w:rsidTr="005B7A52">
        <w:trPr>
          <w:trHeight w:val="1531"/>
        </w:trPr>
        <w:tc>
          <w:tcPr>
            <w:tcW w:w="3551" w:type="dxa"/>
            <w:shd w:val="clear" w:color="auto" w:fill="FF66FF"/>
          </w:tcPr>
          <w:p w14:paraId="5D3D9AF1" w14:textId="77777777" w:rsidR="0013543F" w:rsidRPr="005B7A52" w:rsidRDefault="0013543F" w:rsidP="001A1239">
            <w:pPr>
              <w:rPr>
                <w:b/>
                <w:sz w:val="20"/>
              </w:rPr>
            </w:pPr>
            <w:r w:rsidRPr="005B7A52">
              <w:rPr>
                <w:noProof/>
                <w:sz w:val="20"/>
                <w:lang w:eastAsia="sk-SK"/>
              </w:rPr>
              <w:drawing>
                <wp:anchor distT="0" distB="0" distL="114300" distR="114300" simplePos="0" relativeHeight="251659264" behindDoc="0" locked="0" layoutInCell="1" allowOverlap="1" wp14:anchorId="3AD25CBE" wp14:editId="67E9956C">
                  <wp:simplePos x="0" y="0"/>
                  <wp:positionH relativeFrom="column">
                    <wp:posOffset>5715</wp:posOffset>
                  </wp:positionH>
                  <wp:positionV relativeFrom="paragraph">
                    <wp:posOffset>-635</wp:posOffset>
                  </wp:positionV>
                  <wp:extent cx="786765" cy="1156970"/>
                  <wp:effectExtent l="0" t="0" r="0" b="0"/>
                  <wp:wrapSquare wrapText="bothSides"/>
                  <wp:docPr id="19" name="Graphic 19" descr="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lock.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786765" cy="1156970"/>
                          </a:xfrm>
                          <a:prstGeom prst="rect">
                            <a:avLst/>
                          </a:prstGeom>
                        </pic:spPr>
                      </pic:pic>
                    </a:graphicData>
                  </a:graphic>
                  <wp14:sizeRelH relativeFrom="margin">
                    <wp14:pctWidth>0</wp14:pctWidth>
                  </wp14:sizeRelH>
                  <wp14:sizeRelV relativeFrom="margin">
                    <wp14:pctHeight>0</wp14:pctHeight>
                  </wp14:sizeRelV>
                </wp:anchor>
              </w:drawing>
            </w:r>
            <w:r w:rsidRPr="005B7A52">
              <w:rPr>
                <w:b/>
                <w:sz w:val="20"/>
              </w:rPr>
              <w:t>MITIGÁCIA</w:t>
            </w:r>
          </w:p>
          <w:p w14:paraId="1F6DFC20" w14:textId="77777777" w:rsidR="0013543F" w:rsidRPr="005B7A52" w:rsidRDefault="0013543F" w:rsidP="001A1239">
            <w:pPr>
              <w:rPr>
                <w:sz w:val="20"/>
              </w:rPr>
            </w:pPr>
            <w:r w:rsidRPr="005B7A52">
              <w:rPr>
                <w:sz w:val="20"/>
              </w:rPr>
              <w:t>Aké aktivity musia byť prijaté na zníženie negatívnych dopadov, ktoré vyplývajú z limitov a bariér využitia</w:t>
            </w:r>
          </w:p>
        </w:tc>
        <w:tc>
          <w:tcPr>
            <w:tcW w:w="5913" w:type="dxa"/>
            <w:shd w:val="clear" w:color="auto" w:fill="FF66FF"/>
          </w:tcPr>
          <w:p w14:paraId="596E12AB" w14:textId="77777777" w:rsidR="0013543F" w:rsidRPr="005B7A52" w:rsidRDefault="0013543F" w:rsidP="001A1239">
            <w:pPr>
              <w:rPr>
                <w:sz w:val="20"/>
                <w:highlight w:val="yellow"/>
              </w:rPr>
            </w:pPr>
            <w:r w:rsidRPr="005B7A52">
              <w:rPr>
                <w:sz w:val="20"/>
                <w:highlight w:val="yellow"/>
              </w:rPr>
              <w:t>Text</w:t>
            </w:r>
          </w:p>
        </w:tc>
      </w:tr>
      <w:tr w:rsidR="0013543F" w:rsidRPr="005B7A52" w14:paraId="0AF48D69" w14:textId="77777777" w:rsidTr="005B7A52">
        <w:trPr>
          <w:trHeight w:val="1531"/>
        </w:trPr>
        <w:tc>
          <w:tcPr>
            <w:tcW w:w="3551" w:type="dxa"/>
            <w:shd w:val="clear" w:color="auto" w:fill="CCFF66"/>
          </w:tcPr>
          <w:p w14:paraId="179B3D3F" w14:textId="77777777" w:rsidR="0013543F" w:rsidRPr="005B7A52" w:rsidRDefault="0013543F" w:rsidP="001A1239">
            <w:pPr>
              <w:rPr>
                <w:b/>
                <w:sz w:val="20"/>
              </w:rPr>
            </w:pPr>
            <w:r w:rsidRPr="005B7A52">
              <w:rPr>
                <w:noProof/>
                <w:sz w:val="20"/>
                <w:lang w:eastAsia="sk-SK"/>
              </w:rPr>
              <w:drawing>
                <wp:anchor distT="0" distB="0" distL="114300" distR="114300" simplePos="0" relativeHeight="251661312" behindDoc="0" locked="0" layoutInCell="1" allowOverlap="1" wp14:anchorId="3B5F025F" wp14:editId="46EADBE4">
                  <wp:simplePos x="0" y="0"/>
                  <wp:positionH relativeFrom="column">
                    <wp:posOffset>3810</wp:posOffset>
                  </wp:positionH>
                  <wp:positionV relativeFrom="paragraph">
                    <wp:posOffset>0</wp:posOffset>
                  </wp:positionV>
                  <wp:extent cx="914400" cy="914400"/>
                  <wp:effectExtent l="0" t="0" r="0" b="0"/>
                  <wp:wrapSquare wrapText="bothSides"/>
                  <wp:docPr id="16" name="Graphic 1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WithGears.svg"/>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Pr="005B7A52">
              <w:rPr>
                <w:b/>
                <w:sz w:val="20"/>
              </w:rPr>
              <w:t>ETIKA RIEŠENIA</w:t>
            </w:r>
          </w:p>
          <w:p w14:paraId="398967BD" w14:textId="77777777" w:rsidR="0013543F" w:rsidRPr="005B7A52" w:rsidRDefault="0013543F" w:rsidP="001A1239">
            <w:pPr>
              <w:rPr>
                <w:sz w:val="20"/>
              </w:rPr>
            </w:pPr>
            <w:r w:rsidRPr="005B7A52">
              <w:rPr>
                <w:sz w:val="20"/>
              </w:rPr>
              <w:t>Aké hodnotenie etiky využitia riešenia bolo zrealizované</w:t>
            </w:r>
          </w:p>
        </w:tc>
        <w:tc>
          <w:tcPr>
            <w:tcW w:w="5913" w:type="dxa"/>
            <w:shd w:val="clear" w:color="auto" w:fill="CCFF66"/>
          </w:tcPr>
          <w:p w14:paraId="675D8CEF" w14:textId="77777777" w:rsidR="0013543F" w:rsidRPr="005B7A52" w:rsidRDefault="0013543F" w:rsidP="001A1239">
            <w:pPr>
              <w:rPr>
                <w:sz w:val="20"/>
                <w:highlight w:val="yellow"/>
              </w:rPr>
            </w:pPr>
            <w:r w:rsidRPr="005B7A52">
              <w:rPr>
                <w:sz w:val="20"/>
                <w:highlight w:val="yellow"/>
              </w:rPr>
              <w:t>Text</w:t>
            </w:r>
          </w:p>
        </w:tc>
      </w:tr>
      <w:tr w:rsidR="0013543F" w:rsidRPr="005B7A52" w14:paraId="62F05CB2" w14:textId="77777777" w:rsidTr="005B7A52">
        <w:trPr>
          <w:trHeight w:val="1531"/>
        </w:trPr>
        <w:tc>
          <w:tcPr>
            <w:tcW w:w="3551" w:type="dxa"/>
            <w:shd w:val="clear" w:color="auto" w:fill="FF9966"/>
          </w:tcPr>
          <w:p w14:paraId="62E1ADCA" w14:textId="4685E1F7" w:rsidR="0013543F" w:rsidRPr="005B7A52" w:rsidRDefault="007B4139" w:rsidP="001A1239">
            <w:pPr>
              <w:rPr>
                <w:b/>
                <w:sz w:val="20"/>
              </w:rPr>
            </w:pPr>
            <w:r w:rsidRPr="005B7A52">
              <w:rPr>
                <w:noProof/>
                <w:sz w:val="20"/>
                <w:lang w:eastAsia="sk-SK"/>
              </w:rPr>
              <w:drawing>
                <wp:anchor distT="0" distB="0" distL="114300" distR="114300" simplePos="0" relativeHeight="251663360" behindDoc="0" locked="0" layoutInCell="1" allowOverlap="1" wp14:anchorId="3B028A74" wp14:editId="3FA90A09">
                  <wp:simplePos x="0" y="0"/>
                  <wp:positionH relativeFrom="column">
                    <wp:posOffset>22860</wp:posOffset>
                  </wp:positionH>
                  <wp:positionV relativeFrom="paragraph">
                    <wp:posOffset>171450</wp:posOffset>
                  </wp:positionV>
                  <wp:extent cx="914400" cy="1082040"/>
                  <wp:effectExtent l="0" t="0" r="0" b="0"/>
                  <wp:wrapSquare wrapText="bothSides"/>
                  <wp:docPr id="18" name="Graphic 1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gnifyingGlass.svg"/>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914400" cy="1082040"/>
                          </a:xfrm>
                          <a:prstGeom prst="rect">
                            <a:avLst/>
                          </a:prstGeom>
                        </pic:spPr>
                      </pic:pic>
                    </a:graphicData>
                  </a:graphic>
                  <wp14:sizeRelV relativeFrom="margin">
                    <wp14:pctHeight>0</wp14:pctHeight>
                  </wp14:sizeRelV>
                </wp:anchor>
              </w:drawing>
            </w:r>
            <w:r w:rsidR="0013543F" w:rsidRPr="005B7A52">
              <w:rPr>
                <w:b/>
                <w:sz w:val="20"/>
              </w:rPr>
              <w:t>VÝHĽAD</w:t>
            </w:r>
          </w:p>
          <w:p w14:paraId="06D50484" w14:textId="28E3CEEB" w:rsidR="0013543F" w:rsidRPr="005B7A52" w:rsidRDefault="0013543F" w:rsidP="001A1239">
            <w:pPr>
              <w:rPr>
                <w:b/>
                <w:sz w:val="20"/>
              </w:rPr>
            </w:pPr>
            <w:r w:rsidRPr="005B7A52">
              <w:rPr>
                <w:sz w:val="20"/>
              </w:rPr>
              <w:t>Do akej miery je potrebný ľudský úsudok pred algoritmom a kto je zodpovedný za jeho správne používanie</w:t>
            </w:r>
          </w:p>
        </w:tc>
        <w:tc>
          <w:tcPr>
            <w:tcW w:w="5913" w:type="dxa"/>
            <w:shd w:val="clear" w:color="auto" w:fill="FF9966"/>
          </w:tcPr>
          <w:p w14:paraId="351ADF2C" w14:textId="77777777" w:rsidR="0013543F" w:rsidRPr="005B7A52" w:rsidRDefault="0013543F" w:rsidP="001A1239">
            <w:pPr>
              <w:rPr>
                <w:sz w:val="20"/>
                <w:highlight w:val="yellow"/>
              </w:rPr>
            </w:pPr>
            <w:r w:rsidRPr="005B7A52">
              <w:rPr>
                <w:sz w:val="20"/>
                <w:highlight w:val="yellow"/>
              </w:rPr>
              <w:t>Text</w:t>
            </w:r>
          </w:p>
        </w:tc>
      </w:tr>
      <w:tr w:rsidR="0013543F" w:rsidRPr="005B7A52" w14:paraId="1B35AF25" w14:textId="77777777" w:rsidTr="005B7A52">
        <w:trPr>
          <w:trHeight w:val="1531"/>
        </w:trPr>
        <w:tc>
          <w:tcPr>
            <w:tcW w:w="3551" w:type="dxa"/>
            <w:shd w:val="clear" w:color="auto" w:fill="99CCFF"/>
          </w:tcPr>
          <w:p w14:paraId="3A20FDF8" w14:textId="77777777" w:rsidR="0013543F" w:rsidRPr="005B7A52" w:rsidRDefault="0013543F" w:rsidP="001A1239">
            <w:pPr>
              <w:rPr>
                <w:b/>
                <w:sz w:val="20"/>
              </w:rPr>
            </w:pPr>
            <w:r w:rsidRPr="005B7A52">
              <w:rPr>
                <w:noProof/>
                <w:sz w:val="20"/>
                <w:lang w:eastAsia="sk-SK"/>
              </w:rPr>
              <w:drawing>
                <wp:anchor distT="0" distB="0" distL="114300" distR="114300" simplePos="0" relativeHeight="251665408" behindDoc="0" locked="0" layoutInCell="1" allowOverlap="1" wp14:anchorId="199FDC96" wp14:editId="24DE2D27">
                  <wp:simplePos x="0" y="0"/>
                  <wp:positionH relativeFrom="column">
                    <wp:posOffset>3810</wp:posOffset>
                  </wp:positionH>
                  <wp:positionV relativeFrom="paragraph">
                    <wp:posOffset>635</wp:posOffset>
                  </wp:positionV>
                  <wp:extent cx="914400" cy="914400"/>
                  <wp:effectExtent l="0" t="0" r="0" b="0"/>
                  <wp:wrapSquare wrapText="bothSides"/>
                  <wp:docPr id="17" name="Graphic 1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lesofJustice.svg"/>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Pr="005B7A52">
              <w:rPr>
                <w:b/>
                <w:sz w:val="20"/>
              </w:rPr>
              <w:t>HODNOTENIE</w:t>
            </w:r>
          </w:p>
          <w:p w14:paraId="1EBBDCC0" w14:textId="77777777" w:rsidR="0013543F" w:rsidRPr="005B7A52" w:rsidRDefault="0013543F" w:rsidP="001A1239">
            <w:pPr>
              <w:rPr>
                <w:b/>
                <w:sz w:val="20"/>
              </w:rPr>
            </w:pPr>
            <w:r w:rsidRPr="005B7A52">
              <w:rPr>
                <w:sz w:val="20"/>
              </w:rPr>
              <w:t>Ako a na základe akých kritérií bude riešenie hodnotené a kým</w:t>
            </w:r>
            <w:r w:rsidRPr="005B7A52">
              <w:rPr>
                <w:b/>
                <w:sz w:val="20"/>
              </w:rPr>
              <w:t xml:space="preserve"> </w:t>
            </w:r>
          </w:p>
        </w:tc>
        <w:tc>
          <w:tcPr>
            <w:tcW w:w="5913" w:type="dxa"/>
            <w:shd w:val="clear" w:color="auto" w:fill="99CCFF"/>
          </w:tcPr>
          <w:p w14:paraId="28107A6F" w14:textId="77777777" w:rsidR="0013543F" w:rsidRPr="005B7A52" w:rsidRDefault="0013543F" w:rsidP="007B4139">
            <w:pPr>
              <w:keepNext/>
              <w:rPr>
                <w:sz w:val="20"/>
                <w:highlight w:val="yellow"/>
              </w:rPr>
            </w:pPr>
            <w:r w:rsidRPr="005B7A52">
              <w:rPr>
                <w:sz w:val="20"/>
                <w:highlight w:val="yellow"/>
              </w:rPr>
              <w:t>Text</w:t>
            </w:r>
          </w:p>
        </w:tc>
      </w:tr>
    </w:tbl>
    <w:p w14:paraId="77AD1CEA" w14:textId="331B2F22" w:rsidR="00832B38" w:rsidRPr="005B7A52" w:rsidRDefault="007B4139" w:rsidP="007B4139">
      <w:pPr>
        <w:pStyle w:val="Popis"/>
        <w:rPr>
          <w:sz w:val="20"/>
        </w:rPr>
      </w:pPr>
      <w:bookmarkStart w:id="12" w:name="_Toc11920627"/>
      <w:r w:rsidRPr="005B7A52">
        <w:t xml:space="preserve">Tabuľka </w:t>
      </w:r>
      <w:r w:rsidR="00966C27">
        <w:t>1</w:t>
      </w:r>
      <w:r w:rsidRPr="005B7A52">
        <w:t xml:space="preserve">: 10 otázok na využitie </w:t>
      </w:r>
      <w:r w:rsidR="008C648D">
        <w:t>riešení pre lepšie využíva</w:t>
      </w:r>
      <w:r w:rsidR="00815C92">
        <w:t>n</w:t>
      </w:r>
      <w:r w:rsidR="008C648D">
        <w:t xml:space="preserve">ie dát </w:t>
      </w:r>
      <w:r w:rsidR="008C648D" w:rsidRPr="005B7A52">
        <w:t xml:space="preserve"> </w:t>
      </w:r>
      <w:r w:rsidRPr="005B7A52">
        <w:t>pri rozhodovaní vo verejnej správe</w:t>
      </w:r>
      <w:bookmarkEnd w:id="12"/>
    </w:p>
    <w:p w14:paraId="0A2A07BE" w14:textId="64184A0A" w:rsidR="0013543F" w:rsidRPr="005B7A52" w:rsidRDefault="0013543F" w:rsidP="00BC436F">
      <w:pPr>
        <w:spacing w:after="120" w:line="240" w:lineRule="auto"/>
        <w:jc w:val="both"/>
        <w:rPr>
          <w:sz w:val="20"/>
        </w:rPr>
      </w:pPr>
    </w:p>
    <w:p w14:paraId="67A88D63" w14:textId="77777777" w:rsidR="007B4139" w:rsidRPr="005B7A52" w:rsidRDefault="007B4139" w:rsidP="007B4139">
      <w:pPr>
        <w:keepNext/>
        <w:spacing w:after="120" w:line="240" w:lineRule="auto"/>
        <w:jc w:val="both"/>
      </w:pPr>
      <w:r w:rsidRPr="005B7A52">
        <w:rPr>
          <w:noProof/>
          <w:lang w:eastAsia="sk-SK"/>
        </w:rPr>
        <w:drawing>
          <wp:inline distT="0" distB="0" distL="0" distR="0" wp14:anchorId="5AAB8011" wp14:editId="005CF0A9">
            <wp:extent cx="5737321" cy="415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894" cy="4156210"/>
                    </a:xfrm>
                    <a:prstGeom prst="rect">
                      <a:avLst/>
                    </a:prstGeom>
                    <a:noFill/>
                  </pic:spPr>
                </pic:pic>
              </a:graphicData>
            </a:graphic>
          </wp:inline>
        </w:drawing>
      </w:r>
    </w:p>
    <w:p w14:paraId="12DD4391" w14:textId="7E082C2F" w:rsidR="0013543F" w:rsidRPr="005B7A52" w:rsidRDefault="007B4139" w:rsidP="007B4139">
      <w:pPr>
        <w:pStyle w:val="Popis"/>
        <w:jc w:val="both"/>
      </w:pPr>
      <w:bookmarkStart w:id="13" w:name="_Toc17715917"/>
      <w:r w:rsidRPr="005B7A52">
        <w:t xml:space="preserve">Obrázok </w:t>
      </w:r>
      <w:r w:rsidRPr="005B7A52">
        <w:fldChar w:fldCharType="begin"/>
      </w:r>
      <w:r w:rsidRPr="005B7A52">
        <w:instrText xml:space="preserve"> SEQ Obrázok \* ARABIC </w:instrText>
      </w:r>
      <w:r w:rsidRPr="005B7A52">
        <w:fldChar w:fldCharType="separate"/>
      </w:r>
      <w:r w:rsidR="00EF67C1" w:rsidRPr="005B7A52">
        <w:t>1</w:t>
      </w:r>
      <w:r w:rsidRPr="005B7A52">
        <w:fldChar w:fldCharType="end"/>
      </w:r>
      <w:r w:rsidRPr="005B7A52">
        <w:t>: Základná logická štruktúra projektu pre lepšie využitie dát</w:t>
      </w:r>
      <w:bookmarkEnd w:id="13"/>
    </w:p>
    <w:p w14:paraId="1A93F72B" w14:textId="3148E6FD" w:rsidR="005E1931" w:rsidRPr="005B7A52" w:rsidRDefault="005E1931" w:rsidP="00FB2036">
      <w:pPr>
        <w:spacing w:after="120" w:line="240" w:lineRule="auto"/>
        <w:jc w:val="both"/>
        <w:rPr>
          <w:sz w:val="20"/>
        </w:rPr>
      </w:pPr>
      <w:r w:rsidRPr="005B7A52">
        <w:rPr>
          <w:sz w:val="20"/>
        </w:rPr>
        <w:t>Logický koncept tvorby projektu predstavuje základný rámec a nastavený postup, ako pristupovať k vytvoreniu dobrého projektu. V prvom rade je potrebné mať detailne pochopené a popísané problémové oblasti, ktoré sa realizáciou projektu majú vyriešiť. Je vhodné zamyslieť sa pri definovaní spôsobov a oblastí použitia aj nad nasledujúcimi princípmi resp. tézami:</w:t>
      </w:r>
    </w:p>
    <w:p w14:paraId="0F3647AF" w14:textId="77777777" w:rsidR="004F0AF2" w:rsidRPr="00371823" w:rsidRDefault="004F0AF2" w:rsidP="00371823">
      <w:pPr>
        <w:spacing w:after="120" w:line="240" w:lineRule="auto"/>
        <w:jc w:val="both"/>
        <w:rPr>
          <w:b/>
          <w:bCs/>
          <w:sz w:val="20"/>
        </w:rPr>
      </w:pPr>
      <w:r w:rsidRPr="00371823">
        <w:rPr>
          <w:b/>
          <w:bCs/>
          <w:sz w:val="20"/>
        </w:rPr>
        <w:t>Údaje sa stávajú “strategickou surovinou” a úspešné štáty musia fungovať na základe využívania znalostí a zaviesť metódy dátovej vedy do svojho fungovania</w:t>
      </w:r>
    </w:p>
    <w:p w14:paraId="3068C8AF" w14:textId="77777777" w:rsidR="004F0AF2" w:rsidRPr="005B7A52" w:rsidRDefault="004F0AF2" w:rsidP="004F0AF2">
      <w:pPr>
        <w:spacing w:after="120" w:line="240" w:lineRule="auto"/>
        <w:jc w:val="both"/>
        <w:rPr>
          <w:sz w:val="20"/>
        </w:rPr>
      </w:pPr>
      <w:r w:rsidRPr="005B7A52">
        <w:rPr>
          <w:sz w:val="20"/>
        </w:rPr>
        <w:t xml:space="preserve">Výrazne lepšie využívanie dát vo verejnej správe predstavuje kľúčový cieľ programového obdobia 2014 až 2020. K dátam sa pristupuje ako k vzácnemu zdroju. V oblasti informačných technológií dochádza k nástupu „Big data“ – kapacity zbierať, spracovávať a analyzovať obrovské množstvá údajov nielen dávkovo, ale aj v reálnom čase. </w:t>
      </w:r>
    </w:p>
    <w:p w14:paraId="3EE7BFAF" w14:textId="77777777" w:rsidR="004F0AF2" w:rsidRPr="005B7A52" w:rsidRDefault="004F0AF2" w:rsidP="004F0AF2">
      <w:pPr>
        <w:spacing w:after="120" w:line="240" w:lineRule="auto"/>
        <w:jc w:val="both"/>
        <w:rPr>
          <w:sz w:val="20"/>
        </w:rPr>
      </w:pPr>
      <w:r w:rsidRPr="005B7A52">
        <w:rPr>
          <w:sz w:val="20"/>
        </w:rPr>
        <w:t>Tento fenomén transformoval mnohé oblasti ekonomiky a z revolúcie informačných technológií sa stáva revolúcia v oblasti využívania dát. Nastáva teraz príležitosť, navrhnúť podobnú transformáciu aj vo verejnej správe: navrhnúť a realizovať iniciatívy, ktoré umožnia využiť potenciál lepších dát. Lepšie dáta znamenajú možnosť získavať kvalitné informácie, z nich vyplývajúce „insights“ (pohľady dovnútra problematiky), ktoré zas ďalej slúžia ako podklady pre tvorbu znalostí a lepšie rozhodovanie. Ak sa bude vo verejnej správe lepšie rozhodovať, pozitívne sa to prejaví na výsledkoch vládnutia a stave jednotlivých sektorov verejnej správy. Je preto potrebné podrobne, aby ľudia vo verejnej správe vedeli pracovať s dátami: rozumieť logike (ontológiám) spravovaných dát, vytvárať a udržiavať dátové modely, katalogizovať metadáta a paradáta, chápať prepojenia medzi jednotlivými systémami a podporovať zvyšovanie kvality dát ukladaných vo verejných databázach. Inštitúcie tiež musia zmeniť a reformovať svoje fungovanie, aby sa výsledky prejavili v praxi: či už vďaka lepším predikciám a modelom bude možné zefektívniť súčasne činnosti (napríklad efektívnejšie plánovanie siete škôlok, optimálnejšie zimná údržba), alebo vďaka dátam sa môže zmeniť celý model fungovania inštitúcie (strategické plánovanie na základe budúcich scenárov).</w:t>
      </w:r>
    </w:p>
    <w:p w14:paraId="5BB17BCF" w14:textId="77777777" w:rsidR="004F0AF2" w:rsidRPr="005B7A52" w:rsidRDefault="004F0AF2" w:rsidP="004F0AF2">
      <w:pPr>
        <w:spacing w:after="120" w:line="240" w:lineRule="auto"/>
        <w:jc w:val="both"/>
        <w:rPr>
          <w:sz w:val="20"/>
        </w:rPr>
      </w:pPr>
      <w:r w:rsidRPr="005B7A52">
        <w:rPr>
          <w:sz w:val="20"/>
        </w:rPr>
        <w:t xml:space="preserve">Počas posledných rokov sa postupne rozšíril rozsah techník, ktoré je možné vnímať ako dátovú vedu, k dispozícii sú nové nástroje pre analyzovanie údajov ako i nove typy dát a dátových zdrojov. V dnešnej dobe sa tieto nástroje využívajú najmä v akademickom, ale i súkromnom sektore. </w:t>
      </w:r>
    </w:p>
    <w:p w14:paraId="42E788DE" w14:textId="77777777" w:rsidR="004F0AF2" w:rsidRPr="005B7A52" w:rsidRDefault="004F0AF2" w:rsidP="004F0AF2">
      <w:pPr>
        <w:spacing w:after="120" w:line="240" w:lineRule="auto"/>
        <w:jc w:val="both"/>
        <w:rPr>
          <w:sz w:val="20"/>
        </w:rPr>
      </w:pPr>
      <w:r w:rsidRPr="005B7A52">
        <w:rPr>
          <w:sz w:val="20"/>
        </w:rPr>
        <w:t xml:space="preserve">Hlavnou ambíciou vytváranej štúdie by mala byť snaha navrhnúť vhodné riešenie a postup pre maximálne využitie dát v definovanej problémovej oblasti  a overiť definované spôsoby založené na dátovej vede a analytických prístupoch priamo vo rozhodovaní v predmetnej oblasti. </w:t>
      </w:r>
    </w:p>
    <w:p w14:paraId="477A903A" w14:textId="77777777" w:rsidR="004F0AF2" w:rsidRPr="005B7A52" w:rsidRDefault="004F0AF2" w:rsidP="004F0AF2">
      <w:pPr>
        <w:spacing w:after="120" w:line="240" w:lineRule="auto"/>
        <w:jc w:val="both"/>
        <w:rPr>
          <w:sz w:val="20"/>
        </w:rPr>
      </w:pPr>
      <w:r w:rsidRPr="005B7A52">
        <w:rPr>
          <w:sz w:val="20"/>
        </w:rPr>
        <w:t>Inšpiráciou sú najproduktívnejšie prípady použitia dátovej vedy vo verejnom sektore v zahraničí ale i spôsob využívania dát vo verejnom sektore (napríklad dátovej vede sa venuje britský Behavioural Insights Team, ktorý vydal správu Použitie dátovej vedy pri návrhu politík</w:t>
      </w:r>
      <w:r w:rsidRPr="005B7A52">
        <w:rPr>
          <w:sz w:val="20"/>
        </w:rPr>
        <w:footnoteReference w:id="2"/>
      </w:r>
      <w:r w:rsidRPr="005B7A52">
        <w:rPr>
          <w:sz w:val="20"/>
        </w:rPr>
        <w:t>).</w:t>
      </w:r>
    </w:p>
    <w:p w14:paraId="43FBEA45" w14:textId="77777777" w:rsidR="004F0AF2" w:rsidRPr="005B7A52" w:rsidRDefault="004F0AF2" w:rsidP="004F0AF2">
      <w:pPr>
        <w:spacing w:after="120" w:line="240" w:lineRule="auto"/>
        <w:jc w:val="both"/>
        <w:rPr>
          <w:sz w:val="20"/>
        </w:rPr>
      </w:pPr>
      <w:r w:rsidRPr="005B7A52">
        <w:rPr>
          <w:sz w:val="20"/>
        </w:rPr>
        <w:t>PRÍKLAD Z REPORTU</w:t>
      </w:r>
    </w:p>
    <w:p w14:paraId="325733CE" w14:textId="77777777" w:rsidR="004F0AF2" w:rsidRPr="005B7A52" w:rsidRDefault="004F0AF2" w:rsidP="004F0AF2">
      <w:pPr>
        <w:spacing w:after="120" w:line="240" w:lineRule="auto"/>
        <w:jc w:val="both"/>
        <w:rPr>
          <w:sz w:val="20"/>
        </w:rPr>
      </w:pPr>
      <w:r w:rsidRPr="005B7A52">
        <w:rPr>
          <w:sz w:val="20"/>
        </w:rPr>
        <w:t>Zlepšenie využívania dát v analytických úlohách je len jednou z tém, ako dokáže verejný sektor lepšie pracovať s dátami.</w:t>
      </w:r>
    </w:p>
    <w:p w14:paraId="566B3E66" w14:textId="77777777" w:rsidR="004F0AF2" w:rsidRPr="00371823" w:rsidRDefault="004F0AF2" w:rsidP="00371823">
      <w:pPr>
        <w:spacing w:after="120" w:line="240" w:lineRule="auto"/>
        <w:jc w:val="both"/>
        <w:rPr>
          <w:b/>
          <w:bCs/>
          <w:sz w:val="20"/>
        </w:rPr>
      </w:pPr>
      <w:r w:rsidRPr="00371823">
        <w:rPr>
          <w:b/>
          <w:bCs/>
          <w:sz w:val="20"/>
        </w:rPr>
        <w:t>Koncepčný prístup k manažmentu údajov je hlavnou témou rozvoja e-Governmentu do roku 2020</w:t>
      </w:r>
    </w:p>
    <w:p w14:paraId="6B45C3B7" w14:textId="77777777" w:rsidR="004F0AF2" w:rsidRPr="005B7A52" w:rsidRDefault="004F0AF2" w:rsidP="004F0AF2">
      <w:pPr>
        <w:pStyle w:val="Popis"/>
      </w:pPr>
      <w:bookmarkStart w:id="14" w:name="_Toc17715918"/>
      <w:r w:rsidRPr="005B7A52">
        <w:t xml:space="preserve">Obrázok </w:t>
      </w:r>
      <w:r w:rsidRPr="005B7A52">
        <w:fldChar w:fldCharType="begin"/>
      </w:r>
      <w:r w:rsidRPr="005B7A52">
        <w:instrText xml:space="preserve"> SEQ Obrázok \* ARABIC </w:instrText>
      </w:r>
      <w:r w:rsidRPr="005B7A52">
        <w:fldChar w:fldCharType="separate"/>
      </w:r>
      <w:r w:rsidRPr="005B7A52">
        <w:t>2</w:t>
      </w:r>
      <w:r w:rsidRPr="005B7A52">
        <w:fldChar w:fldCharType="end"/>
      </w:r>
      <w:r w:rsidRPr="005B7A52">
        <w:t xml:space="preserve"> - Koncept manažmentu údajov vo verejnej správe</w:t>
      </w:r>
      <w:bookmarkEnd w:id="14"/>
    </w:p>
    <w:p w14:paraId="6E723C90" w14:textId="77777777" w:rsidR="004F0AF2" w:rsidRPr="005B7A52" w:rsidRDefault="004F0AF2" w:rsidP="004F0AF2">
      <w:r w:rsidRPr="005B7A52">
        <w:rPr>
          <w:noProof/>
          <w:lang w:eastAsia="sk-SK"/>
        </w:rPr>
        <w:drawing>
          <wp:inline distT="0" distB="0" distL="0" distR="0" wp14:anchorId="19A57239" wp14:editId="7B1BA183">
            <wp:extent cx="5866658" cy="2903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4644" cy="2907808"/>
                    </a:xfrm>
                    <a:prstGeom prst="rect">
                      <a:avLst/>
                    </a:prstGeom>
                    <a:noFill/>
                  </pic:spPr>
                </pic:pic>
              </a:graphicData>
            </a:graphic>
          </wp:inline>
        </w:drawing>
      </w:r>
    </w:p>
    <w:p w14:paraId="2F8A4E89" w14:textId="77777777" w:rsidR="004F0AF2" w:rsidRPr="005B7A52" w:rsidRDefault="004F0AF2" w:rsidP="004F0AF2">
      <w:pPr>
        <w:spacing w:after="120" w:line="240" w:lineRule="auto"/>
        <w:jc w:val="both"/>
        <w:rPr>
          <w:sz w:val="20"/>
        </w:rPr>
      </w:pPr>
      <w:r w:rsidRPr="005B7A52">
        <w:rPr>
          <w:sz w:val="20"/>
        </w:rPr>
        <w:t xml:space="preserve">Údaje vo verejnej správe budú manažované systematicky. Riadenie údajov bude riešené centrálne, v kompetencii ÚPPVII, kde za týmto účelom bolo vytvorené nové organizačné oddelenie: Dátová kancelária verejnej správy. Za správu údajov a ich kvalitu naďalej zodpovedá príslušná inštitúcia verejnej správy. </w:t>
      </w:r>
    </w:p>
    <w:p w14:paraId="67F398BC" w14:textId="46476D18" w:rsidR="004F0AF2" w:rsidRPr="005B7A52" w:rsidRDefault="004F0AF2" w:rsidP="004F0AF2">
      <w:pPr>
        <w:spacing w:after="120" w:line="240" w:lineRule="auto"/>
        <w:jc w:val="both"/>
        <w:rPr>
          <w:sz w:val="20"/>
        </w:rPr>
      </w:pPr>
      <w:r w:rsidRPr="005B7A52">
        <w:rPr>
          <w:sz w:val="20"/>
        </w:rPr>
        <w:t xml:space="preserve">Štúdia by v tejto oblasti mala podporiť aj </w:t>
      </w:r>
      <w:r w:rsidR="00002A60" w:rsidRPr="005B7A52">
        <w:rPr>
          <w:sz w:val="20"/>
        </w:rPr>
        <w:t>n</w:t>
      </w:r>
      <w:r w:rsidRPr="005B7A52">
        <w:rPr>
          <w:sz w:val="20"/>
        </w:rPr>
        <w:t>ajmä nasledovné opatrenia súvisiace s manažmentom údajov, ktoré sú potrebné pre naplnenie analytických požiadaviek organizácie:</w:t>
      </w:r>
    </w:p>
    <w:p w14:paraId="073762A1" w14:textId="77777777" w:rsidR="004F0AF2" w:rsidRPr="005B7A52" w:rsidRDefault="004F0AF2" w:rsidP="004C1CF0">
      <w:pPr>
        <w:pStyle w:val="Odsekzoznamu"/>
        <w:numPr>
          <w:ilvl w:val="0"/>
          <w:numId w:val="13"/>
        </w:numPr>
        <w:spacing w:after="120" w:line="240" w:lineRule="auto"/>
        <w:jc w:val="both"/>
        <w:rPr>
          <w:sz w:val="20"/>
        </w:rPr>
      </w:pPr>
      <w:r w:rsidRPr="005B7A52">
        <w:rPr>
          <w:sz w:val="20"/>
        </w:rPr>
        <w:t xml:space="preserve">Analytické využitie údajov: aby organizácia dokázala využívať svoje údaje pre potreby prípravy analýz (analytické spracovanie údajov), ktoré budú slúžiť ako podklad pre lepšie rozhodovanie. </w:t>
      </w:r>
    </w:p>
    <w:p w14:paraId="72CF7767" w14:textId="77777777" w:rsidR="004F0AF2" w:rsidRPr="005B7A52" w:rsidRDefault="004F0AF2" w:rsidP="004C1CF0">
      <w:pPr>
        <w:pStyle w:val="Odsekzoznamu"/>
        <w:numPr>
          <w:ilvl w:val="0"/>
          <w:numId w:val="13"/>
        </w:numPr>
        <w:spacing w:after="120" w:line="240" w:lineRule="auto"/>
        <w:jc w:val="both"/>
        <w:rPr>
          <w:sz w:val="20"/>
        </w:rPr>
      </w:pPr>
      <w:r w:rsidRPr="005B7A52">
        <w:rPr>
          <w:sz w:val="20"/>
        </w:rPr>
        <w:t xml:space="preserve">Manažment osobných údajov: navrhované riešenia (ak je to možné) sú adresné s využitím osobných údajov transparentným spôsobom. Výsledky sú prístupné občanovi/podnikateľovi, pričom na základe nich sa môže rozhodovať. </w:t>
      </w:r>
    </w:p>
    <w:p w14:paraId="1C249E1C" w14:textId="34EBF2E9" w:rsidR="004F0AF2" w:rsidRPr="005B7A52" w:rsidRDefault="004F0AF2" w:rsidP="004C1CF0">
      <w:pPr>
        <w:pStyle w:val="Odsekzoznamu"/>
        <w:numPr>
          <w:ilvl w:val="0"/>
          <w:numId w:val="13"/>
        </w:numPr>
        <w:spacing w:after="120" w:line="240" w:lineRule="auto"/>
        <w:jc w:val="both"/>
        <w:rPr>
          <w:sz w:val="20"/>
        </w:rPr>
      </w:pPr>
      <w:r w:rsidRPr="005B7A52">
        <w:rPr>
          <w:sz w:val="20"/>
        </w:rPr>
        <w:t>Publikovanie otvorených údajov: projekt vytvorí údaje, ktoré budú publikované ako otvorené údaje vo vhodnom na opätovné použitie – okrem osobných údajov, citlivých údajov a utajovaných údajov</w:t>
      </w:r>
      <w:r w:rsidR="003523A7">
        <w:rPr>
          <w:sz w:val="20"/>
        </w:rPr>
        <w:t>.</w:t>
      </w:r>
    </w:p>
    <w:p w14:paraId="43D25D08" w14:textId="77777777" w:rsidR="004F0AF2" w:rsidRPr="005B7A52" w:rsidRDefault="004F0AF2" w:rsidP="004C1CF0">
      <w:pPr>
        <w:pStyle w:val="Odsekzoznamu"/>
        <w:numPr>
          <w:ilvl w:val="0"/>
          <w:numId w:val="13"/>
        </w:numPr>
        <w:spacing w:after="120" w:line="240" w:lineRule="auto"/>
        <w:jc w:val="both"/>
        <w:rPr>
          <w:sz w:val="20"/>
        </w:rPr>
      </w:pPr>
      <w:r w:rsidRPr="005B7A52">
        <w:rPr>
          <w:sz w:val="20"/>
        </w:rPr>
        <w:t>Manažment kvality údajov: procesy v rámci projektu sú nastavené tak, že budú aplikované správne postupy manažmentu údajov, pričom projekt bude využívať správne údaje a bude možné sa spoľahnúť na ich správnosť.</w:t>
      </w:r>
    </w:p>
    <w:p w14:paraId="7847D2F8" w14:textId="77777777" w:rsidR="004F0AF2" w:rsidRPr="00371823" w:rsidRDefault="004F0AF2" w:rsidP="00371823">
      <w:pPr>
        <w:spacing w:after="120" w:line="240" w:lineRule="auto"/>
        <w:jc w:val="both"/>
        <w:rPr>
          <w:b/>
          <w:bCs/>
          <w:sz w:val="20"/>
        </w:rPr>
      </w:pPr>
      <w:r w:rsidRPr="00371823">
        <w:rPr>
          <w:b/>
          <w:bCs/>
          <w:sz w:val="20"/>
        </w:rPr>
        <w:t>Záber predkladanej štúdie pokrýva časť Analytické využitie údajov</w:t>
      </w:r>
    </w:p>
    <w:p w14:paraId="767576D7" w14:textId="77777777" w:rsidR="004F0AF2" w:rsidRPr="005B7A52" w:rsidRDefault="004F0AF2" w:rsidP="006324F7">
      <w:pPr>
        <w:spacing w:after="120" w:line="240" w:lineRule="auto"/>
        <w:jc w:val="both"/>
        <w:rPr>
          <w:sz w:val="20"/>
        </w:rPr>
      </w:pPr>
      <w:r w:rsidRPr="005B7A52">
        <w:rPr>
          <w:sz w:val="20"/>
        </w:rPr>
        <w:t xml:space="preserve">Implementácia konceptu „Data-driven state“ (teda štátu, ktorý funguje na základe využívania dát) do praxe si vyžaduje výrazne zlepšenie využívania a spracovania údajov na analytické účely inštitúciami verejnej správy. Organizácia by mala prijímať rozhodnutia na základe najlepších znalostí, ktoré sú k dispozícii. Takáto transformácia si vyžaduje okrem riadenia životného cyklu dát aj zmenu spôsobu rozhodovania v samotných procesoch. </w:t>
      </w:r>
    </w:p>
    <w:p w14:paraId="135D14F6" w14:textId="77777777" w:rsidR="004F0AF2" w:rsidRPr="005B7A52" w:rsidRDefault="004F0AF2" w:rsidP="006324F7">
      <w:pPr>
        <w:spacing w:after="120" w:line="240" w:lineRule="auto"/>
        <w:jc w:val="both"/>
        <w:rPr>
          <w:sz w:val="20"/>
        </w:rPr>
      </w:pPr>
      <w:r w:rsidRPr="005B7A52">
        <w:rPr>
          <w:sz w:val="20"/>
        </w:rPr>
        <w:t>Projekt by mal zabezpečiť, aby boli procesy a postupy v inštitúcií nastavené tak, aby boli využívané vhodné a správne údaje a aby rozhodovanie na základe údajov bolo možné (a kde sa dá i automatizované). Znamená to vytvorenie podmienok pre maximálne využitie potenciálu, ktorý je možné vyťažiť z údajov. Znamená to tiež transformáciu fungovania organizácie a jej procesov tak, aby boli tieto definované analýzy efektívne používané a zároveň zverejňované vo vhodnej vizuálnej podobe pre aj pre verejnosť.</w:t>
      </w:r>
    </w:p>
    <w:p w14:paraId="74F9E8C5" w14:textId="77777777" w:rsidR="004F0AF2" w:rsidRPr="005B7A52" w:rsidRDefault="004F0AF2" w:rsidP="004F0AF2">
      <w:pPr>
        <w:pStyle w:val="Popis"/>
      </w:pPr>
      <w:bookmarkStart w:id="15" w:name="_Toc17715919"/>
      <w:r w:rsidRPr="005B7A52">
        <w:t xml:space="preserve">Obrázok </w:t>
      </w:r>
      <w:r w:rsidRPr="005B7A52">
        <w:fldChar w:fldCharType="begin"/>
      </w:r>
      <w:r w:rsidRPr="005B7A52">
        <w:instrText xml:space="preserve"> SEQ Obrázok \* ARABIC </w:instrText>
      </w:r>
      <w:r w:rsidRPr="005B7A52">
        <w:fldChar w:fldCharType="separate"/>
      </w:r>
      <w:r w:rsidRPr="005B7A52">
        <w:t>3</w:t>
      </w:r>
      <w:r w:rsidRPr="005B7A52">
        <w:fldChar w:fldCharType="end"/>
      </w:r>
      <w:r w:rsidRPr="005B7A52">
        <w:t>: Logické pohľad na využitie analytickej vrstvy</w:t>
      </w:r>
      <w:bookmarkEnd w:id="15"/>
    </w:p>
    <w:p w14:paraId="3263D1BE" w14:textId="77777777" w:rsidR="004F0AF2" w:rsidRPr="005B7A52" w:rsidRDefault="004F0AF2" w:rsidP="004F0AF2">
      <w:r w:rsidRPr="005B7A52">
        <w:rPr>
          <w:noProof/>
          <w:lang w:eastAsia="sk-SK"/>
        </w:rPr>
        <w:drawing>
          <wp:inline distT="0" distB="0" distL="0" distR="0" wp14:anchorId="6E102742" wp14:editId="7CBEF4CD">
            <wp:extent cx="5690222" cy="17221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1894" cy="1725653"/>
                    </a:xfrm>
                    <a:prstGeom prst="rect">
                      <a:avLst/>
                    </a:prstGeom>
                    <a:noFill/>
                  </pic:spPr>
                </pic:pic>
              </a:graphicData>
            </a:graphic>
          </wp:inline>
        </w:drawing>
      </w:r>
    </w:p>
    <w:p w14:paraId="3A722962" w14:textId="77777777" w:rsidR="004F0AF2" w:rsidRPr="005B7A52" w:rsidRDefault="004F0AF2" w:rsidP="006324F7">
      <w:pPr>
        <w:spacing w:after="120" w:line="240" w:lineRule="auto"/>
        <w:jc w:val="both"/>
        <w:rPr>
          <w:sz w:val="20"/>
        </w:rPr>
      </w:pPr>
      <w:r w:rsidRPr="005B7A52">
        <w:rPr>
          <w:sz w:val="20"/>
        </w:rPr>
        <w:t>Pre jednotlivé oblasti, v ktorých je možné zlepšiť rozhodovanie (úseky výkonu verejnej správy) by preto mali byť zavádzané modely, dáta a nástroje, ktoré umožnia vytvoriť analýzy, na základe ktorých sa podporí rozhodovanie.</w:t>
      </w:r>
    </w:p>
    <w:p w14:paraId="48AA79C1" w14:textId="77777777" w:rsidR="004F0AF2" w:rsidRPr="005B7A52" w:rsidRDefault="004F0AF2" w:rsidP="006324F7">
      <w:pPr>
        <w:spacing w:after="120" w:line="240" w:lineRule="auto"/>
        <w:jc w:val="both"/>
        <w:rPr>
          <w:sz w:val="20"/>
        </w:rPr>
      </w:pPr>
      <w:r w:rsidRPr="005B7A52">
        <w:rPr>
          <w:sz w:val="20"/>
        </w:rPr>
        <w:t>Za základné oblasti, v ktorých sa môže využívať systematická analýza dát, je možné smerovať projekt k jednej alebo viacerým oblastiam, v ktorých rozhodovanie na základe dát je opodstatnené. Jedná sa o nasledovné oblasti:</w:t>
      </w:r>
    </w:p>
    <w:p w14:paraId="4F0DC332" w14:textId="77777777" w:rsidR="004F0AF2" w:rsidRPr="005B7A52" w:rsidRDefault="004F0AF2" w:rsidP="004C1CF0">
      <w:pPr>
        <w:pStyle w:val="EYBulletedList2"/>
        <w:numPr>
          <w:ilvl w:val="0"/>
          <w:numId w:val="17"/>
        </w:numPr>
        <w:rPr>
          <w:lang w:val="sk-SK"/>
        </w:rPr>
      </w:pPr>
      <w:r w:rsidRPr="005B7A52">
        <w:rPr>
          <w:lang w:val="sk-SK"/>
        </w:rPr>
        <w:t>Strategické priority – príprava stratégií, analýza súčasného stavu a porovnávanie variantov a následné sledovanie napĺňania strategických priorít,</w:t>
      </w:r>
    </w:p>
    <w:p w14:paraId="5E062616" w14:textId="77777777" w:rsidR="004F0AF2" w:rsidRPr="005B7A52" w:rsidRDefault="004F0AF2" w:rsidP="004C1CF0">
      <w:pPr>
        <w:pStyle w:val="EYBulletedList2"/>
        <w:numPr>
          <w:ilvl w:val="0"/>
          <w:numId w:val="17"/>
        </w:numPr>
        <w:rPr>
          <w:lang w:val="sk-SK"/>
        </w:rPr>
      </w:pPr>
      <w:r w:rsidRPr="005B7A52">
        <w:rPr>
          <w:lang w:val="sk-SK"/>
        </w:rPr>
        <w:t>Politiky – vyhodnocovanie dopadov politík, simulácie rozhodnutí,</w:t>
      </w:r>
    </w:p>
    <w:p w14:paraId="2CEFFA6D" w14:textId="77777777" w:rsidR="004F0AF2" w:rsidRPr="005B7A52" w:rsidRDefault="004F0AF2" w:rsidP="004C1CF0">
      <w:pPr>
        <w:pStyle w:val="EYBulletedList2"/>
        <w:numPr>
          <w:ilvl w:val="0"/>
          <w:numId w:val="17"/>
        </w:numPr>
        <w:rPr>
          <w:lang w:val="sk-SK"/>
        </w:rPr>
      </w:pPr>
      <w:r w:rsidRPr="005B7A52">
        <w:rPr>
          <w:lang w:val="sk-SK"/>
        </w:rPr>
        <w:t>Regulácie – Hodnotenie dopadov regulácií a posudzovanie vplyvov návrhov (Regulatory impact assessment - RIA),</w:t>
      </w:r>
    </w:p>
    <w:p w14:paraId="0D66F8AC" w14:textId="77777777" w:rsidR="004F0AF2" w:rsidRPr="005B7A52" w:rsidRDefault="004F0AF2" w:rsidP="004C1CF0">
      <w:pPr>
        <w:pStyle w:val="EYBulletedList2"/>
        <w:numPr>
          <w:ilvl w:val="0"/>
          <w:numId w:val="17"/>
        </w:numPr>
        <w:rPr>
          <w:lang w:val="sk-SK"/>
        </w:rPr>
      </w:pPr>
      <w:r w:rsidRPr="005B7A52">
        <w:rPr>
          <w:lang w:val="sk-SK"/>
        </w:rPr>
        <w:t>Investície – vyhodnocovanie dopadov projektov a verejných investícií,</w:t>
      </w:r>
    </w:p>
    <w:p w14:paraId="425EA67E" w14:textId="77777777" w:rsidR="004F0AF2" w:rsidRPr="005B7A52" w:rsidRDefault="004F0AF2" w:rsidP="004C1CF0">
      <w:pPr>
        <w:pStyle w:val="EYBulletedList2"/>
        <w:numPr>
          <w:ilvl w:val="0"/>
          <w:numId w:val="17"/>
        </w:numPr>
        <w:rPr>
          <w:lang w:val="sk-SK"/>
        </w:rPr>
      </w:pPr>
      <w:r w:rsidRPr="005B7A52">
        <w:rPr>
          <w:lang w:val="sk-SK"/>
        </w:rPr>
        <w:t>Výkonnosť a kvalita – vyhodnocovanie výkonu verejnej správy pri poskytovaní služieb v jednotlivých sektoroch,</w:t>
      </w:r>
    </w:p>
    <w:p w14:paraId="4425F89B" w14:textId="77777777" w:rsidR="004F0AF2" w:rsidRPr="005B7A52" w:rsidRDefault="004F0AF2" w:rsidP="004C1CF0">
      <w:pPr>
        <w:pStyle w:val="EYBulletedList2"/>
        <w:numPr>
          <w:ilvl w:val="0"/>
          <w:numId w:val="17"/>
        </w:numPr>
        <w:rPr>
          <w:lang w:val="sk-SK"/>
        </w:rPr>
      </w:pPr>
      <w:r w:rsidRPr="005B7A52">
        <w:rPr>
          <w:lang w:val="sk-SK"/>
        </w:rPr>
        <w:t>Poskytovanie služieb – zlepšenie kvality služieb vďaka využitiu dát, napríklad pomocou zavádzania automatizovanej obsluhy, automatizovaného spracovania podaní, či vytvárania znalostnej bázy pre úradníkov.</w:t>
      </w:r>
    </w:p>
    <w:p w14:paraId="7FBF1B0F" w14:textId="5C6BE006" w:rsidR="004F0AF2" w:rsidRPr="005B7A52" w:rsidRDefault="004F0AF2" w:rsidP="004C1CF0">
      <w:pPr>
        <w:pStyle w:val="EYBulletedList2"/>
        <w:numPr>
          <w:ilvl w:val="0"/>
          <w:numId w:val="17"/>
        </w:numPr>
        <w:rPr>
          <w:lang w:val="sk-SK"/>
        </w:rPr>
      </w:pPr>
      <w:r w:rsidRPr="005B7A52">
        <w:rPr>
          <w:lang w:val="sk-SK"/>
        </w:rPr>
        <w:t>Podpora rozhodovania (analýzy rizík, spracovanie a posudzovanie podaní, fraud management, prediktívne analýzy a podobne).</w:t>
      </w:r>
    </w:p>
    <w:p w14:paraId="617E1CF6" w14:textId="77777777" w:rsidR="004F0AF2" w:rsidRPr="005B7A52" w:rsidRDefault="004F0AF2" w:rsidP="006324F7">
      <w:pPr>
        <w:spacing w:after="120" w:line="240" w:lineRule="auto"/>
        <w:jc w:val="both"/>
        <w:rPr>
          <w:sz w:val="20"/>
        </w:rPr>
      </w:pPr>
      <w:r w:rsidRPr="005B7A52">
        <w:rPr>
          <w:sz w:val="20"/>
        </w:rPr>
        <w:t>Vzhľadom na výber oblastí, v ktorých bude projekt aplikovaný je potrebné:</w:t>
      </w:r>
    </w:p>
    <w:p w14:paraId="3E29F5CA" w14:textId="77777777" w:rsidR="004F0AF2" w:rsidRPr="005B7A52" w:rsidRDefault="004F0AF2" w:rsidP="004C1CF0">
      <w:pPr>
        <w:pStyle w:val="EYBulletedList1"/>
        <w:numPr>
          <w:ilvl w:val="0"/>
          <w:numId w:val="18"/>
        </w:numPr>
        <w:rPr>
          <w:lang w:val="sk-SK"/>
        </w:rPr>
      </w:pPr>
      <w:r w:rsidRPr="005B7A52">
        <w:rPr>
          <w:lang w:val="sk-SK"/>
        </w:rPr>
        <w:t>nadefinovať správne požiadavky a potreby pre jednotlivé oblasti analýzy</w:t>
      </w:r>
    </w:p>
    <w:p w14:paraId="6AC719DA" w14:textId="00D2A7C0" w:rsidR="004F0AF2" w:rsidRPr="005B7A52" w:rsidRDefault="004F0AF2" w:rsidP="004C1CF0">
      <w:pPr>
        <w:pStyle w:val="EYBulletedList1"/>
        <w:numPr>
          <w:ilvl w:val="0"/>
          <w:numId w:val="18"/>
        </w:numPr>
        <w:rPr>
          <w:lang w:val="sk-SK"/>
        </w:rPr>
      </w:pPr>
      <w:r w:rsidRPr="005B7A52">
        <w:rPr>
          <w:lang w:val="sk-SK"/>
        </w:rPr>
        <w:t>nájsť vhodnú kombináciu nástrojov pre definované prob</w:t>
      </w:r>
      <w:r w:rsidR="005B7A52" w:rsidRPr="005B7A52">
        <w:rPr>
          <w:lang w:val="sk-SK"/>
        </w:rPr>
        <w:t>l</w:t>
      </w:r>
      <w:r w:rsidRPr="005B7A52">
        <w:rPr>
          <w:lang w:val="sk-SK"/>
        </w:rPr>
        <w:t>émy</w:t>
      </w:r>
    </w:p>
    <w:p w14:paraId="7337A75E" w14:textId="63F36469" w:rsidR="004F0AF2" w:rsidRDefault="004F0AF2" w:rsidP="004C1CF0">
      <w:pPr>
        <w:pStyle w:val="EYBulletedList1"/>
        <w:numPr>
          <w:ilvl w:val="0"/>
          <w:numId w:val="18"/>
        </w:numPr>
        <w:rPr>
          <w:lang w:val="sk-SK"/>
        </w:rPr>
      </w:pPr>
      <w:r w:rsidRPr="005B7A52">
        <w:rPr>
          <w:lang w:val="sk-SK"/>
        </w:rPr>
        <w:t>experimentovať a postupne zlepšovať rozsah a šírku analýz a šíriť najlepšie skúsenosti (Recept na úspech tiež nie je možné určiť hneď na začiatku)</w:t>
      </w:r>
    </w:p>
    <w:p w14:paraId="0B5FF886" w14:textId="77777777" w:rsidR="00371823" w:rsidRPr="005B7A52" w:rsidRDefault="00371823" w:rsidP="00371823">
      <w:pPr>
        <w:pStyle w:val="EYBulletedList1"/>
        <w:ind w:left="720"/>
        <w:rPr>
          <w:lang w:val="sk-SK"/>
        </w:rPr>
      </w:pPr>
    </w:p>
    <w:p w14:paraId="391CC5FF" w14:textId="1A934FBF" w:rsidR="004F0AF2" w:rsidRPr="00371823" w:rsidRDefault="004554C1" w:rsidP="00371823">
      <w:pPr>
        <w:spacing w:after="120" w:line="240" w:lineRule="auto"/>
        <w:jc w:val="both"/>
        <w:rPr>
          <w:b/>
          <w:bCs/>
          <w:sz w:val="20"/>
        </w:rPr>
      </w:pPr>
      <w:r w:rsidRPr="00371823">
        <w:rPr>
          <w:b/>
          <w:bCs/>
          <w:sz w:val="20"/>
        </w:rPr>
        <w:t>S</w:t>
      </w:r>
      <w:r w:rsidR="004F0AF2" w:rsidRPr="00371823">
        <w:rPr>
          <w:b/>
          <w:bCs/>
          <w:sz w:val="20"/>
        </w:rPr>
        <w:t>pôsoby použitia a definovanie zdrojov a modelov</w:t>
      </w:r>
    </w:p>
    <w:p w14:paraId="1FE4A36D" w14:textId="0B2BB1AD" w:rsidR="004F0AF2" w:rsidRPr="005B7A52" w:rsidRDefault="004F0AF2" w:rsidP="00334784">
      <w:pPr>
        <w:spacing w:after="120" w:line="240" w:lineRule="auto"/>
        <w:jc w:val="both"/>
        <w:rPr>
          <w:sz w:val="20"/>
        </w:rPr>
      </w:pPr>
      <w:r w:rsidRPr="005B7A52">
        <w:rPr>
          <w:sz w:val="20"/>
        </w:rPr>
        <w:t>V prvom rade je potrebné, aby existoval tím (analytická alebo iná jednotka), ktor</w:t>
      </w:r>
      <w:r w:rsidR="00AB10E4" w:rsidRPr="005B7A52">
        <w:rPr>
          <w:sz w:val="20"/>
        </w:rPr>
        <w:t>ý</w:t>
      </w:r>
      <w:r w:rsidRPr="005B7A52">
        <w:rPr>
          <w:sz w:val="20"/>
        </w:rPr>
        <w:t xml:space="preserve"> dokáže organizačne a odborne problém zastrešiť. Potom je potrebné pomenovať jasný prípad použitia: </w:t>
      </w:r>
    </w:p>
    <w:p w14:paraId="215E53A2" w14:textId="77777777" w:rsidR="004F0AF2" w:rsidRPr="005B7A52" w:rsidRDefault="004F0AF2" w:rsidP="004C1CF0">
      <w:pPr>
        <w:pStyle w:val="EYBulletedList1"/>
        <w:numPr>
          <w:ilvl w:val="0"/>
          <w:numId w:val="19"/>
        </w:numPr>
        <w:rPr>
          <w:lang w:val="sk-SK"/>
        </w:rPr>
      </w:pPr>
      <w:r w:rsidRPr="005B7A52">
        <w:rPr>
          <w:lang w:val="sk-SK"/>
        </w:rPr>
        <w:t>definovať oblasť verejnej politiky, v ktorej chceme dosiahnuť zlepšenie vďaka analytickému využitiu dát,</w:t>
      </w:r>
    </w:p>
    <w:p w14:paraId="3ABB28D2" w14:textId="77777777" w:rsidR="004F0AF2" w:rsidRPr="005B7A52" w:rsidRDefault="004F0AF2" w:rsidP="004C1CF0">
      <w:pPr>
        <w:pStyle w:val="EYBulletedList1"/>
        <w:numPr>
          <w:ilvl w:val="0"/>
          <w:numId w:val="19"/>
        </w:numPr>
        <w:rPr>
          <w:lang w:val="sk-SK"/>
        </w:rPr>
      </w:pPr>
      <w:r w:rsidRPr="005B7A52">
        <w:rPr>
          <w:lang w:val="sk-SK"/>
        </w:rPr>
        <w:t>definovať ciele intervencie a ukazovatele, ktoré budú v rámci prípadu použitia sledované,</w:t>
      </w:r>
    </w:p>
    <w:p w14:paraId="3919D841" w14:textId="77777777" w:rsidR="004F0AF2" w:rsidRPr="005B7A52" w:rsidRDefault="004F0AF2" w:rsidP="004C1CF0">
      <w:pPr>
        <w:pStyle w:val="EYBulletedList1"/>
        <w:numPr>
          <w:ilvl w:val="0"/>
          <w:numId w:val="19"/>
        </w:numPr>
        <w:rPr>
          <w:lang w:val="sk-SK"/>
        </w:rPr>
      </w:pPr>
      <w:r w:rsidRPr="005B7A52">
        <w:rPr>
          <w:lang w:val="sk-SK"/>
        </w:rPr>
        <w:t>stanoviť potrebné procesné zmeny, pre zavedenie výsledkov analýzy do rozhodovacích procesov,</w:t>
      </w:r>
    </w:p>
    <w:p w14:paraId="2F8A18E5" w14:textId="77777777" w:rsidR="004F0AF2" w:rsidRPr="005B7A52" w:rsidRDefault="004F0AF2" w:rsidP="00334784">
      <w:pPr>
        <w:spacing w:after="120" w:line="240" w:lineRule="auto"/>
        <w:jc w:val="both"/>
        <w:rPr>
          <w:sz w:val="20"/>
        </w:rPr>
      </w:pPr>
      <w:r w:rsidRPr="005B7A52">
        <w:rPr>
          <w:sz w:val="20"/>
        </w:rPr>
        <w:t>Ako náhle je jasný prípad použitia, je možne identifikovať analytické modely, ktoré sa v rámci projektu vytvoria, vrátane definovaných výstupov, ktoré nazývame Dátové produkty. Na prípravu analytických produktov bude potrebné zadefinovať analytické nástroje a informačné systémy a v neposlednom rade je nevyhnutné zabezpečiť potrebné dáta, či už nákupom, alebo integráciou na administratívne zdroje.</w:t>
      </w:r>
    </w:p>
    <w:p w14:paraId="5FE9D684" w14:textId="77777777" w:rsidR="004F0AF2" w:rsidRPr="005B7A52" w:rsidRDefault="004F0AF2" w:rsidP="00334784">
      <w:pPr>
        <w:spacing w:after="120" w:line="240" w:lineRule="auto"/>
        <w:jc w:val="both"/>
        <w:rPr>
          <w:b/>
          <w:bCs/>
          <w:i/>
          <w:iCs/>
          <w:sz w:val="20"/>
        </w:rPr>
      </w:pPr>
      <w:r w:rsidRPr="005B7A52">
        <w:rPr>
          <w:b/>
          <w:bCs/>
          <w:i/>
          <w:iCs/>
          <w:sz w:val="20"/>
        </w:rPr>
        <w:t xml:space="preserve">Príklad definovania prípadov použitia a dátových produktov </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2481"/>
        <w:gridCol w:w="3510"/>
        <w:gridCol w:w="3359"/>
      </w:tblGrid>
      <w:tr w:rsidR="004F0AF2" w:rsidRPr="005B7A52" w14:paraId="5AB261AE" w14:textId="77777777" w:rsidTr="004554C1">
        <w:trPr>
          <w:trHeight w:val="170"/>
        </w:trPr>
        <w:tc>
          <w:tcPr>
            <w:tcW w:w="1327" w:type="pct"/>
            <w:shd w:val="clear" w:color="auto" w:fill="FFFFCC"/>
            <w:tcMar>
              <w:top w:w="15" w:type="dxa"/>
              <w:left w:w="108" w:type="dxa"/>
              <w:bottom w:w="0" w:type="dxa"/>
              <w:right w:w="108" w:type="dxa"/>
            </w:tcMar>
            <w:vAlign w:val="center"/>
            <w:hideMark/>
          </w:tcPr>
          <w:p w14:paraId="28D7712D" w14:textId="77777777" w:rsidR="004F0AF2" w:rsidRPr="005B7A52" w:rsidRDefault="004F0AF2" w:rsidP="00DA7283">
            <w:pPr>
              <w:spacing w:after="120" w:line="240" w:lineRule="auto"/>
              <w:jc w:val="both"/>
              <w:rPr>
                <w:sz w:val="20"/>
              </w:rPr>
            </w:pPr>
            <w:r w:rsidRPr="005B7A52">
              <w:rPr>
                <w:sz w:val="20"/>
              </w:rPr>
              <w:t>Organizačná jednotka</w:t>
            </w:r>
          </w:p>
        </w:tc>
        <w:tc>
          <w:tcPr>
            <w:tcW w:w="1877" w:type="pct"/>
            <w:shd w:val="clear" w:color="auto" w:fill="FFFFCC"/>
            <w:tcMar>
              <w:top w:w="15" w:type="dxa"/>
              <w:left w:w="108" w:type="dxa"/>
              <w:bottom w:w="0" w:type="dxa"/>
              <w:right w:w="108" w:type="dxa"/>
            </w:tcMar>
            <w:vAlign w:val="center"/>
            <w:hideMark/>
          </w:tcPr>
          <w:p w14:paraId="6C1DA269" w14:textId="77777777" w:rsidR="004F0AF2" w:rsidRPr="005B7A52" w:rsidRDefault="004F0AF2" w:rsidP="00DA7283">
            <w:pPr>
              <w:spacing w:after="120" w:line="240" w:lineRule="auto"/>
              <w:jc w:val="both"/>
              <w:rPr>
                <w:sz w:val="20"/>
              </w:rPr>
            </w:pPr>
            <w:r w:rsidRPr="005B7A52">
              <w:rPr>
                <w:sz w:val="20"/>
              </w:rPr>
              <w:t>Prípad použitia</w:t>
            </w:r>
          </w:p>
        </w:tc>
        <w:tc>
          <w:tcPr>
            <w:tcW w:w="1796" w:type="pct"/>
            <w:shd w:val="clear" w:color="auto" w:fill="FFFFCC"/>
            <w:tcMar>
              <w:top w:w="15" w:type="dxa"/>
              <w:left w:w="108" w:type="dxa"/>
              <w:bottom w:w="0" w:type="dxa"/>
              <w:right w:w="108" w:type="dxa"/>
            </w:tcMar>
            <w:vAlign w:val="center"/>
            <w:hideMark/>
          </w:tcPr>
          <w:p w14:paraId="47EC98E5" w14:textId="77777777" w:rsidR="004F0AF2" w:rsidRPr="005B7A52" w:rsidRDefault="004F0AF2" w:rsidP="00DA7283">
            <w:pPr>
              <w:spacing w:after="120" w:line="240" w:lineRule="auto"/>
              <w:jc w:val="both"/>
              <w:rPr>
                <w:sz w:val="20"/>
              </w:rPr>
            </w:pPr>
            <w:r w:rsidRPr="005B7A52">
              <w:rPr>
                <w:sz w:val="20"/>
              </w:rPr>
              <w:t>Dátový produkt/Výsledok</w:t>
            </w:r>
          </w:p>
        </w:tc>
      </w:tr>
      <w:tr w:rsidR="004F0AF2" w:rsidRPr="005B7A52" w14:paraId="1F803B97" w14:textId="77777777" w:rsidTr="00AA139A">
        <w:trPr>
          <w:trHeight w:val="170"/>
        </w:trPr>
        <w:tc>
          <w:tcPr>
            <w:tcW w:w="1327" w:type="pct"/>
            <w:vMerge w:val="restart"/>
            <w:shd w:val="clear" w:color="auto" w:fill="FFFFFF" w:themeFill="background1"/>
            <w:tcMar>
              <w:top w:w="15" w:type="dxa"/>
              <w:left w:w="108" w:type="dxa"/>
              <w:bottom w:w="0" w:type="dxa"/>
              <w:right w:w="108" w:type="dxa"/>
            </w:tcMar>
            <w:hideMark/>
          </w:tcPr>
          <w:p w14:paraId="085A3DE9" w14:textId="77777777" w:rsidR="004F0AF2" w:rsidRPr="005B7A52" w:rsidRDefault="004F0AF2" w:rsidP="00DA7283">
            <w:pPr>
              <w:spacing w:after="120" w:line="240" w:lineRule="auto"/>
              <w:jc w:val="both"/>
              <w:rPr>
                <w:sz w:val="20"/>
              </w:rPr>
            </w:pPr>
            <w:r w:rsidRPr="005B7A52">
              <w:rPr>
                <w:sz w:val="20"/>
              </w:rPr>
              <w:t>Inštitút pre stratégie a analýzy (ISA)</w:t>
            </w:r>
          </w:p>
        </w:tc>
        <w:tc>
          <w:tcPr>
            <w:tcW w:w="1877" w:type="pct"/>
            <w:shd w:val="clear" w:color="auto" w:fill="FFFFFF" w:themeFill="background1"/>
            <w:tcMar>
              <w:top w:w="15" w:type="dxa"/>
              <w:left w:w="108" w:type="dxa"/>
              <w:bottom w:w="0" w:type="dxa"/>
              <w:right w:w="108" w:type="dxa"/>
            </w:tcMar>
            <w:hideMark/>
          </w:tcPr>
          <w:p w14:paraId="0905C420" w14:textId="77777777" w:rsidR="004F0AF2" w:rsidRPr="005B7A52" w:rsidRDefault="004F0AF2" w:rsidP="00DA7283">
            <w:pPr>
              <w:spacing w:after="120" w:line="240" w:lineRule="auto"/>
              <w:jc w:val="both"/>
              <w:rPr>
                <w:sz w:val="20"/>
              </w:rPr>
            </w:pPr>
            <w:r w:rsidRPr="005B7A52">
              <w:rPr>
                <w:sz w:val="20"/>
              </w:rPr>
              <w:t>Monitorovanie strategických cieľov štátu</w:t>
            </w:r>
          </w:p>
        </w:tc>
        <w:tc>
          <w:tcPr>
            <w:tcW w:w="1796" w:type="pct"/>
            <w:vMerge w:val="restart"/>
            <w:shd w:val="clear" w:color="auto" w:fill="FFFFFF" w:themeFill="background1"/>
            <w:tcMar>
              <w:top w:w="15" w:type="dxa"/>
              <w:left w:w="108" w:type="dxa"/>
              <w:bottom w:w="0" w:type="dxa"/>
              <w:right w:w="108" w:type="dxa"/>
            </w:tcMar>
            <w:hideMark/>
          </w:tcPr>
          <w:p w14:paraId="3D41C71B" w14:textId="77777777" w:rsidR="004F0AF2" w:rsidRPr="005B7A52" w:rsidRDefault="004F0AF2" w:rsidP="00DA7283">
            <w:pPr>
              <w:spacing w:after="120" w:line="240" w:lineRule="auto"/>
              <w:jc w:val="both"/>
              <w:rPr>
                <w:sz w:val="20"/>
              </w:rPr>
            </w:pPr>
            <w:r w:rsidRPr="005B7A52">
              <w:rPr>
                <w:sz w:val="20"/>
              </w:rPr>
              <w:t>Dashboard strategického riadenia štátu</w:t>
            </w:r>
          </w:p>
        </w:tc>
      </w:tr>
      <w:tr w:rsidR="004F0AF2" w:rsidRPr="005B7A52" w14:paraId="2B09A419" w14:textId="77777777" w:rsidTr="00AA139A">
        <w:trPr>
          <w:trHeight w:val="170"/>
        </w:trPr>
        <w:tc>
          <w:tcPr>
            <w:tcW w:w="1327" w:type="pct"/>
            <w:vMerge/>
            <w:shd w:val="clear" w:color="auto" w:fill="FFFFFF" w:themeFill="background1"/>
            <w:tcMar>
              <w:top w:w="15" w:type="dxa"/>
              <w:left w:w="108" w:type="dxa"/>
              <w:bottom w:w="0" w:type="dxa"/>
              <w:right w:w="108" w:type="dxa"/>
            </w:tcMar>
          </w:tcPr>
          <w:p w14:paraId="157ACF19" w14:textId="77777777" w:rsidR="004F0AF2" w:rsidRPr="005B7A52" w:rsidRDefault="004F0AF2" w:rsidP="00DA7283">
            <w:pPr>
              <w:spacing w:after="120" w:line="240" w:lineRule="auto"/>
              <w:jc w:val="both"/>
              <w:rPr>
                <w:sz w:val="20"/>
              </w:rPr>
            </w:pPr>
          </w:p>
        </w:tc>
        <w:tc>
          <w:tcPr>
            <w:tcW w:w="1877" w:type="pct"/>
            <w:shd w:val="clear" w:color="auto" w:fill="FFFFFF" w:themeFill="background1"/>
            <w:tcMar>
              <w:top w:w="15" w:type="dxa"/>
              <w:left w:w="108" w:type="dxa"/>
              <w:bottom w:w="0" w:type="dxa"/>
              <w:right w:w="108" w:type="dxa"/>
            </w:tcMar>
          </w:tcPr>
          <w:p w14:paraId="2367B140" w14:textId="77777777" w:rsidR="004F0AF2" w:rsidRPr="005B7A52" w:rsidRDefault="004F0AF2" w:rsidP="00DA7283">
            <w:pPr>
              <w:spacing w:after="120" w:line="240" w:lineRule="auto"/>
              <w:jc w:val="both"/>
              <w:rPr>
                <w:sz w:val="20"/>
              </w:rPr>
            </w:pPr>
            <w:r w:rsidRPr="005B7A52">
              <w:rPr>
                <w:sz w:val="20"/>
              </w:rPr>
              <w:t>Plnenie programového vyhlásenia</w:t>
            </w:r>
          </w:p>
        </w:tc>
        <w:tc>
          <w:tcPr>
            <w:tcW w:w="1796" w:type="pct"/>
            <w:vMerge/>
            <w:shd w:val="clear" w:color="auto" w:fill="FFFFFF" w:themeFill="background1"/>
            <w:tcMar>
              <w:top w:w="15" w:type="dxa"/>
              <w:left w:w="108" w:type="dxa"/>
              <w:bottom w:w="0" w:type="dxa"/>
              <w:right w:w="108" w:type="dxa"/>
            </w:tcMar>
          </w:tcPr>
          <w:p w14:paraId="5C079C72" w14:textId="77777777" w:rsidR="004F0AF2" w:rsidRPr="005B7A52" w:rsidRDefault="004F0AF2" w:rsidP="00DA7283">
            <w:pPr>
              <w:spacing w:after="120" w:line="240" w:lineRule="auto"/>
              <w:jc w:val="both"/>
              <w:rPr>
                <w:sz w:val="20"/>
              </w:rPr>
            </w:pPr>
          </w:p>
        </w:tc>
      </w:tr>
      <w:tr w:rsidR="004F0AF2" w:rsidRPr="005B7A52" w14:paraId="4F667B4E" w14:textId="77777777" w:rsidTr="00AA139A">
        <w:trPr>
          <w:trHeight w:val="170"/>
        </w:trPr>
        <w:tc>
          <w:tcPr>
            <w:tcW w:w="1327" w:type="pct"/>
            <w:vMerge/>
            <w:shd w:val="clear" w:color="auto" w:fill="FFFFFF" w:themeFill="background1"/>
            <w:tcMar>
              <w:top w:w="15" w:type="dxa"/>
              <w:left w:w="108" w:type="dxa"/>
              <w:bottom w:w="0" w:type="dxa"/>
              <w:right w:w="108" w:type="dxa"/>
            </w:tcMar>
          </w:tcPr>
          <w:p w14:paraId="2BE90F07" w14:textId="77777777" w:rsidR="004F0AF2" w:rsidRPr="005B7A52" w:rsidRDefault="004F0AF2" w:rsidP="00DA7283">
            <w:pPr>
              <w:spacing w:after="120" w:line="240" w:lineRule="auto"/>
              <w:jc w:val="both"/>
              <w:rPr>
                <w:sz w:val="20"/>
              </w:rPr>
            </w:pPr>
          </w:p>
        </w:tc>
        <w:tc>
          <w:tcPr>
            <w:tcW w:w="1877" w:type="pct"/>
            <w:vMerge w:val="restart"/>
            <w:shd w:val="clear" w:color="auto" w:fill="FFFFFF" w:themeFill="background1"/>
            <w:tcMar>
              <w:top w:w="15" w:type="dxa"/>
              <w:left w:w="108" w:type="dxa"/>
              <w:bottom w:w="0" w:type="dxa"/>
              <w:right w:w="108" w:type="dxa"/>
            </w:tcMar>
          </w:tcPr>
          <w:p w14:paraId="26F23F02" w14:textId="77777777" w:rsidR="004F0AF2" w:rsidRPr="005B7A52" w:rsidRDefault="004F0AF2" w:rsidP="00DA7283">
            <w:pPr>
              <w:spacing w:after="120" w:line="240" w:lineRule="auto"/>
              <w:jc w:val="both"/>
              <w:rPr>
                <w:sz w:val="20"/>
              </w:rPr>
            </w:pPr>
            <w:r w:rsidRPr="005B7A52">
              <w:rPr>
                <w:sz w:val="20"/>
              </w:rPr>
              <w:t>Strategické plánovanie rozvoja Slovenska</w:t>
            </w:r>
          </w:p>
        </w:tc>
        <w:tc>
          <w:tcPr>
            <w:tcW w:w="1796" w:type="pct"/>
            <w:shd w:val="clear" w:color="auto" w:fill="FFFFFF" w:themeFill="background1"/>
            <w:tcMar>
              <w:top w:w="15" w:type="dxa"/>
              <w:left w:w="108" w:type="dxa"/>
              <w:bottom w:w="0" w:type="dxa"/>
              <w:right w:w="108" w:type="dxa"/>
            </w:tcMar>
          </w:tcPr>
          <w:p w14:paraId="366803CC" w14:textId="77777777" w:rsidR="004F0AF2" w:rsidRPr="005B7A52" w:rsidRDefault="004F0AF2" w:rsidP="00DA7283">
            <w:pPr>
              <w:spacing w:after="120" w:line="240" w:lineRule="auto"/>
              <w:jc w:val="both"/>
              <w:rPr>
                <w:sz w:val="20"/>
              </w:rPr>
            </w:pPr>
            <w:r w:rsidRPr="005B7A52">
              <w:rPr>
                <w:sz w:val="20"/>
              </w:rPr>
              <w:t>Scenáre budúceho vývoja (simulácie)</w:t>
            </w:r>
          </w:p>
        </w:tc>
      </w:tr>
      <w:tr w:rsidR="004F0AF2" w:rsidRPr="005B7A52" w14:paraId="2D7F2C73" w14:textId="77777777" w:rsidTr="00AA139A">
        <w:trPr>
          <w:trHeight w:val="170"/>
        </w:trPr>
        <w:tc>
          <w:tcPr>
            <w:tcW w:w="1327" w:type="pct"/>
            <w:vMerge/>
            <w:shd w:val="clear" w:color="auto" w:fill="FFFFFF" w:themeFill="background1"/>
            <w:tcMar>
              <w:top w:w="15" w:type="dxa"/>
              <w:left w:w="108" w:type="dxa"/>
              <w:bottom w:w="0" w:type="dxa"/>
              <w:right w:w="108" w:type="dxa"/>
            </w:tcMar>
          </w:tcPr>
          <w:p w14:paraId="29954324" w14:textId="77777777" w:rsidR="004F0AF2" w:rsidRPr="005B7A52" w:rsidRDefault="004F0AF2" w:rsidP="00DA7283">
            <w:pPr>
              <w:spacing w:after="120" w:line="240" w:lineRule="auto"/>
              <w:jc w:val="both"/>
              <w:rPr>
                <w:sz w:val="20"/>
              </w:rPr>
            </w:pPr>
          </w:p>
        </w:tc>
        <w:tc>
          <w:tcPr>
            <w:tcW w:w="1877" w:type="pct"/>
            <w:vMerge/>
            <w:shd w:val="clear" w:color="auto" w:fill="FFFFFF" w:themeFill="background1"/>
            <w:tcMar>
              <w:top w:w="15" w:type="dxa"/>
              <w:left w:w="108" w:type="dxa"/>
              <w:bottom w:w="0" w:type="dxa"/>
              <w:right w:w="108" w:type="dxa"/>
            </w:tcMar>
          </w:tcPr>
          <w:p w14:paraId="5E3D93D1" w14:textId="77777777" w:rsidR="004F0AF2" w:rsidRPr="005B7A52" w:rsidRDefault="004F0AF2" w:rsidP="00DA7283">
            <w:pPr>
              <w:spacing w:after="120" w:line="240" w:lineRule="auto"/>
              <w:jc w:val="both"/>
              <w:rPr>
                <w:sz w:val="20"/>
              </w:rPr>
            </w:pPr>
          </w:p>
        </w:tc>
        <w:tc>
          <w:tcPr>
            <w:tcW w:w="1796" w:type="pct"/>
            <w:shd w:val="clear" w:color="auto" w:fill="FFFFFF" w:themeFill="background1"/>
            <w:tcMar>
              <w:top w:w="15" w:type="dxa"/>
              <w:left w:w="108" w:type="dxa"/>
              <w:bottom w:w="0" w:type="dxa"/>
              <w:right w:w="108" w:type="dxa"/>
            </w:tcMar>
          </w:tcPr>
          <w:p w14:paraId="7B5CADA9" w14:textId="77777777" w:rsidR="004F0AF2" w:rsidRPr="005B7A52" w:rsidRDefault="004F0AF2" w:rsidP="00DA7283">
            <w:pPr>
              <w:spacing w:after="120" w:line="240" w:lineRule="auto"/>
              <w:jc w:val="both"/>
              <w:rPr>
                <w:sz w:val="20"/>
              </w:rPr>
            </w:pPr>
            <w:r w:rsidRPr="005B7A52">
              <w:rPr>
                <w:sz w:val="20"/>
              </w:rPr>
              <w:t xml:space="preserve">Národná inovačná stratégia. </w:t>
            </w:r>
          </w:p>
        </w:tc>
      </w:tr>
      <w:tr w:rsidR="004F0AF2" w:rsidRPr="005B7A52" w14:paraId="031D6482" w14:textId="77777777" w:rsidTr="00AA139A">
        <w:trPr>
          <w:trHeight w:val="170"/>
        </w:trPr>
        <w:tc>
          <w:tcPr>
            <w:tcW w:w="1327" w:type="pct"/>
            <w:vMerge/>
            <w:shd w:val="clear" w:color="auto" w:fill="FFFFFF" w:themeFill="background1"/>
            <w:tcMar>
              <w:top w:w="15" w:type="dxa"/>
              <w:left w:w="108" w:type="dxa"/>
              <w:bottom w:w="0" w:type="dxa"/>
              <w:right w:w="108" w:type="dxa"/>
            </w:tcMar>
          </w:tcPr>
          <w:p w14:paraId="02D8FB97" w14:textId="77777777" w:rsidR="004F0AF2" w:rsidRPr="005B7A52" w:rsidRDefault="004F0AF2" w:rsidP="00DA7283">
            <w:pPr>
              <w:spacing w:after="120" w:line="240" w:lineRule="auto"/>
              <w:jc w:val="both"/>
              <w:rPr>
                <w:sz w:val="20"/>
              </w:rPr>
            </w:pPr>
          </w:p>
        </w:tc>
        <w:tc>
          <w:tcPr>
            <w:tcW w:w="1877" w:type="pct"/>
            <w:shd w:val="clear" w:color="auto" w:fill="FFFFFF" w:themeFill="background1"/>
            <w:tcMar>
              <w:top w:w="15" w:type="dxa"/>
              <w:left w:w="108" w:type="dxa"/>
              <w:bottom w:w="0" w:type="dxa"/>
              <w:right w:w="108" w:type="dxa"/>
            </w:tcMar>
          </w:tcPr>
          <w:p w14:paraId="59389217" w14:textId="77777777" w:rsidR="004F0AF2" w:rsidRPr="005B7A52" w:rsidRDefault="004F0AF2" w:rsidP="00DA7283">
            <w:pPr>
              <w:spacing w:after="120" w:line="240" w:lineRule="auto"/>
              <w:jc w:val="both"/>
              <w:rPr>
                <w:sz w:val="20"/>
              </w:rPr>
            </w:pPr>
            <w:r w:rsidRPr="005B7A52">
              <w:rPr>
                <w:sz w:val="20"/>
              </w:rPr>
              <w:t>Hodnotenie vplyvu EŠIF a vládnych politík</w:t>
            </w:r>
          </w:p>
        </w:tc>
        <w:tc>
          <w:tcPr>
            <w:tcW w:w="1796" w:type="pct"/>
            <w:shd w:val="clear" w:color="auto" w:fill="FFFFFF" w:themeFill="background1"/>
            <w:tcMar>
              <w:top w:w="15" w:type="dxa"/>
              <w:left w:w="108" w:type="dxa"/>
              <w:bottom w:w="0" w:type="dxa"/>
              <w:right w:w="108" w:type="dxa"/>
            </w:tcMar>
          </w:tcPr>
          <w:p w14:paraId="6A496C13" w14:textId="77777777" w:rsidR="004F0AF2" w:rsidRPr="005B7A52" w:rsidRDefault="004F0AF2" w:rsidP="00DA7283">
            <w:pPr>
              <w:spacing w:after="120" w:line="240" w:lineRule="auto"/>
              <w:jc w:val="both"/>
              <w:rPr>
                <w:sz w:val="20"/>
              </w:rPr>
            </w:pPr>
            <w:r w:rsidRPr="005B7A52">
              <w:rPr>
                <w:sz w:val="20"/>
              </w:rPr>
              <w:t xml:space="preserve">Kontrafaktuálne hodnotenia vplyvu politík a intervencií </w:t>
            </w:r>
          </w:p>
          <w:p w14:paraId="1DC3FF14" w14:textId="77777777" w:rsidR="004F0AF2" w:rsidRPr="005B7A52" w:rsidRDefault="004F0AF2" w:rsidP="00DA7283">
            <w:pPr>
              <w:spacing w:after="120" w:line="240" w:lineRule="auto"/>
              <w:jc w:val="both"/>
              <w:rPr>
                <w:sz w:val="20"/>
              </w:rPr>
            </w:pPr>
            <w:r w:rsidRPr="005B7A52">
              <w:rPr>
                <w:sz w:val="20"/>
              </w:rPr>
              <w:t xml:space="preserve">Kontrafaktuálne hodnotenie podpory z EŠIF </w:t>
            </w:r>
          </w:p>
        </w:tc>
      </w:tr>
    </w:tbl>
    <w:p w14:paraId="54D234FA" w14:textId="77777777" w:rsidR="004F0AF2" w:rsidRPr="005B7A52" w:rsidRDefault="004F0AF2" w:rsidP="00FB2036">
      <w:pPr>
        <w:spacing w:after="120" w:line="240" w:lineRule="auto"/>
        <w:jc w:val="both"/>
        <w:rPr>
          <w:sz w:val="20"/>
        </w:rPr>
      </w:pPr>
    </w:p>
    <w:p w14:paraId="7764FF77" w14:textId="3CAFFBFA" w:rsidR="007B4139" w:rsidRPr="005B7A52" w:rsidRDefault="005312A9" w:rsidP="005312A9">
      <w:pPr>
        <w:pStyle w:val="Nadpis2"/>
        <w:ind w:left="0" w:hanging="851"/>
      </w:pPr>
      <w:bookmarkStart w:id="16" w:name="_Toc17715889"/>
      <w:r w:rsidRPr="005B7A52">
        <w:t>Kedy</w:t>
      </w:r>
      <w:r w:rsidR="007B4139" w:rsidRPr="005B7A52">
        <w:t xml:space="preserve"> </w:t>
      </w:r>
      <w:r w:rsidR="00664E21" w:rsidRPr="005B7A52">
        <w:t xml:space="preserve">je </w:t>
      </w:r>
      <w:r w:rsidR="007B4139" w:rsidRPr="005B7A52">
        <w:t>dátový projekt dobrý</w:t>
      </w:r>
      <w:bookmarkEnd w:id="16"/>
    </w:p>
    <w:p w14:paraId="03ECC1CC" w14:textId="5CF804DF" w:rsidR="00284EA8" w:rsidRPr="005B7A52" w:rsidRDefault="00284EA8" w:rsidP="00284EA8">
      <w:pPr>
        <w:spacing w:after="120" w:line="240" w:lineRule="auto"/>
        <w:jc w:val="both"/>
        <w:rPr>
          <w:sz w:val="20"/>
        </w:rPr>
      </w:pPr>
      <w:r w:rsidRPr="005B7A52">
        <w:rPr>
          <w:sz w:val="20"/>
        </w:rPr>
        <w:t>Pre kvalitný dátový projekt sú nevyhnutné nasledovné 4 zložky:</w:t>
      </w:r>
    </w:p>
    <w:p w14:paraId="2CD3613D" w14:textId="1CC769FF" w:rsidR="00284EA8" w:rsidRPr="005B7A52" w:rsidRDefault="00284EA8" w:rsidP="00284EA8">
      <w:pPr>
        <w:spacing w:after="120" w:line="240" w:lineRule="auto"/>
        <w:jc w:val="both"/>
        <w:rPr>
          <w:sz w:val="20"/>
        </w:rPr>
      </w:pPr>
      <w:r w:rsidRPr="005B7A52">
        <w:rPr>
          <w:sz w:val="20"/>
        </w:rPr>
        <w:t xml:space="preserve">1. Predvídateľné problémy alebo potreba pochopenia neštruktúrovaných údajov – musí existovať merateľné správanie alebo hodnotenie, ktoré je možné predvídať a musí byť priamo relevantný pre riešenú oblasť. </w:t>
      </w:r>
    </w:p>
    <w:p w14:paraId="4446287E" w14:textId="0637A7CF" w:rsidR="00284EA8" w:rsidRPr="005B7A52" w:rsidRDefault="00284EA8" w:rsidP="00284EA8">
      <w:pPr>
        <w:spacing w:after="120" w:line="240" w:lineRule="auto"/>
        <w:jc w:val="both"/>
        <w:rPr>
          <w:sz w:val="20"/>
        </w:rPr>
      </w:pPr>
      <w:r w:rsidRPr="005B7A52">
        <w:rPr>
          <w:sz w:val="20"/>
        </w:rPr>
        <w:t>Príklad: V prípade školských zariadení bolo predvídateľné na základe historických údajov, ktoré školy si vyžadujú zlepšenia alebo neprimeranú inšpekciu</w:t>
      </w:r>
    </w:p>
    <w:p w14:paraId="528C409D" w14:textId="31F421EA" w:rsidR="00284EA8" w:rsidRPr="005B7A52" w:rsidRDefault="00284EA8" w:rsidP="00284EA8">
      <w:pPr>
        <w:spacing w:after="120" w:line="240" w:lineRule="auto"/>
        <w:jc w:val="both"/>
        <w:rPr>
          <w:sz w:val="20"/>
        </w:rPr>
      </w:pPr>
      <w:r w:rsidRPr="005B7A52">
        <w:rPr>
          <w:sz w:val="20"/>
        </w:rPr>
        <w:t>2. Vysoko kvalitné, rozsiahle a vhodné údaje – v prípade údajov musí existovať dobrá zhoda medzi problémom a dátami, ktoré môžu byť použité na jeho vyriešenie. Aj napriek tomu, že jednotlivé projekty sú rozdielne majú dve spoločné témy:</w:t>
      </w:r>
    </w:p>
    <w:p w14:paraId="6997B4E1" w14:textId="42475104" w:rsidR="00284EA8" w:rsidRPr="005B7A52" w:rsidRDefault="00284EA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Údaje, ktoré sú na rovnakej úrovni ako správanie, ktoré nás zaujíma, sú užitočnejšie ako údaje, ktoré pokrývajú širšiu oblasť alebo skupinu</w:t>
      </w:r>
    </w:p>
    <w:p w14:paraId="7C030083" w14:textId="3A789BB1" w:rsidR="00284EA8" w:rsidRPr="005B7A52" w:rsidRDefault="00284EA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Ak sa vyžadujú textové alebo obrazové údaje, je potrebné venovať osobitnú pozornosť tomu, aby sa zabezpečila vysoká kvalita údajov, primerane úplné a ľahko extrahovateľné údaje.</w:t>
      </w:r>
    </w:p>
    <w:p w14:paraId="1A37AD8F" w14:textId="1E125E7D" w:rsidR="00284EA8" w:rsidRPr="005B7A52" w:rsidRDefault="00284EA8" w:rsidP="00284EA8">
      <w:pPr>
        <w:spacing w:after="120" w:line="240" w:lineRule="auto"/>
        <w:jc w:val="both"/>
        <w:rPr>
          <w:sz w:val="20"/>
        </w:rPr>
      </w:pPr>
      <w:r w:rsidRPr="005B7A52">
        <w:rPr>
          <w:sz w:val="20"/>
        </w:rPr>
        <w:t>3. Schopnosť a buy-in v rezorte implementovať zistenia v praxi – tento fakt je rozhodujúci, aby sa rozhodovanie nevrátilo späť k rozhodovaniu založenému na tradičnom myslení</w:t>
      </w:r>
    </w:p>
    <w:p w14:paraId="650A061D" w14:textId="279FF5C7" w:rsidR="00284EA8" w:rsidRPr="005B7A52" w:rsidRDefault="00284EA8" w:rsidP="00284EA8">
      <w:pPr>
        <w:spacing w:after="120" w:line="240" w:lineRule="auto"/>
        <w:jc w:val="both"/>
        <w:rPr>
          <w:sz w:val="20"/>
        </w:rPr>
      </w:pPr>
      <w:r w:rsidRPr="005B7A52">
        <w:rPr>
          <w:sz w:val="20"/>
        </w:rPr>
        <w:t>4. Právna a etická vôľa na implementáciu riešení – je veľmi dôležité na túto oblasť myslieť dostatočne včas:</w:t>
      </w:r>
    </w:p>
    <w:p w14:paraId="4C996518" w14:textId="481AB3B6" w:rsidR="00284EA8" w:rsidRPr="005B7A52" w:rsidRDefault="00284EA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Veda o údajoch má obzvlášť silné dopady na súkromie</w:t>
      </w:r>
    </w:p>
    <w:p w14:paraId="33C82C66" w14:textId="6DDF5A01" w:rsidR="00284EA8" w:rsidRPr="005B7A52" w:rsidRDefault="005B7A52"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Adoptovanie l</w:t>
      </w:r>
      <w:r w:rsidR="00284EA8" w:rsidRPr="005B7A52">
        <w:rPr>
          <w:rFonts w:ascii="EYInterstate Light" w:hAnsi="EYInterstate Light"/>
          <w:sz w:val="20"/>
        </w:rPr>
        <w:t>egislatív</w:t>
      </w:r>
      <w:r w:rsidRPr="005B7A52">
        <w:rPr>
          <w:rFonts w:ascii="EYInterstate Light" w:hAnsi="EYInterstate Light"/>
          <w:sz w:val="20"/>
        </w:rPr>
        <w:t>y</w:t>
      </w:r>
      <w:r w:rsidR="00284EA8" w:rsidRPr="005B7A52">
        <w:rPr>
          <w:rFonts w:ascii="EYInterstate Light" w:hAnsi="EYInterstate Light"/>
          <w:sz w:val="20"/>
        </w:rPr>
        <w:t xml:space="preserve"> </w:t>
      </w:r>
      <w:r w:rsidRPr="005B7A52">
        <w:rPr>
          <w:rFonts w:ascii="EYInterstate Light" w:hAnsi="EYInterstate Light"/>
          <w:sz w:val="20"/>
        </w:rPr>
        <w:t>pre podporu</w:t>
      </w:r>
      <w:r w:rsidR="00284EA8" w:rsidRPr="005B7A52">
        <w:rPr>
          <w:rFonts w:ascii="EYInterstate Light" w:hAnsi="EYInterstate Light"/>
          <w:sz w:val="20"/>
        </w:rPr>
        <w:t xml:space="preserve"> rozhod</w:t>
      </w:r>
      <w:r w:rsidRPr="005B7A52">
        <w:rPr>
          <w:rFonts w:ascii="EYInterstate Light" w:hAnsi="EYInterstate Light"/>
          <w:sz w:val="20"/>
        </w:rPr>
        <w:t>ovania</w:t>
      </w:r>
      <w:r w:rsidR="00284EA8" w:rsidRPr="005B7A52">
        <w:rPr>
          <w:rFonts w:ascii="EYInterstate Light" w:hAnsi="EYInterstate Light"/>
          <w:sz w:val="20"/>
        </w:rPr>
        <w:t xml:space="preserve"> založen</w:t>
      </w:r>
      <w:r w:rsidRPr="005B7A52">
        <w:rPr>
          <w:rFonts w:ascii="EYInterstate Light" w:hAnsi="EYInterstate Light"/>
          <w:sz w:val="20"/>
        </w:rPr>
        <w:t>om</w:t>
      </w:r>
      <w:r w:rsidR="00284EA8" w:rsidRPr="005B7A52">
        <w:rPr>
          <w:rFonts w:ascii="EYInterstate Light" w:hAnsi="EYInterstate Light"/>
          <w:sz w:val="20"/>
        </w:rPr>
        <w:t xml:space="preserve"> na automatizovanom spôsobe </w:t>
      </w:r>
      <w:r w:rsidRPr="005B7A52">
        <w:rPr>
          <w:rFonts w:ascii="EYInterstate Light" w:hAnsi="EYInterstate Light"/>
          <w:sz w:val="20"/>
        </w:rPr>
        <w:t>vyhodnocovania faktov</w:t>
      </w:r>
    </w:p>
    <w:p w14:paraId="215C275D" w14:textId="317E2C15" w:rsidR="00284EA8" w:rsidRPr="005B7A52" w:rsidRDefault="00284EA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 xml:space="preserve">Údaje, ktoré </w:t>
      </w:r>
      <w:r w:rsidR="009C61FE">
        <w:rPr>
          <w:rFonts w:ascii="EYInterstate Light" w:hAnsi="EYInterstate Light"/>
          <w:sz w:val="20"/>
        </w:rPr>
        <w:t>môžu byť</w:t>
      </w:r>
      <w:r w:rsidRPr="005B7A52">
        <w:rPr>
          <w:rFonts w:ascii="EYInterstate Light" w:hAnsi="EYInterstate Light"/>
          <w:sz w:val="20"/>
        </w:rPr>
        <w:t xml:space="preserve"> využívané na trénovanie algoritmov, môžu byť samy o sebe subjektom obmedzení / zaujatosti (</w:t>
      </w:r>
      <w:r w:rsidR="005B7A52" w:rsidRPr="005B7A52">
        <w:rPr>
          <w:rFonts w:ascii="EYInterstate Light" w:hAnsi="EYInterstate Light"/>
          <w:sz w:val="20"/>
        </w:rPr>
        <w:t xml:space="preserve">príklad: </w:t>
      </w:r>
      <w:r w:rsidRPr="005B7A52">
        <w:rPr>
          <w:rFonts w:ascii="EYInterstate Light" w:hAnsi="EYInterstate Light"/>
          <w:sz w:val="20"/>
        </w:rPr>
        <w:t>ak boli iba Afroameričania historicky neprimerane obviňovaní určitými trestnými činmi kvôli zaujatosti polície, algoritmus zhorší model predpovedania na základe predsudkov, a to tým,  že Afroameričania predstavujú vyššie riziko)</w:t>
      </w:r>
    </w:p>
    <w:p w14:paraId="54CE623E" w14:textId="3367C2FF" w:rsidR="007B4139" w:rsidRPr="005B7A52" w:rsidRDefault="00284EA8" w:rsidP="00D07BBE">
      <w:pPr>
        <w:pStyle w:val="Odsekzoznamu"/>
        <w:numPr>
          <w:ilvl w:val="0"/>
          <w:numId w:val="11"/>
        </w:numPr>
        <w:spacing w:after="120" w:line="240" w:lineRule="auto"/>
        <w:jc w:val="both"/>
        <w:rPr>
          <w:rFonts w:ascii="EYInterstate Light" w:hAnsi="EYInterstate Light"/>
          <w:sz w:val="20"/>
        </w:rPr>
      </w:pPr>
      <w:r w:rsidRPr="005B7A52">
        <w:rPr>
          <w:rFonts w:ascii="EYInterstate Light" w:hAnsi="EYInterstate Light"/>
          <w:sz w:val="20"/>
        </w:rPr>
        <w:t>Algoritmy, ktoré využívajú osobné údaje ako napr. pohlavie alebo rasa, musia byť vhodne navrhnuté tak, aby nedochádzalo k skresleniam vo vzťahu ku skupinám, ktorých sa údaje týkajú</w:t>
      </w:r>
    </w:p>
    <w:p w14:paraId="26BEF06B" w14:textId="1F207C51" w:rsidR="00C0415F" w:rsidRPr="005B7A52" w:rsidRDefault="00C0415F" w:rsidP="005312A9">
      <w:pPr>
        <w:pStyle w:val="Nadpis2"/>
        <w:ind w:left="0" w:hanging="851"/>
      </w:pPr>
      <w:bookmarkStart w:id="17" w:name="_Toc17715890"/>
      <w:r w:rsidRPr="005B7A52">
        <w:t>Na čo určite nezabudnúť pri realizácií projektu</w:t>
      </w:r>
      <w:bookmarkEnd w:id="17"/>
    </w:p>
    <w:p w14:paraId="5C7752FA" w14:textId="264B6E2F" w:rsidR="00C0415F" w:rsidRPr="005B7A52" w:rsidRDefault="00C0415F" w:rsidP="00BC436F">
      <w:pPr>
        <w:spacing w:after="120" w:line="240" w:lineRule="auto"/>
        <w:jc w:val="both"/>
        <w:rPr>
          <w:sz w:val="20"/>
        </w:rPr>
      </w:pPr>
      <w:r w:rsidRPr="005B7A52">
        <w:rPr>
          <w:sz w:val="20"/>
        </w:rPr>
        <w:t>Realizovaním projektu, ktorého výsledkom má byť predovšetkým zlepšenie rozhodovania na základe údajov a implementovaných algoritmov (pre rôzne sféry verejného života) musí byť zabezpečená rovnako transparentnosť a otvorenosť údajov. Preto bude nevyhnutné zodpovedať na nasledujúcich 10 otázok, ktoré vytvoria rámec transparentnosti projektu ako takého, ako aj výsledkov implementácie navrhovaných zmien</w:t>
      </w:r>
      <w:r w:rsidR="002826B8" w:rsidRPr="005B7A52">
        <w:rPr>
          <w:sz w:val="20"/>
        </w:rPr>
        <w:t xml:space="preserve"> a udržateľnosť výstupov projektu.</w:t>
      </w:r>
    </w:p>
    <w:tbl>
      <w:tblPr>
        <w:tblStyle w:val="Style3"/>
        <w:tblW w:w="9606" w:type="dxa"/>
        <w:tblLook w:val="04A0" w:firstRow="1" w:lastRow="0" w:firstColumn="1" w:lastColumn="0" w:noHBand="0" w:noVBand="1"/>
      </w:tblPr>
      <w:tblGrid>
        <w:gridCol w:w="421"/>
        <w:gridCol w:w="9185"/>
      </w:tblGrid>
      <w:tr w:rsidR="002826B8" w:rsidRPr="005B7A52" w14:paraId="51318D9D" w14:textId="77777777" w:rsidTr="00282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FFFCC"/>
          </w:tcPr>
          <w:p w14:paraId="08769C37" w14:textId="77777777" w:rsidR="002826B8" w:rsidRPr="005B7A52" w:rsidRDefault="002826B8" w:rsidP="001A1239">
            <w:pPr>
              <w:rPr>
                <w:color w:val="auto"/>
                <w:sz w:val="20"/>
                <w:szCs w:val="20"/>
              </w:rPr>
            </w:pPr>
            <w:r w:rsidRPr="005B7A52">
              <w:rPr>
                <w:sz w:val="20"/>
              </w:rPr>
              <w:t>#</w:t>
            </w:r>
          </w:p>
        </w:tc>
        <w:tc>
          <w:tcPr>
            <w:tcW w:w="9185" w:type="dxa"/>
            <w:shd w:val="clear" w:color="auto" w:fill="FFFFCC"/>
          </w:tcPr>
          <w:p w14:paraId="4953ABC4" w14:textId="77777777" w:rsidR="002826B8" w:rsidRPr="005B7A52" w:rsidRDefault="002826B8" w:rsidP="001A1239">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B7A52">
              <w:rPr>
                <w:sz w:val="20"/>
              </w:rPr>
              <w:t>Povinnosť</w:t>
            </w:r>
          </w:p>
        </w:tc>
      </w:tr>
      <w:tr w:rsidR="002826B8" w:rsidRPr="005B7A52" w14:paraId="1CBE6049"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75129DB1" w14:textId="77777777" w:rsidR="002826B8" w:rsidRPr="005B7A52" w:rsidRDefault="002826B8" w:rsidP="001A1239">
            <w:pPr>
              <w:rPr>
                <w:b/>
                <w:sz w:val="20"/>
                <w:szCs w:val="20"/>
              </w:rPr>
            </w:pPr>
            <w:r w:rsidRPr="005B7A52">
              <w:rPr>
                <w:b/>
                <w:sz w:val="20"/>
              </w:rPr>
              <w:t>1</w:t>
            </w:r>
          </w:p>
        </w:tc>
        <w:tc>
          <w:tcPr>
            <w:tcW w:w="9185" w:type="dxa"/>
          </w:tcPr>
          <w:p w14:paraId="66389173"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highlight w:val="yellow"/>
              </w:rPr>
            </w:pPr>
            <w:r w:rsidRPr="005B7A52">
              <w:rPr>
                <w:i/>
                <w:sz w:val="20"/>
              </w:rPr>
              <w:t>Každý algoritmus / riešenie by mal byť doplnený opisom jeho funkcie, cieľov a zamýšľaného vplyvu, ktorý by bol k dispozícii tým, ktorí ho používajú.</w:t>
            </w:r>
          </w:p>
        </w:tc>
      </w:tr>
      <w:tr w:rsidR="002826B8" w:rsidRPr="005B7A52" w14:paraId="3809E038"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4E808DCF" w14:textId="77777777" w:rsidR="002826B8" w:rsidRPr="005B7A52" w:rsidRDefault="002826B8" w:rsidP="001A1239">
            <w:pPr>
              <w:rPr>
                <w:b/>
                <w:sz w:val="20"/>
                <w:szCs w:val="20"/>
              </w:rPr>
            </w:pPr>
            <w:r w:rsidRPr="005B7A52">
              <w:rPr>
                <w:b/>
                <w:sz w:val="20"/>
              </w:rPr>
              <w:t>2</w:t>
            </w:r>
          </w:p>
        </w:tc>
        <w:tc>
          <w:tcPr>
            <w:tcW w:w="9185" w:type="dxa"/>
          </w:tcPr>
          <w:p w14:paraId="34CD2E5E"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highlight w:val="yellow"/>
              </w:rPr>
            </w:pPr>
            <w:r w:rsidRPr="005B7A52">
              <w:rPr>
                <w:i/>
                <w:sz w:val="20"/>
              </w:rPr>
              <w:t>Organizácie verejného sektora by mali zverejňovať podrobnosti o údajoch na základe, ktorých boli alebo sú algoritmy / riešenia založené, ako aj predpoklady použité na vytvorenie spoločne s opisom a hodnotením prípadných rizík alebo skreslení..</w:t>
            </w:r>
          </w:p>
        </w:tc>
      </w:tr>
      <w:tr w:rsidR="002826B8" w:rsidRPr="005B7A52" w14:paraId="1CECD278"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6DEBA8D2" w14:textId="77777777" w:rsidR="002826B8" w:rsidRPr="005B7A52" w:rsidRDefault="002826B8" w:rsidP="001A1239">
            <w:pPr>
              <w:rPr>
                <w:b/>
                <w:sz w:val="20"/>
                <w:szCs w:val="20"/>
              </w:rPr>
            </w:pPr>
            <w:r w:rsidRPr="005B7A52">
              <w:rPr>
                <w:b/>
                <w:sz w:val="20"/>
              </w:rPr>
              <w:t>2</w:t>
            </w:r>
          </w:p>
        </w:tc>
        <w:tc>
          <w:tcPr>
            <w:tcW w:w="9185" w:type="dxa"/>
          </w:tcPr>
          <w:p w14:paraId="04B87063"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Algoritmy / riešenia by mali byť kategorizované podľa rizikovej stupnice a to od 1-5, pričom 5 sa týka tých, ktorých vplyv na jednotlivca by mohol byť veľmi vysoký a 1 je veľmi malý.</w:t>
            </w:r>
          </w:p>
        </w:tc>
      </w:tr>
      <w:tr w:rsidR="002826B8" w:rsidRPr="005B7A52" w14:paraId="10E7BC81"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4453074E" w14:textId="77777777" w:rsidR="002826B8" w:rsidRPr="005B7A52" w:rsidRDefault="002826B8" w:rsidP="001A1239">
            <w:pPr>
              <w:rPr>
                <w:b/>
                <w:sz w:val="20"/>
                <w:szCs w:val="20"/>
              </w:rPr>
            </w:pPr>
            <w:r w:rsidRPr="005B7A52">
              <w:rPr>
                <w:b/>
                <w:sz w:val="20"/>
              </w:rPr>
              <w:t>4</w:t>
            </w:r>
          </w:p>
        </w:tc>
        <w:tc>
          <w:tcPr>
            <w:tcW w:w="9185" w:type="dxa"/>
          </w:tcPr>
          <w:p w14:paraId="404C20A4"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Bude zverejnený zoznam všetkých vstupov použitých pre vytvorenie algoritmu / riešenia pre realizáciu rozhodnutí</w:t>
            </w:r>
          </w:p>
        </w:tc>
      </w:tr>
      <w:tr w:rsidR="002826B8" w:rsidRPr="005B7A52" w14:paraId="6EEC64CA"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25376AE5" w14:textId="77777777" w:rsidR="002826B8" w:rsidRPr="005B7A52" w:rsidRDefault="002826B8" w:rsidP="001A1239">
            <w:pPr>
              <w:rPr>
                <w:b/>
                <w:sz w:val="20"/>
                <w:szCs w:val="20"/>
              </w:rPr>
            </w:pPr>
            <w:r w:rsidRPr="005B7A52">
              <w:rPr>
                <w:b/>
                <w:sz w:val="20"/>
              </w:rPr>
              <w:t>5</w:t>
            </w:r>
          </w:p>
        </w:tc>
        <w:tc>
          <w:tcPr>
            <w:tcW w:w="9185" w:type="dxa"/>
          </w:tcPr>
          <w:p w14:paraId="5A0C9859"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 xml:space="preserve">Občania musia vedieť, že riešenie ich problémov je úplne alebo čiastočne realizované algoritmom </w:t>
            </w:r>
          </w:p>
        </w:tc>
      </w:tr>
      <w:tr w:rsidR="002826B8" w:rsidRPr="005B7A52" w14:paraId="0F35505A"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7DE39862" w14:textId="77777777" w:rsidR="002826B8" w:rsidRPr="005B7A52" w:rsidRDefault="002826B8" w:rsidP="001A1239">
            <w:pPr>
              <w:rPr>
                <w:b/>
                <w:sz w:val="20"/>
                <w:szCs w:val="20"/>
              </w:rPr>
            </w:pPr>
            <w:r w:rsidRPr="005B7A52">
              <w:rPr>
                <w:b/>
                <w:sz w:val="20"/>
              </w:rPr>
              <w:t>6</w:t>
            </w:r>
          </w:p>
        </w:tc>
        <w:tc>
          <w:tcPr>
            <w:tcW w:w="9185" w:type="dxa"/>
          </w:tcPr>
          <w:p w14:paraId="1F59E34F"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 xml:space="preserve">Každý algoritmus / riešenie musí mať identické prostredie pre potreby auditu na otestovanie dopadov rôznych vstupných premenných.  </w:t>
            </w:r>
          </w:p>
        </w:tc>
      </w:tr>
      <w:tr w:rsidR="002826B8" w:rsidRPr="005B7A52" w14:paraId="25B40567"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0B584605" w14:textId="77777777" w:rsidR="002826B8" w:rsidRPr="005B7A52" w:rsidRDefault="002826B8" w:rsidP="001A1239">
            <w:pPr>
              <w:rPr>
                <w:b/>
                <w:sz w:val="20"/>
                <w:szCs w:val="20"/>
              </w:rPr>
            </w:pPr>
            <w:r w:rsidRPr="005B7A52">
              <w:rPr>
                <w:b/>
                <w:sz w:val="20"/>
              </w:rPr>
              <w:t>7</w:t>
            </w:r>
          </w:p>
        </w:tc>
        <w:tc>
          <w:tcPr>
            <w:tcW w:w="9185" w:type="dxa"/>
          </w:tcPr>
          <w:p w14:paraId="5482DF91"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Ak budú vytvorené algoritmy  / riešenia tretími stranami v ich mene, mali by organizácie vybrať takých dodávateľov, ktorí splnia podmienky 1 – 6</w:t>
            </w:r>
          </w:p>
        </w:tc>
      </w:tr>
      <w:tr w:rsidR="002826B8" w:rsidRPr="005B7A52" w14:paraId="40CCEEC3"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06401085" w14:textId="77777777" w:rsidR="002826B8" w:rsidRPr="005B7A52" w:rsidRDefault="002826B8" w:rsidP="001A1239">
            <w:pPr>
              <w:rPr>
                <w:b/>
                <w:sz w:val="20"/>
                <w:szCs w:val="20"/>
              </w:rPr>
            </w:pPr>
            <w:r w:rsidRPr="005B7A52">
              <w:rPr>
                <w:b/>
                <w:sz w:val="20"/>
              </w:rPr>
              <w:t>8</w:t>
            </w:r>
          </w:p>
        </w:tc>
        <w:tc>
          <w:tcPr>
            <w:tcW w:w="9185" w:type="dxa"/>
          </w:tcPr>
          <w:p w14:paraId="62C67875"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Menovaný senior manažér by mal byť spolu zodpovedný za akékoľvek rozhodnutie podporené vytvoreným algoritmom resp. riešením</w:t>
            </w:r>
          </w:p>
        </w:tc>
      </w:tr>
      <w:tr w:rsidR="002826B8" w:rsidRPr="005B7A52" w14:paraId="2A8706EA"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10F08203" w14:textId="77777777" w:rsidR="002826B8" w:rsidRPr="005B7A52" w:rsidRDefault="002826B8" w:rsidP="001A1239">
            <w:pPr>
              <w:rPr>
                <w:b/>
                <w:sz w:val="20"/>
                <w:szCs w:val="20"/>
              </w:rPr>
            </w:pPr>
            <w:r w:rsidRPr="005B7A52">
              <w:rPr>
                <w:b/>
                <w:sz w:val="20"/>
              </w:rPr>
              <w:t>9</w:t>
            </w:r>
          </w:p>
        </w:tc>
        <w:tc>
          <w:tcPr>
            <w:tcW w:w="9185" w:type="dxa"/>
          </w:tcPr>
          <w:p w14:paraId="75B87864"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Organizácie verejného sektora, ktoré chcú prijať algoritmické rozhodovanie v oblastiach s vysokým rizikom, by sa mali poistiť, pre potreby kompenzácie chýb a negatívnych dopadov na jednotlivcov, ktorí budú negatívne ovplyvnení chybným rozhodnutím na základe algoritmu.</w:t>
            </w:r>
          </w:p>
        </w:tc>
      </w:tr>
      <w:tr w:rsidR="002826B8" w:rsidRPr="005B7A52" w14:paraId="6D484B53" w14:textId="77777777" w:rsidTr="005B7A52">
        <w:tc>
          <w:tcPr>
            <w:cnfStyle w:val="001000000000" w:firstRow="0" w:lastRow="0" w:firstColumn="1" w:lastColumn="0" w:oddVBand="0" w:evenVBand="0" w:oddHBand="0" w:evenHBand="0" w:firstRowFirstColumn="0" w:firstRowLastColumn="0" w:lastRowFirstColumn="0" w:lastRowLastColumn="0"/>
            <w:tcW w:w="0" w:type="dxa"/>
          </w:tcPr>
          <w:p w14:paraId="1921036C" w14:textId="77777777" w:rsidR="002826B8" w:rsidRPr="005B7A52" w:rsidRDefault="002826B8" w:rsidP="001A1239">
            <w:pPr>
              <w:rPr>
                <w:b/>
                <w:sz w:val="20"/>
                <w:szCs w:val="20"/>
              </w:rPr>
            </w:pPr>
            <w:r w:rsidRPr="005B7A52">
              <w:rPr>
                <w:b/>
                <w:sz w:val="20"/>
              </w:rPr>
              <w:t>10</w:t>
            </w:r>
          </w:p>
        </w:tc>
        <w:tc>
          <w:tcPr>
            <w:tcW w:w="9185" w:type="dxa"/>
          </w:tcPr>
          <w:p w14:paraId="228CF37E" w14:textId="77777777" w:rsidR="002826B8" w:rsidRPr="005B7A52" w:rsidRDefault="002826B8" w:rsidP="001A1239">
            <w:pPr>
              <w:cnfStyle w:val="000000000000" w:firstRow="0" w:lastRow="0" w:firstColumn="0" w:lastColumn="0" w:oddVBand="0" w:evenVBand="0" w:oddHBand="0" w:evenHBand="0" w:firstRowFirstColumn="0" w:firstRowLastColumn="0" w:lastRowFirstColumn="0" w:lastRowLastColumn="0"/>
              <w:rPr>
                <w:i/>
                <w:sz w:val="20"/>
                <w:szCs w:val="20"/>
              </w:rPr>
            </w:pPr>
            <w:r w:rsidRPr="005B7A52">
              <w:rPr>
                <w:i/>
                <w:sz w:val="20"/>
              </w:rPr>
              <w:t>Organizácie by sa mali zaviazať k vyhodnocovaniu vplyvov algoritmov alebo riešení, ktoré využívajú na rozhodovanie a mali by publikovať ich výsledky</w:t>
            </w:r>
          </w:p>
        </w:tc>
      </w:tr>
    </w:tbl>
    <w:p w14:paraId="0136CBD4" w14:textId="14242FDB" w:rsidR="00C0415F" w:rsidRPr="005B7A52" w:rsidRDefault="00EF67C1" w:rsidP="00EF67C1">
      <w:pPr>
        <w:pStyle w:val="Popis"/>
        <w:rPr>
          <w:sz w:val="20"/>
        </w:rPr>
      </w:pPr>
      <w:bookmarkStart w:id="18" w:name="_Toc17715920"/>
      <w:r w:rsidRPr="005B7A52">
        <w:t xml:space="preserve">Obrázok </w:t>
      </w:r>
      <w:r w:rsidRPr="005B7A52">
        <w:fldChar w:fldCharType="begin"/>
      </w:r>
      <w:r w:rsidRPr="005B7A52">
        <w:instrText xml:space="preserve"> SEQ Obrázok \* ARABIC </w:instrText>
      </w:r>
      <w:r w:rsidRPr="005B7A52">
        <w:fldChar w:fldCharType="separate"/>
      </w:r>
      <w:r w:rsidRPr="005B7A52">
        <w:t>2</w:t>
      </w:r>
      <w:r w:rsidRPr="005B7A52">
        <w:fldChar w:fldCharType="end"/>
      </w:r>
      <w:r w:rsidRPr="005B7A52">
        <w:t>: Checklist realizácie projektu</w:t>
      </w:r>
      <w:bookmarkEnd w:id="18"/>
    </w:p>
    <w:p w14:paraId="2DB04AE4" w14:textId="7B7E2A1C" w:rsidR="00C0415F" w:rsidRPr="005B7A52" w:rsidRDefault="007C3823" w:rsidP="005312A9">
      <w:pPr>
        <w:pStyle w:val="Nadpis2"/>
        <w:ind w:left="0" w:hanging="851"/>
      </w:pPr>
      <w:bookmarkStart w:id="19" w:name="_Toc17715891"/>
      <w:r w:rsidRPr="005B7A52">
        <w:t>Výber témy a problémy</w:t>
      </w:r>
      <w:bookmarkEnd w:id="19"/>
    </w:p>
    <w:p w14:paraId="6BD510BC" w14:textId="7A73CA6B" w:rsidR="00C45183" w:rsidRPr="005B7A52" w:rsidRDefault="00C45183" w:rsidP="00C45183">
      <w:r w:rsidRPr="005B7A52">
        <w:rPr>
          <w:noProof/>
          <w:lang w:eastAsia="sk-SK"/>
        </w:rPr>
        <w:drawing>
          <wp:inline distT="0" distB="0" distL="0" distR="0" wp14:anchorId="6F1C2D65" wp14:editId="270663C5">
            <wp:extent cx="5760000" cy="3435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435813"/>
                    </a:xfrm>
                    <a:prstGeom prst="rect">
                      <a:avLst/>
                    </a:prstGeom>
                    <a:noFill/>
                    <a:ln>
                      <a:noFill/>
                    </a:ln>
                  </pic:spPr>
                </pic:pic>
              </a:graphicData>
            </a:graphic>
          </wp:inline>
        </w:drawing>
      </w:r>
    </w:p>
    <w:p w14:paraId="472952B9" w14:textId="43EDE392" w:rsidR="004274A0" w:rsidRPr="005B7A52" w:rsidRDefault="004274A0" w:rsidP="00C45183">
      <w:r w:rsidRPr="005B7A52">
        <w:rPr>
          <w:b/>
          <w:bCs/>
          <w:sz w:val="20"/>
        </w:rPr>
        <w:t>Táto časť sa nachádza vo vzorovej štúdii v časti Rozsah</w:t>
      </w:r>
    </w:p>
    <w:p w14:paraId="67EFEDF6" w14:textId="77777777" w:rsidR="00C45183" w:rsidRPr="005B7A52" w:rsidRDefault="00C45183" w:rsidP="00FA1417">
      <w:pPr>
        <w:pStyle w:val="Nadpis3"/>
        <w:ind w:left="720"/>
      </w:pPr>
      <w:bookmarkStart w:id="20" w:name="_Toc8019909"/>
      <w:bookmarkStart w:id="21" w:name="_Toc17715892"/>
      <w:r w:rsidRPr="005B7A52">
        <w:t>Základné témy a typy projektov</w:t>
      </w:r>
      <w:bookmarkEnd w:id="20"/>
      <w:bookmarkEnd w:id="21"/>
    </w:p>
    <w:p w14:paraId="7A88E555" w14:textId="51B7B78B" w:rsidR="00C45183" w:rsidRDefault="00C45183" w:rsidP="00D509E5">
      <w:pPr>
        <w:jc w:val="both"/>
        <w:rPr>
          <w:sz w:val="20"/>
        </w:rPr>
      </w:pPr>
      <w:r w:rsidRPr="005B7A52">
        <w:rPr>
          <w:sz w:val="20"/>
        </w:rPr>
        <w:t>Výber témy a definovanie problému predstavuje základný konceptuálny prvok, ktorý je potrebné popísať za účelom predstavenia celého projektového zámeru. Pri definovaná príkladov resp. oblasti použitia možno vychádzať z nasledovnej tabuľky</w:t>
      </w:r>
      <w:r w:rsidR="004E6F2A" w:rsidRPr="005B7A52">
        <w:rPr>
          <w:sz w:val="20"/>
        </w:rPr>
        <w:t>, pričom v rámci vzorového projektu je potrebné vybrať jednu oblasť -&gt; Typ projektu a popísať v kontexte vybraného typu projektu problém a jeho väzbu práce na danú oblasť</w:t>
      </w:r>
      <w:r w:rsidR="009E24EB" w:rsidRPr="005B7A52">
        <w:rPr>
          <w:sz w:val="20"/>
        </w:rPr>
        <w:t>.</w:t>
      </w:r>
    </w:p>
    <w:p w14:paraId="10093FD1" w14:textId="45F6371C" w:rsidR="00DC6F0A" w:rsidRDefault="00DC6F0A" w:rsidP="00D509E5">
      <w:pPr>
        <w:jc w:val="both"/>
        <w:rPr>
          <w:sz w:val="20"/>
        </w:rPr>
      </w:pPr>
    </w:p>
    <w:tbl>
      <w:tblPr>
        <w:tblStyle w:val="Style3"/>
        <w:tblW w:w="9464" w:type="dxa"/>
        <w:tblLook w:val="04A0" w:firstRow="1" w:lastRow="0" w:firstColumn="1" w:lastColumn="0" w:noHBand="0" w:noVBand="1"/>
      </w:tblPr>
      <w:tblGrid>
        <w:gridCol w:w="2376"/>
        <w:gridCol w:w="7088"/>
      </w:tblGrid>
      <w:tr w:rsidR="00DC6F0A" w:rsidRPr="005B7A52" w14:paraId="65E8324A" w14:textId="77777777" w:rsidTr="00A26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CC"/>
          </w:tcPr>
          <w:p w14:paraId="65D0C064" w14:textId="77777777" w:rsidR="00DC6F0A" w:rsidRPr="005B7A52" w:rsidRDefault="00DC6F0A" w:rsidP="00A263AE">
            <w:pPr>
              <w:rPr>
                <w:color w:val="auto"/>
                <w:sz w:val="20"/>
              </w:rPr>
            </w:pPr>
            <w:r>
              <w:rPr>
                <w:color w:val="auto"/>
                <w:sz w:val="20"/>
              </w:rPr>
              <w:t>Typ projektu</w:t>
            </w:r>
          </w:p>
        </w:tc>
        <w:tc>
          <w:tcPr>
            <w:tcW w:w="7088" w:type="dxa"/>
            <w:shd w:val="clear" w:color="auto" w:fill="FFFFCC"/>
          </w:tcPr>
          <w:p w14:paraId="14719EDD" w14:textId="77777777" w:rsidR="00DC6F0A" w:rsidRPr="005B7A52" w:rsidRDefault="00DC6F0A" w:rsidP="00A263AE">
            <w:pPr>
              <w:cnfStyle w:val="100000000000" w:firstRow="1" w:lastRow="0" w:firstColumn="0" w:lastColumn="0" w:oddVBand="0" w:evenVBand="0" w:oddHBand="0" w:evenHBand="0" w:firstRowFirstColumn="0" w:firstRowLastColumn="0" w:lastRowFirstColumn="0" w:lastRowLastColumn="0"/>
              <w:rPr>
                <w:color w:val="auto"/>
                <w:sz w:val="20"/>
              </w:rPr>
            </w:pPr>
            <w:r w:rsidRPr="005B7A52">
              <w:rPr>
                <w:color w:val="auto"/>
                <w:sz w:val="20"/>
              </w:rPr>
              <w:t>Popis</w:t>
            </w:r>
          </w:p>
        </w:tc>
      </w:tr>
      <w:tr w:rsidR="00DC6F0A" w:rsidRPr="005B7A52" w14:paraId="02ABB45E"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17DE2EF5" w14:textId="77777777" w:rsidR="00DC6F0A" w:rsidRPr="005B7A52" w:rsidRDefault="00DC6F0A" w:rsidP="00A263AE">
            <w:pPr>
              <w:rPr>
                <w:sz w:val="20"/>
              </w:rPr>
            </w:pPr>
            <w:r w:rsidRPr="005B7A52">
              <w:rPr>
                <w:sz w:val="20"/>
              </w:rPr>
              <w:t>Lepší návrh politík a regulácií</w:t>
            </w:r>
          </w:p>
          <w:p w14:paraId="41BC19F6" w14:textId="77777777" w:rsidR="00DC6F0A" w:rsidRPr="005B7A52" w:rsidRDefault="00DC6F0A" w:rsidP="00A263AE">
            <w:pPr>
              <w:rPr>
                <w:sz w:val="20"/>
              </w:rPr>
            </w:pPr>
          </w:p>
        </w:tc>
        <w:tc>
          <w:tcPr>
            <w:tcW w:w="7088" w:type="dxa"/>
          </w:tcPr>
          <w:p w14:paraId="683CCB9B"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 xml:space="preserve">Vďaka online posudzovaniu vplyvov a využitie údajov na simulácie dopadov a testovanie účinnosti politík: </w:t>
            </w:r>
          </w:p>
          <w:p w14:paraId="7F5BDFF5"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(Vznikne platforma na posudzovanie vplyvov a lepší návrh regulácii s využitím „big data“ a umelej inteligencie, okrem analýz vplyvov na podnikateľské prostredie bude potrebné vytvoriť modely sociálnych vplyvov, vplyvov na životné prostredie, vplyvov na zdravotný stav populácie a podobne)</w:t>
            </w:r>
          </w:p>
        </w:tc>
      </w:tr>
      <w:tr w:rsidR="00DC6F0A" w:rsidRPr="005B7A52" w14:paraId="6FB657B6"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10331F17" w14:textId="77777777" w:rsidR="00DC6F0A" w:rsidRPr="005B7A52" w:rsidRDefault="00DC6F0A" w:rsidP="00A263AE">
            <w:pPr>
              <w:rPr>
                <w:sz w:val="20"/>
              </w:rPr>
            </w:pPr>
            <w:r w:rsidRPr="005B7A52">
              <w:rPr>
                <w:sz w:val="20"/>
              </w:rPr>
              <w:t xml:space="preserve">Lepší dozor a dohľad nad regulovaním prostredím: </w:t>
            </w:r>
          </w:p>
        </w:tc>
        <w:tc>
          <w:tcPr>
            <w:tcW w:w="7088" w:type="dxa"/>
          </w:tcPr>
          <w:p w14:paraId="143C7DE4"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Pr>
                <w:sz w:val="20"/>
              </w:rPr>
              <w:t>V</w:t>
            </w:r>
            <w:r w:rsidRPr="005B7A52">
              <w:rPr>
                <w:sz w:val="20"/>
              </w:rPr>
              <w:t>yužitie údajov pre online monitoring regulovaného prostredia a zavedenie princípov Regulácie 2.0, čo môže byť využité napríklad v procesoch verejného zdravotníctva, pri povoleniach životného prostredia, v podmienkach kontrol inšpektorátov práce, pri sledovaní telekomunikačného trhu, pri sledovaní finančných trhov a podobne</w:t>
            </w:r>
          </w:p>
        </w:tc>
      </w:tr>
      <w:tr w:rsidR="00DC6F0A" w:rsidRPr="005B7A52" w14:paraId="2C070C67"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414FD0B0" w14:textId="77777777" w:rsidR="00DC6F0A" w:rsidRPr="005B7A52" w:rsidRDefault="00DC6F0A" w:rsidP="00A263AE">
            <w:pPr>
              <w:rPr>
                <w:sz w:val="20"/>
              </w:rPr>
            </w:pPr>
            <w:r w:rsidRPr="005B7A52">
              <w:rPr>
                <w:sz w:val="20"/>
              </w:rPr>
              <w:t>Spojenie úradníka a stroja: inovácie procesov</w:t>
            </w:r>
          </w:p>
        </w:tc>
        <w:tc>
          <w:tcPr>
            <w:tcW w:w="7088" w:type="dxa"/>
          </w:tcPr>
          <w:p w14:paraId="2E05B53F"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Vďaka zdieľaniu údajov a využitiu automatizovaných analýz prípadov, využitie podporných analytických nástrojov pre lepšie operatívne rozhodovanie (napríklad použitie metód „machine learning“ pre analýzu rizík a predikciu budúcich udalostí alebo analýzy sociálnych sietí pre pochopenie súvislostí). V princípe ide o rozšírenie znalostnej bázy úradníkov</w:t>
            </w:r>
          </w:p>
        </w:tc>
      </w:tr>
      <w:tr w:rsidR="00DC6F0A" w:rsidRPr="005B7A52" w14:paraId="3376980F"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25738F15" w14:textId="77777777" w:rsidR="00DC6F0A" w:rsidRPr="005B7A52" w:rsidRDefault="00DC6F0A" w:rsidP="00A263AE">
            <w:pPr>
              <w:rPr>
                <w:sz w:val="20"/>
              </w:rPr>
            </w:pPr>
            <w:r w:rsidRPr="005B7A52">
              <w:rPr>
                <w:sz w:val="20"/>
              </w:rPr>
              <w:t>Prediktívne kontroly</w:t>
            </w:r>
          </w:p>
        </w:tc>
        <w:tc>
          <w:tcPr>
            <w:tcW w:w="7088" w:type="dxa"/>
          </w:tcPr>
          <w:p w14:paraId="5D44CCED"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Napríklad využitie AI v kontrolnej činnosti NKÚ, v kontrolnej činnosti verejného obstarávania, daňové kontroly, colné kontroly</w:t>
            </w:r>
          </w:p>
        </w:tc>
      </w:tr>
      <w:tr w:rsidR="00DC6F0A" w:rsidRPr="005B7A52" w14:paraId="55670ECC"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67B449DE" w14:textId="77777777" w:rsidR="00DC6F0A" w:rsidRPr="005B7A52" w:rsidRDefault="00DC6F0A" w:rsidP="00A263AE">
            <w:pPr>
              <w:rPr>
                <w:sz w:val="20"/>
              </w:rPr>
            </w:pPr>
            <w:r w:rsidRPr="005B7A52">
              <w:rPr>
                <w:sz w:val="20"/>
              </w:rPr>
              <w:t xml:space="preserve">Automatizácia spracovania </w:t>
            </w:r>
          </w:p>
        </w:tc>
        <w:tc>
          <w:tcPr>
            <w:tcW w:w="7088" w:type="dxa"/>
          </w:tcPr>
          <w:p w14:paraId="0A82C25D"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Môže sa jednať napr. o podania, vďaka preskúmaniu podkladov a ich úvodného vyhodnotenia strojovo, napríklad pri podávaní žalôb, žiadostí o stavebné konanie a podobne</w:t>
            </w:r>
          </w:p>
        </w:tc>
      </w:tr>
      <w:tr w:rsidR="00DC6F0A" w:rsidRPr="005B7A52" w14:paraId="55BDAEC6"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6DAF9DF8" w14:textId="77777777" w:rsidR="00DC6F0A" w:rsidRPr="005B7A52" w:rsidRDefault="00DC6F0A" w:rsidP="00A263AE">
            <w:pPr>
              <w:rPr>
                <w:sz w:val="20"/>
              </w:rPr>
            </w:pPr>
            <w:r w:rsidRPr="005B7A52">
              <w:rPr>
                <w:sz w:val="20"/>
              </w:rPr>
              <w:t xml:space="preserve">Určovanie opatrení na základe rizík: </w:t>
            </w:r>
          </w:p>
        </w:tc>
        <w:tc>
          <w:tcPr>
            <w:tcW w:w="7088" w:type="dxa"/>
          </w:tcPr>
          <w:p w14:paraId="054C2896"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Napríklad návrh vhodnej podoby trestu, sociálne opatrenia pre deti v núdzi, preventívne opatrenia pre minimalizáciu škôd krízových situácií</w:t>
            </w:r>
          </w:p>
        </w:tc>
      </w:tr>
      <w:tr w:rsidR="00DC6F0A" w:rsidRPr="005B7A52" w14:paraId="17D575FB"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68E6C92E" w14:textId="77777777" w:rsidR="00DC6F0A" w:rsidRPr="005B7A52" w:rsidRDefault="00DC6F0A" w:rsidP="00A263AE">
            <w:pPr>
              <w:rPr>
                <w:sz w:val="20"/>
              </w:rPr>
            </w:pPr>
            <w:r w:rsidRPr="005B7A52">
              <w:rPr>
                <w:sz w:val="20"/>
              </w:rPr>
              <w:t xml:space="preserve">Lepšie riadenie zdrojov a plánovanie činností </w:t>
            </w:r>
          </w:p>
        </w:tc>
        <w:tc>
          <w:tcPr>
            <w:tcW w:w="7088" w:type="dxa"/>
          </w:tcPr>
          <w:p w14:paraId="78C0CF16"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Jedná sa o aplikáciu modelov na využitie predikcií budúcich udalostí</w:t>
            </w:r>
          </w:p>
        </w:tc>
      </w:tr>
      <w:tr w:rsidR="00DC6F0A" w:rsidRPr="005B7A52" w14:paraId="31433ECA"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731BE2BD" w14:textId="77777777" w:rsidR="00DC6F0A" w:rsidRPr="005B7A52" w:rsidRDefault="00DC6F0A" w:rsidP="00A263AE">
            <w:pPr>
              <w:rPr>
                <w:sz w:val="20"/>
              </w:rPr>
            </w:pPr>
            <w:r w:rsidRPr="005B7A52">
              <w:rPr>
                <w:sz w:val="20"/>
              </w:rPr>
              <w:t xml:space="preserve">Plánovanie budúcich kapacít, </w:t>
            </w:r>
          </w:p>
        </w:tc>
        <w:tc>
          <w:tcPr>
            <w:tcW w:w="7088" w:type="dxa"/>
          </w:tcPr>
          <w:p w14:paraId="0FD67495"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Na základe simulácie budúceho dopytu po verejných službách, napríklad počet miest v škôlkach, počet lôžok v nemocniciach, počet úradníkov</w:t>
            </w:r>
          </w:p>
        </w:tc>
      </w:tr>
      <w:tr w:rsidR="00DC6F0A" w:rsidRPr="005B7A52" w14:paraId="479F619C"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7BCC89DF" w14:textId="77777777" w:rsidR="00DC6F0A" w:rsidRPr="005B7A52" w:rsidRDefault="00DC6F0A" w:rsidP="00A263AE">
            <w:pPr>
              <w:rPr>
                <w:sz w:val="20"/>
              </w:rPr>
            </w:pPr>
            <w:r w:rsidRPr="005B7A52">
              <w:rPr>
                <w:sz w:val="20"/>
              </w:rPr>
              <w:t>Prediktívna polícia a prediktívne hasičstvo</w:t>
            </w:r>
          </w:p>
        </w:tc>
        <w:tc>
          <w:tcPr>
            <w:tcW w:w="7088" w:type="dxa"/>
          </w:tcPr>
          <w:p w14:paraId="70D21C95"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Využitie umelej inteligencie pre plánovanie policajných hliadok spôsobom, aby sa minimalizovala možná trestná činnosť</w:t>
            </w:r>
          </w:p>
        </w:tc>
      </w:tr>
      <w:tr w:rsidR="00DC6F0A" w:rsidRPr="005B7A52" w14:paraId="40AA1C04"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487083A6" w14:textId="77777777" w:rsidR="00DC6F0A" w:rsidRPr="005B7A52" w:rsidRDefault="00DC6F0A" w:rsidP="00A263AE">
            <w:pPr>
              <w:rPr>
                <w:sz w:val="20"/>
              </w:rPr>
            </w:pPr>
            <w:r w:rsidRPr="005B7A52">
              <w:rPr>
                <w:sz w:val="20"/>
              </w:rPr>
              <w:t>Územné plánovanie</w:t>
            </w:r>
          </w:p>
        </w:tc>
        <w:tc>
          <w:tcPr>
            <w:tcW w:w="7088" w:type="dxa"/>
          </w:tcPr>
          <w:p w14:paraId="1F775950"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Využitie modelov pre efektívne plánovanie územného rozloženia v závislostí od požiadaviek</w:t>
            </w:r>
          </w:p>
        </w:tc>
      </w:tr>
      <w:tr w:rsidR="00DC6F0A" w:rsidRPr="005B7A52" w14:paraId="53FF2420" w14:textId="77777777" w:rsidTr="00A263AE">
        <w:tc>
          <w:tcPr>
            <w:cnfStyle w:val="001000000000" w:firstRow="0" w:lastRow="0" w:firstColumn="1" w:lastColumn="0" w:oddVBand="0" w:evenVBand="0" w:oddHBand="0" w:evenHBand="0" w:firstRowFirstColumn="0" w:firstRowLastColumn="0" w:lastRowFirstColumn="0" w:lastRowLastColumn="0"/>
            <w:tcW w:w="2376" w:type="dxa"/>
          </w:tcPr>
          <w:p w14:paraId="5901AA01" w14:textId="77777777" w:rsidR="00DC6F0A" w:rsidRPr="005B7A52" w:rsidRDefault="00DC6F0A" w:rsidP="00A263AE">
            <w:pPr>
              <w:rPr>
                <w:sz w:val="20"/>
              </w:rPr>
            </w:pPr>
            <w:r w:rsidRPr="005B7A52">
              <w:rPr>
                <w:sz w:val="20"/>
              </w:rPr>
              <w:t>Zvýšenie kvality služieb</w:t>
            </w:r>
          </w:p>
        </w:tc>
        <w:tc>
          <w:tcPr>
            <w:tcW w:w="7088" w:type="dxa"/>
          </w:tcPr>
          <w:p w14:paraId="2FE3DF6D" w14:textId="77777777" w:rsidR="00DC6F0A" w:rsidRPr="005B7A52" w:rsidRDefault="00DC6F0A" w:rsidP="00A263AE">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Vďaka zavádzaniu automatizovanej obsluhy (cez „chatbotov“ alebo osobných asistentov pri využití hlasového rozhrania), vďaka automatizovanému spracovaniu podaní, vytvárania znalostnej bázy pre úradníkov a pracovníkov obsluhy</w:t>
            </w:r>
          </w:p>
        </w:tc>
      </w:tr>
      <w:tr w:rsidR="00DC6F0A" w:rsidRPr="005B7A52" w14:paraId="35F0E136" w14:textId="77777777" w:rsidTr="000E61CA">
        <w:tc>
          <w:tcPr>
            <w:cnfStyle w:val="001000000000" w:firstRow="0" w:lastRow="0" w:firstColumn="1" w:lastColumn="0" w:oddVBand="0" w:evenVBand="0" w:oddHBand="0" w:evenHBand="0" w:firstRowFirstColumn="0" w:firstRowLastColumn="0" w:lastRowFirstColumn="0" w:lastRowLastColumn="0"/>
            <w:tcW w:w="2376" w:type="dxa"/>
          </w:tcPr>
          <w:p w14:paraId="7E19BD0F" w14:textId="77777777" w:rsidR="00DC6F0A" w:rsidRPr="005B7A52" w:rsidRDefault="00DC6F0A" w:rsidP="00A263AE">
            <w:pPr>
              <w:rPr>
                <w:sz w:val="20"/>
              </w:rPr>
            </w:pPr>
            <w:r w:rsidRPr="005B7A52">
              <w:rPr>
                <w:sz w:val="20"/>
              </w:rPr>
              <w:t>Zvýšenie výkonnosti vnútorných procesov</w:t>
            </w:r>
          </w:p>
        </w:tc>
        <w:tc>
          <w:tcPr>
            <w:tcW w:w="7088" w:type="dxa"/>
          </w:tcPr>
          <w:p w14:paraId="3C76D5B2" w14:textId="2682FA33" w:rsidR="00DC6F0A" w:rsidRPr="005B7A52" w:rsidRDefault="00DC6F0A" w:rsidP="001A45C2">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Využitie umelej inteligencie pre manažment ľudských zdrojov a</w:t>
            </w:r>
            <w:r w:rsidR="001A45C2">
              <w:rPr>
                <w:sz w:val="20"/>
              </w:rPr>
              <w:t>/alebo</w:t>
            </w:r>
            <w:r w:rsidRPr="005B7A52">
              <w:rPr>
                <w:sz w:val="20"/>
              </w:rPr>
              <w:t xml:space="preserve"> celkové riadenie organizácie a jej výkonnosti</w:t>
            </w:r>
            <w:r w:rsidR="001A45C2">
              <w:rPr>
                <w:sz w:val="20"/>
              </w:rPr>
              <w:t xml:space="preserve"> (vrátane riadenia a zvyšovania výkon</w:t>
            </w:r>
            <w:r w:rsidR="00815C92">
              <w:rPr>
                <w:sz w:val="20"/>
              </w:rPr>
              <w:t>n</w:t>
            </w:r>
            <w:r w:rsidR="001A45C2">
              <w:rPr>
                <w:sz w:val="20"/>
              </w:rPr>
              <w:t>osti podriadených organizácií), napríklad</w:t>
            </w:r>
            <w:r w:rsidRPr="005B7A52">
              <w:rPr>
                <w:sz w:val="20"/>
              </w:rPr>
              <w:t xml:space="preserve"> pre náber vhodných pracovníkov, pre plánovanie zmien, pre odmeňovanie, pre počítanie výkonnostných ukazovateľov, pre riešenie verejného obstarávania a podobne</w:t>
            </w:r>
          </w:p>
        </w:tc>
      </w:tr>
      <w:tr w:rsidR="00DC6F0A" w:rsidRPr="005B7A52" w14:paraId="33026AE4" w14:textId="77777777" w:rsidTr="000E61CA">
        <w:tc>
          <w:tcPr>
            <w:cnfStyle w:val="001000000000" w:firstRow="0" w:lastRow="0" w:firstColumn="1" w:lastColumn="0" w:oddVBand="0" w:evenVBand="0" w:oddHBand="0" w:evenHBand="0" w:firstRowFirstColumn="0" w:firstRowLastColumn="0" w:lastRowFirstColumn="0" w:lastRowLastColumn="0"/>
            <w:tcW w:w="2376" w:type="dxa"/>
          </w:tcPr>
          <w:p w14:paraId="74FC9C65" w14:textId="77777777" w:rsidR="00DC6F0A" w:rsidRPr="000E61CA" w:rsidRDefault="00DC6F0A" w:rsidP="00A263AE">
            <w:pPr>
              <w:rPr>
                <w:sz w:val="20"/>
              </w:rPr>
            </w:pPr>
            <w:r w:rsidRPr="000E61CA">
              <w:rPr>
                <w:sz w:val="20"/>
              </w:rPr>
              <w:t xml:space="preserve">Optimalizácia prevádzky organizácií verejnej správy </w:t>
            </w:r>
          </w:p>
        </w:tc>
        <w:tc>
          <w:tcPr>
            <w:tcW w:w="7088" w:type="dxa"/>
          </w:tcPr>
          <w:p w14:paraId="5F073829" w14:textId="78402322" w:rsidR="00DC6F0A" w:rsidRPr="005B7A52" w:rsidRDefault="00DC6F0A" w:rsidP="000E61CA">
            <w:pPr>
              <w:spacing w:after="120" w:line="240" w:lineRule="auto"/>
              <w:cnfStyle w:val="000000000000" w:firstRow="0" w:lastRow="0" w:firstColumn="0" w:lastColumn="0" w:oddVBand="0" w:evenVBand="0" w:oddHBand="0" w:evenHBand="0" w:firstRowFirstColumn="0" w:firstRowLastColumn="0" w:lastRowFirstColumn="0" w:lastRowLastColumn="0"/>
              <w:rPr>
                <w:sz w:val="20"/>
              </w:rPr>
            </w:pPr>
            <w:r w:rsidRPr="005B7A52">
              <w:rPr>
                <w:sz w:val="20"/>
              </w:rPr>
              <w:t>Identifikácia neefektívnosti v prevádzke jednotlivých inštitúcii, benchmarking nákladov na jednotlivé aktivity, optimalizácia využitia hmotného a nehmotného majetku, o</w:t>
            </w:r>
            <w:r w:rsidRPr="005B7A52">
              <w:rPr>
                <w:rFonts w:cstheme="minorHAnsi"/>
                <w:sz w:val="20"/>
              </w:rPr>
              <w:t>ptimalizácia podporných a administratívnych činností</w:t>
            </w:r>
          </w:p>
        </w:tc>
      </w:tr>
      <w:tr w:rsidR="00DC6F0A" w:rsidRPr="005B7A52" w14:paraId="6D2013F7" w14:textId="77777777" w:rsidTr="000E61CA">
        <w:tc>
          <w:tcPr>
            <w:cnfStyle w:val="001000000000" w:firstRow="0" w:lastRow="0" w:firstColumn="1" w:lastColumn="0" w:oddVBand="0" w:evenVBand="0" w:oddHBand="0" w:evenHBand="0" w:firstRowFirstColumn="0" w:firstRowLastColumn="0" w:lastRowFirstColumn="0" w:lastRowLastColumn="0"/>
            <w:tcW w:w="2376" w:type="dxa"/>
          </w:tcPr>
          <w:p w14:paraId="7ECB792D" w14:textId="2FA8C2A6" w:rsidR="00DC6F0A" w:rsidRPr="000E61CA" w:rsidRDefault="000E61CA" w:rsidP="000E61CA">
            <w:pPr>
              <w:widowControl/>
              <w:autoSpaceDE/>
              <w:autoSpaceDN/>
              <w:adjustRightInd/>
              <w:spacing w:line="240" w:lineRule="auto"/>
              <w:rPr>
                <w:rFonts w:ascii="Times New Roman" w:hAnsi="Times New Roman"/>
                <w:szCs w:val="24"/>
                <w:lang w:eastAsia="en-GB"/>
              </w:rPr>
            </w:pPr>
            <w:r w:rsidRPr="000E61CA">
              <w:rPr>
                <w:color w:val="000000"/>
                <w:sz w:val="20"/>
                <w:lang w:eastAsia="en-GB"/>
              </w:rPr>
              <w:t>Využitie decentralizovaných technológií</w:t>
            </w:r>
          </w:p>
        </w:tc>
        <w:tc>
          <w:tcPr>
            <w:tcW w:w="7088" w:type="dxa"/>
          </w:tcPr>
          <w:p w14:paraId="5EF4B712" w14:textId="77777777" w:rsidR="00DC6F0A" w:rsidRPr="005B7A52" w:rsidRDefault="00DC6F0A" w:rsidP="000E61CA">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Decentralizované riešenia, ktoré môžu vzniknúť vďaka technológii decentralizovanej hlavnej knihy alebo aj blockchain majú potenciál disruptovať inštitúcie, ako ich poznáme, vďaka vytvárania vrstvy dôvery medzi účastníkmi transakcií. Na zabezpečenie dôveryhodnosti transakcií už nie je potrebná dôveryhodná tretia strana. Okrem inštitucionálnej inovácie môže decentralizovaná architektúra prispieť k vytvoreniu spravodlivejšieho internetu, ktorý je viac v súlade s Európskymi hodnotami, ako súčasný model</w:t>
            </w:r>
          </w:p>
        </w:tc>
      </w:tr>
    </w:tbl>
    <w:p w14:paraId="11AD0A9C" w14:textId="77777777" w:rsidR="00DC6F0A" w:rsidRPr="005B7A52" w:rsidRDefault="00DC6F0A" w:rsidP="00D509E5">
      <w:pPr>
        <w:jc w:val="both"/>
        <w:rPr>
          <w:sz w:val="20"/>
        </w:rPr>
      </w:pPr>
    </w:p>
    <w:p w14:paraId="12BD8C17" w14:textId="67E50AAE" w:rsidR="00C45183" w:rsidRPr="005B7A52" w:rsidRDefault="00C45183" w:rsidP="00FA1417">
      <w:pPr>
        <w:pStyle w:val="Nadpis3"/>
        <w:ind w:left="720"/>
      </w:pPr>
      <w:bookmarkStart w:id="22" w:name="_Toc8019911"/>
      <w:bookmarkStart w:id="23" w:name="_Toc17715893"/>
      <w:r w:rsidRPr="005B7A52">
        <w:t>Vzorové príklady definovania problémov</w:t>
      </w:r>
      <w:bookmarkEnd w:id="22"/>
      <w:bookmarkEnd w:id="23"/>
    </w:p>
    <w:p w14:paraId="58D7AE4B" w14:textId="28C8325A" w:rsidR="006643D3" w:rsidRPr="005B7A52" w:rsidRDefault="006643D3" w:rsidP="005B7A52">
      <w:pPr>
        <w:pStyle w:val="Normal-EY-Podaokraja"/>
      </w:pPr>
      <w:r w:rsidRPr="005B7A52">
        <w:t>V</w:t>
      </w:r>
      <w:r w:rsidR="00EF40A9" w:rsidRPr="005B7A52">
        <w:t xml:space="preserve"> nasledujúcich tabuľkách sú uvedené definované problémy ako vzory resp. príklady. Vami definované problémy by mali byť popísané minimálne v nižšie uvedenej granularite tak, aby bolo jasné </w:t>
      </w:r>
      <w:r w:rsidR="00563514" w:rsidRPr="005B7A52">
        <w:t>čo sa bude projektom riešiť a čo bude jeho výsledkom.</w:t>
      </w:r>
    </w:p>
    <w:tbl>
      <w:tblPr>
        <w:tblStyle w:val="Style3"/>
        <w:tblW w:w="5000" w:type="pct"/>
        <w:tblLook w:val="04A0" w:firstRow="1" w:lastRow="0" w:firstColumn="1" w:lastColumn="0" w:noHBand="0" w:noVBand="1"/>
      </w:tblPr>
      <w:tblGrid>
        <w:gridCol w:w="2741"/>
        <w:gridCol w:w="6609"/>
      </w:tblGrid>
      <w:tr w:rsidR="00563514" w:rsidRPr="005B7A52" w14:paraId="56AB488A" w14:textId="77777777" w:rsidTr="005B7A52">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pct"/>
            <w:shd w:val="clear" w:color="auto" w:fill="FFFFCC"/>
          </w:tcPr>
          <w:p w14:paraId="0CB40F3F" w14:textId="77777777" w:rsidR="00C45183" w:rsidRPr="005B7A52" w:rsidRDefault="00C45183" w:rsidP="00AA139A">
            <w:pPr>
              <w:rPr>
                <w:color w:val="auto"/>
                <w:sz w:val="20"/>
              </w:rPr>
            </w:pPr>
            <w:r w:rsidRPr="005B7A52">
              <w:rPr>
                <w:color w:val="auto"/>
                <w:sz w:val="20"/>
              </w:rPr>
              <w:t>Príklad 1</w:t>
            </w:r>
          </w:p>
        </w:tc>
        <w:tc>
          <w:tcPr>
            <w:tcW w:w="0" w:type="pct"/>
            <w:shd w:val="clear" w:color="auto" w:fill="FFFFCC"/>
          </w:tcPr>
          <w:p w14:paraId="72B9A2E6" w14:textId="77777777" w:rsidR="00C45183" w:rsidRPr="005B7A52" w:rsidRDefault="00C45183" w:rsidP="00AA139A">
            <w:pPr>
              <w:cnfStyle w:val="100000000000" w:firstRow="1" w:lastRow="0" w:firstColumn="0" w:lastColumn="0" w:oddVBand="0" w:evenVBand="0" w:oddHBand="0" w:evenHBand="0" w:firstRowFirstColumn="0" w:firstRowLastColumn="0" w:lastRowFirstColumn="0" w:lastRowLastColumn="0"/>
              <w:rPr>
                <w:color w:val="auto"/>
                <w:sz w:val="20"/>
              </w:rPr>
            </w:pPr>
            <w:r w:rsidRPr="005B7A52">
              <w:rPr>
                <w:color w:val="auto"/>
                <w:sz w:val="20"/>
              </w:rPr>
              <w:t>Identifikácia nedostatočne výkonných praktických lekárov</w:t>
            </w:r>
          </w:p>
        </w:tc>
      </w:tr>
      <w:tr w:rsidR="00C45183" w:rsidRPr="005B7A52" w14:paraId="44A0DB73" w14:textId="77777777" w:rsidTr="00AA139A">
        <w:tc>
          <w:tcPr>
            <w:cnfStyle w:val="001000000000" w:firstRow="0" w:lastRow="0" w:firstColumn="1" w:lastColumn="0" w:oddVBand="0" w:evenVBand="0" w:oddHBand="0" w:evenHBand="0" w:firstRowFirstColumn="0" w:firstRowLastColumn="0" w:lastRowFirstColumn="0" w:lastRowLastColumn="0"/>
            <w:tcW w:w="1466" w:type="pct"/>
          </w:tcPr>
          <w:p w14:paraId="040AC10F" w14:textId="77777777" w:rsidR="00C45183" w:rsidRPr="005B7A52" w:rsidRDefault="00C45183" w:rsidP="00AA139A">
            <w:pPr>
              <w:rPr>
                <w:sz w:val="20"/>
              </w:rPr>
            </w:pPr>
            <w:r w:rsidRPr="005B7A52">
              <w:rPr>
                <w:sz w:val="20"/>
              </w:rPr>
              <w:t>Téma</w:t>
            </w:r>
          </w:p>
        </w:tc>
        <w:tc>
          <w:tcPr>
            <w:tcW w:w="3534" w:type="pct"/>
          </w:tcPr>
          <w:p w14:paraId="2B9D17A5" w14:textId="77777777" w:rsidR="00C45183" w:rsidRPr="005B7A52" w:rsidRDefault="00C45183" w:rsidP="00AA139A">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Využitie rozhodovacích stromov ako nástroja benchmarkingu v rámci siete poskytovateľov primárnej zdravotnej starostlivosti</w:t>
            </w:r>
          </w:p>
        </w:tc>
      </w:tr>
      <w:tr w:rsidR="00C45183" w:rsidRPr="005B7A52" w14:paraId="329A360B" w14:textId="77777777" w:rsidTr="00AA139A">
        <w:tc>
          <w:tcPr>
            <w:cnfStyle w:val="001000000000" w:firstRow="0" w:lastRow="0" w:firstColumn="1" w:lastColumn="0" w:oddVBand="0" w:evenVBand="0" w:oddHBand="0" w:evenHBand="0" w:firstRowFirstColumn="0" w:firstRowLastColumn="0" w:lastRowFirstColumn="0" w:lastRowLastColumn="0"/>
            <w:tcW w:w="1466" w:type="pct"/>
          </w:tcPr>
          <w:p w14:paraId="6A0FA1B1" w14:textId="77777777" w:rsidR="00C45183" w:rsidRPr="005B7A52" w:rsidRDefault="00C45183" w:rsidP="00AA139A">
            <w:pPr>
              <w:rPr>
                <w:sz w:val="20"/>
              </w:rPr>
            </w:pPr>
            <w:r w:rsidRPr="005B7A52">
              <w:rPr>
                <w:sz w:val="20"/>
              </w:rPr>
              <w:t>Problém</w:t>
            </w:r>
          </w:p>
        </w:tc>
        <w:tc>
          <w:tcPr>
            <w:tcW w:w="3534" w:type="pct"/>
          </w:tcPr>
          <w:p w14:paraId="74BAF81C" w14:textId="77777777" w:rsidR="00C45183" w:rsidRPr="005B7A52" w:rsidRDefault="00C45183" w:rsidP="00AA139A">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Nedostatočne výkonní praktickí lekári.</w:t>
            </w:r>
          </w:p>
          <w:p w14:paraId="43CD5131" w14:textId="77777777" w:rsidR="00C45183" w:rsidRPr="005B7A52" w:rsidRDefault="00C45183" w:rsidP="00AA139A">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 xml:space="preserve">Praktickí lekári majú hlboký vplyv na naše zdravie - sú prvým kontaktným bodom pre mnoho neodkladných lekárskych prehliadok a dôležitý kanál pre propagáciu verejného zdravia. </w:t>
            </w:r>
          </w:p>
          <w:p w14:paraId="36B0AAEE" w14:textId="77777777" w:rsidR="00C45183" w:rsidRPr="005B7A52" w:rsidRDefault="00C45183" w:rsidP="00AA139A">
            <w:pPr>
              <w:cnfStyle w:val="000000000000" w:firstRow="0" w:lastRow="0" w:firstColumn="0" w:lastColumn="0" w:oddVBand="0" w:evenVBand="0" w:oddHBand="0" w:evenHBand="0" w:firstRowFirstColumn="0" w:firstRowLastColumn="0" w:lastRowFirstColumn="0" w:lastRowLastColumn="0"/>
              <w:rPr>
                <w:sz w:val="20"/>
              </w:rPr>
            </w:pPr>
            <w:r w:rsidRPr="005B7A52">
              <w:rPr>
                <w:sz w:val="20"/>
              </w:rPr>
              <w:t>Avšak kvôli veľkému počtu a širokej škále podmienok je možné vidieť rôznu úroveň profesionálnych zručností, ktoré nespĺňajú požadované štandardy. Samotné inšpekcie praktických lekárov sú zdĺhavé a neodhalia všetky problémové oblasti.</w:t>
            </w:r>
          </w:p>
        </w:tc>
      </w:tr>
    </w:tbl>
    <w:p w14:paraId="611805B5" w14:textId="77777777" w:rsidR="00C45183" w:rsidRPr="005B7A52" w:rsidRDefault="00C45183" w:rsidP="00ED1162">
      <w:pPr>
        <w:rPr>
          <w:sz w:val="20"/>
        </w:rPr>
      </w:pPr>
    </w:p>
    <w:tbl>
      <w:tblPr>
        <w:tblStyle w:val="Style3"/>
        <w:tblW w:w="5000" w:type="pct"/>
        <w:tblLook w:val="04A0" w:firstRow="1" w:lastRow="0" w:firstColumn="1" w:lastColumn="0" w:noHBand="0" w:noVBand="1"/>
      </w:tblPr>
      <w:tblGrid>
        <w:gridCol w:w="2741"/>
        <w:gridCol w:w="6609"/>
      </w:tblGrid>
      <w:tr w:rsidR="00563514" w:rsidRPr="005B7A52" w14:paraId="0C5A1F91" w14:textId="77777777" w:rsidTr="005B7A52">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pct"/>
            <w:shd w:val="clear" w:color="auto" w:fill="FFFFCC"/>
          </w:tcPr>
          <w:p w14:paraId="719FD60E" w14:textId="77777777" w:rsidR="00C45183" w:rsidRPr="005B7A52" w:rsidRDefault="00C45183" w:rsidP="00AA139A">
            <w:pPr>
              <w:rPr>
                <w:color w:val="auto"/>
                <w:sz w:val="20"/>
              </w:rPr>
            </w:pPr>
            <w:r w:rsidRPr="005B7A52">
              <w:rPr>
                <w:color w:val="auto"/>
                <w:sz w:val="20"/>
              </w:rPr>
              <w:t>Príklad 2</w:t>
            </w:r>
          </w:p>
        </w:tc>
        <w:tc>
          <w:tcPr>
            <w:tcW w:w="0" w:type="pct"/>
            <w:shd w:val="clear" w:color="auto" w:fill="FFFFCC"/>
          </w:tcPr>
          <w:p w14:paraId="1BE3C71B" w14:textId="77777777" w:rsidR="00C45183" w:rsidRPr="005B7A52" w:rsidRDefault="00C45183" w:rsidP="00AA139A">
            <w:pPr>
              <w:cnfStyle w:val="100000000000" w:firstRow="1" w:lastRow="0" w:firstColumn="0" w:lastColumn="0" w:oddVBand="0" w:evenVBand="0" w:oddHBand="0" w:evenHBand="0" w:firstRowFirstColumn="0" w:firstRowLastColumn="0" w:lastRowFirstColumn="0" w:lastRowLastColumn="0"/>
              <w:rPr>
                <w:color w:val="auto"/>
                <w:sz w:val="20"/>
              </w:rPr>
            </w:pPr>
            <w:r w:rsidRPr="005B7A52">
              <w:rPr>
                <w:color w:val="auto"/>
                <w:sz w:val="20"/>
              </w:rPr>
              <w:t>Predikcia budúcich problémov detí zo sociálne slabšieho prostredia</w:t>
            </w:r>
          </w:p>
        </w:tc>
      </w:tr>
      <w:tr w:rsidR="00C45183" w:rsidRPr="005B7A52" w14:paraId="7ACC70AF" w14:textId="77777777" w:rsidTr="00AA139A">
        <w:tc>
          <w:tcPr>
            <w:cnfStyle w:val="001000000000" w:firstRow="0" w:lastRow="0" w:firstColumn="1" w:lastColumn="0" w:oddVBand="0" w:evenVBand="0" w:oddHBand="0" w:evenHBand="0" w:firstRowFirstColumn="0" w:firstRowLastColumn="0" w:lastRowFirstColumn="0" w:lastRowLastColumn="0"/>
            <w:tcW w:w="1466" w:type="pct"/>
          </w:tcPr>
          <w:p w14:paraId="7879BF76" w14:textId="77777777" w:rsidR="00C45183" w:rsidRPr="005B7A52" w:rsidRDefault="00C45183" w:rsidP="00AA139A">
            <w:pPr>
              <w:rPr>
                <w:sz w:val="20"/>
              </w:rPr>
            </w:pPr>
            <w:r w:rsidRPr="005B7A52">
              <w:rPr>
                <w:sz w:val="20"/>
              </w:rPr>
              <w:t>Téma</w:t>
            </w:r>
          </w:p>
        </w:tc>
        <w:tc>
          <w:tcPr>
            <w:tcW w:w="3534" w:type="pct"/>
          </w:tcPr>
          <w:p w14:paraId="71B2FE23" w14:textId="77777777" w:rsidR="00C45183" w:rsidRPr="005B7A52" w:rsidRDefault="00C45183" w:rsidP="005B7A52">
            <w:pPr>
              <w:jc w:val="both"/>
              <w:cnfStyle w:val="000000000000" w:firstRow="0" w:lastRow="0" w:firstColumn="0" w:lastColumn="0" w:oddVBand="0" w:evenVBand="0" w:oddHBand="0" w:evenHBand="0" w:firstRowFirstColumn="0" w:firstRowLastColumn="0" w:lastRowFirstColumn="0" w:lastRowLastColumn="0"/>
              <w:rPr>
                <w:sz w:val="20"/>
              </w:rPr>
            </w:pPr>
            <w:r w:rsidRPr="005B7A52">
              <w:rPr>
                <w:sz w:val="20"/>
              </w:rPr>
              <w:t>Vytvorenie predikčného modelu pre sociálnych pracovníkov, ktorý im dokáže predpovedať, že prípad je potrebné eskalovať</w:t>
            </w:r>
          </w:p>
        </w:tc>
      </w:tr>
      <w:tr w:rsidR="00C45183" w:rsidRPr="005B7A52" w14:paraId="3996F405" w14:textId="77777777" w:rsidTr="00AA139A">
        <w:tc>
          <w:tcPr>
            <w:cnfStyle w:val="001000000000" w:firstRow="0" w:lastRow="0" w:firstColumn="1" w:lastColumn="0" w:oddVBand="0" w:evenVBand="0" w:oddHBand="0" w:evenHBand="0" w:firstRowFirstColumn="0" w:firstRowLastColumn="0" w:lastRowFirstColumn="0" w:lastRowLastColumn="0"/>
            <w:tcW w:w="1466" w:type="pct"/>
          </w:tcPr>
          <w:p w14:paraId="100BE00A" w14:textId="77777777" w:rsidR="00C45183" w:rsidRPr="005B7A52" w:rsidRDefault="00C45183" w:rsidP="00AA139A">
            <w:pPr>
              <w:rPr>
                <w:sz w:val="20"/>
              </w:rPr>
            </w:pPr>
            <w:r w:rsidRPr="005B7A52">
              <w:rPr>
                <w:sz w:val="20"/>
              </w:rPr>
              <w:t>Problém</w:t>
            </w:r>
          </w:p>
        </w:tc>
        <w:tc>
          <w:tcPr>
            <w:tcW w:w="3534" w:type="pct"/>
          </w:tcPr>
          <w:p w14:paraId="329E99DA" w14:textId="77777777" w:rsidR="00C45183" w:rsidRPr="005B7A52" w:rsidRDefault="00C45183" w:rsidP="005B7A52">
            <w:pPr>
              <w:jc w:val="both"/>
              <w:cnfStyle w:val="000000000000" w:firstRow="0" w:lastRow="0" w:firstColumn="0" w:lastColumn="0" w:oddVBand="0" w:evenVBand="0" w:oddHBand="0" w:evenHBand="0" w:firstRowFirstColumn="0" w:firstRowLastColumn="0" w:lastRowFirstColumn="0" w:lastRowLastColumn="0"/>
              <w:rPr>
                <w:sz w:val="20"/>
              </w:rPr>
            </w:pPr>
            <w:r w:rsidRPr="005B7A52">
              <w:rPr>
                <w:sz w:val="20"/>
              </w:rPr>
              <w:t>Náročné eskalovanie problémov sociálnymi pracovníkmi</w:t>
            </w:r>
          </w:p>
          <w:p w14:paraId="09811F35" w14:textId="77777777" w:rsidR="00C45183" w:rsidRPr="005B7A52" w:rsidRDefault="00C45183" w:rsidP="005B7A52">
            <w:pPr>
              <w:jc w:val="both"/>
              <w:cnfStyle w:val="000000000000" w:firstRow="0" w:lastRow="0" w:firstColumn="0" w:lastColumn="0" w:oddVBand="0" w:evenVBand="0" w:oddHBand="0" w:evenHBand="0" w:firstRowFirstColumn="0" w:firstRowLastColumn="0" w:lastRowFirstColumn="0" w:lastRowLastColumn="0"/>
              <w:rPr>
                <w:sz w:val="20"/>
              </w:rPr>
            </w:pPr>
            <w:r w:rsidRPr="005B7A52">
              <w:rPr>
                <w:sz w:val="20"/>
              </w:rPr>
              <w:t xml:space="preserve">Výkon činností sociálnych pracovníkov je jednou z najťažších prác v oblasti verejného a sociálneho priestoru. Sociálni pracovníci, ktorí vykonávajú posudzovanie zaobchádzania s deťmi, by mohli naraz vybaviť až 50 prípadov. Sociálny pracovníci sú zodpovedajú za rýchle posúdenie toho, či je dieťa vystavené riziku možného poškodenia alebo je potrebná jeho ochrana alebo je potrebné jeho vzatie do starostlivosti ako súčasť súdneho opatrenia. </w:t>
            </w:r>
          </w:p>
        </w:tc>
      </w:tr>
    </w:tbl>
    <w:p w14:paraId="7B91CBDF" w14:textId="626D4080" w:rsidR="007C3823" w:rsidRDefault="007C3823" w:rsidP="00BC436F">
      <w:pPr>
        <w:spacing w:after="120" w:line="240" w:lineRule="auto"/>
        <w:jc w:val="both"/>
        <w:rPr>
          <w:sz w:val="20"/>
        </w:rPr>
      </w:pPr>
    </w:p>
    <w:p w14:paraId="4A133E34" w14:textId="77777777" w:rsidR="004C2D6C" w:rsidRDefault="004C2D6C" w:rsidP="004C2D6C">
      <w:pPr>
        <w:pStyle w:val="Nadpis3"/>
        <w:ind w:left="720"/>
        <w:jc w:val="both"/>
      </w:pPr>
      <w:bookmarkStart w:id="24" w:name="_Toc11918349"/>
      <w:bookmarkStart w:id="25" w:name="_Toc17715894"/>
      <w:r w:rsidRPr="00284FEA">
        <w:t>Finančné alokácie a</w:t>
      </w:r>
      <w:r>
        <w:t> </w:t>
      </w:r>
      <w:r w:rsidRPr="00284FEA">
        <w:t>limity</w:t>
      </w:r>
      <w:bookmarkEnd w:id="24"/>
      <w:bookmarkEnd w:id="25"/>
    </w:p>
    <w:p w14:paraId="5F4635AB" w14:textId="77777777" w:rsidR="004C2D6C" w:rsidRDefault="004C2D6C" w:rsidP="004C2D6C">
      <w:r>
        <w:t xml:space="preserve">Finančné limity na úrovni celého projektu sú stanovené v súlade s obdobnými dopytovými projektami a predpokladaným rozsahom projektov </w:t>
      </w:r>
      <w:r w:rsidRPr="00947C35">
        <w:t>pre lepšie využívanie údajov inštitúciami verejnej správy</w:t>
      </w:r>
      <w:r>
        <w:t>:</w:t>
      </w:r>
    </w:p>
    <w:p w14:paraId="2385C6BA" w14:textId="77777777" w:rsidR="004C2D6C" w:rsidRDefault="004C2D6C" w:rsidP="004C2D6C">
      <w:r>
        <w:t xml:space="preserve">Minimálna výška nenávratného finančného príspevku na projekt sa stanovuje v sume 80 000 EUR. </w:t>
      </w:r>
    </w:p>
    <w:p w14:paraId="5E258CBC" w14:textId="7030BDCA" w:rsidR="004C2D6C" w:rsidRDefault="004C2D6C" w:rsidP="004C2D6C">
      <w:r>
        <w:t>Vzhľadom na rozličný charakter jednotlivých typov projektov je maximálna výška nenávratného finančného príspevku na projekt stanovená špecificky pre každý typ projektu:</w:t>
      </w:r>
    </w:p>
    <w:p w14:paraId="18EDD63C" w14:textId="77408C57" w:rsidR="004C2D6C" w:rsidRDefault="004C2D6C" w:rsidP="004C2D6C"/>
    <w:p w14:paraId="0254EFED" w14:textId="161242F3" w:rsidR="004C2D6C" w:rsidRPr="004C2D6C" w:rsidRDefault="00815C92" w:rsidP="004C2D6C">
      <w:pPr>
        <w:rPr>
          <w:b/>
          <w:bCs/>
        </w:rPr>
      </w:pPr>
      <w:bookmarkStart w:id="26" w:name="_Toc11918350"/>
      <w:r>
        <w:rPr>
          <w:b/>
          <w:bCs/>
        </w:rPr>
        <w:t>Indikatívne l</w:t>
      </w:r>
      <w:r w:rsidRPr="004C2D6C">
        <w:rPr>
          <w:b/>
          <w:bCs/>
        </w:rPr>
        <w:t xml:space="preserve">imity </w:t>
      </w:r>
      <w:r w:rsidR="004C2D6C" w:rsidRPr="004C2D6C">
        <w:rPr>
          <w:b/>
          <w:bCs/>
        </w:rPr>
        <w:t>pre jednotlivé typy projektov</w:t>
      </w:r>
      <w:bookmarkEnd w:id="2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580"/>
        <w:gridCol w:w="6289"/>
        <w:gridCol w:w="2481"/>
      </w:tblGrid>
      <w:tr w:rsidR="004C2D6C" w:rsidRPr="00284FEA" w14:paraId="72377A83" w14:textId="77777777" w:rsidTr="00A263AE">
        <w:trPr>
          <w:trHeight w:val="696"/>
          <w:tblHeader/>
        </w:trPr>
        <w:tc>
          <w:tcPr>
            <w:tcW w:w="310" w:type="pct"/>
            <w:shd w:val="clear" w:color="auto" w:fill="FFFFCC"/>
            <w:tcMar>
              <w:top w:w="15" w:type="dxa"/>
              <w:left w:w="108" w:type="dxa"/>
              <w:bottom w:w="0" w:type="dxa"/>
              <w:right w:w="108" w:type="dxa"/>
            </w:tcMar>
            <w:hideMark/>
          </w:tcPr>
          <w:p w14:paraId="691F0077" w14:textId="77777777" w:rsidR="004C2D6C" w:rsidRPr="00284FEA" w:rsidRDefault="004C2D6C" w:rsidP="00A263AE">
            <w:pPr>
              <w:pStyle w:val="TabulkaN"/>
              <w:jc w:val="center"/>
              <w:rPr>
                <w:rFonts w:ascii="EYInterstate Light" w:hAnsi="EYInterstate Light"/>
                <w:b/>
                <w:sz w:val="20"/>
                <w:szCs w:val="20"/>
              </w:rPr>
            </w:pPr>
            <w:r w:rsidRPr="00284FEA">
              <w:rPr>
                <w:rFonts w:ascii="EYInterstate Light" w:hAnsi="EYInterstate Light"/>
                <w:b/>
                <w:sz w:val="20"/>
                <w:szCs w:val="20"/>
              </w:rPr>
              <w:t>ID</w:t>
            </w:r>
          </w:p>
        </w:tc>
        <w:tc>
          <w:tcPr>
            <w:tcW w:w="3363" w:type="pct"/>
            <w:shd w:val="clear" w:color="auto" w:fill="FFFFCC"/>
          </w:tcPr>
          <w:p w14:paraId="6561BB0E" w14:textId="77777777" w:rsidR="004C2D6C" w:rsidRPr="00284FEA" w:rsidRDefault="004C2D6C" w:rsidP="00A263AE">
            <w:pPr>
              <w:pStyle w:val="TabulkaN"/>
              <w:jc w:val="center"/>
              <w:rPr>
                <w:rFonts w:ascii="EYInterstate Light" w:hAnsi="EYInterstate Light"/>
                <w:b/>
                <w:sz w:val="20"/>
                <w:szCs w:val="20"/>
              </w:rPr>
            </w:pPr>
            <w:r w:rsidRPr="00284FEA">
              <w:rPr>
                <w:rFonts w:ascii="EYInterstate Light" w:hAnsi="EYInterstate Light"/>
                <w:b/>
                <w:sz w:val="20"/>
                <w:szCs w:val="20"/>
              </w:rPr>
              <w:t>Typ projektu</w:t>
            </w:r>
          </w:p>
        </w:tc>
        <w:tc>
          <w:tcPr>
            <w:tcW w:w="1327" w:type="pct"/>
            <w:shd w:val="clear" w:color="auto" w:fill="FFFFCC"/>
          </w:tcPr>
          <w:p w14:paraId="71520284" w14:textId="77777777" w:rsidR="004C2D6C" w:rsidRPr="00284FEA" w:rsidRDefault="004C2D6C" w:rsidP="00A263AE">
            <w:pPr>
              <w:pStyle w:val="TabulkaN"/>
              <w:jc w:val="center"/>
              <w:rPr>
                <w:rFonts w:ascii="EYInterstate Light" w:hAnsi="EYInterstate Light"/>
                <w:b/>
                <w:sz w:val="20"/>
                <w:szCs w:val="20"/>
              </w:rPr>
            </w:pPr>
            <w:r w:rsidRPr="00284FEA">
              <w:rPr>
                <w:rFonts w:ascii="EYInterstate Light" w:hAnsi="EYInterstate Light"/>
                <w:b/>
                <w:sz w:val="20"/>
                <w:szCs w:val="20"/>
              </w:rPr>
              <w:t>Finančný limit (EUR)</w:t>
            </w:r>
          </w:p>
        </w:tc>
      </w:tr>
      <w:tr w:rsidR="004C2D6C" w:rsidRPr="00284FEA" w14:paraId="1B8093D0" w14:textId="77777777" w:rsidTr="00A263AE">
        <w:trPr>
          <w:trHeight w:val="237"/>
        </w:trPr>
        <w:tc>
          <w:tcPr>
            <w:tcW w:w="310" w:type="pct"/>
            <w:shd w:val="clear" w:color="auto" w:fill="auto"/>
            <w:tcMar>
              <w:top w:w="15" w:type="dxa"/>
              <w:left w:w="108" w:type="dxa"/>
              <w:bottom w:w="0" w:type="dxa"/>
              <w:right w:w="108" w:type="dxa"/>
            </w:tcMar>
            <w:hideMark/>
          </w:tcPr>
          <w:p w14:paraId="5563D778"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1</w:t>
            </w:r>
          </w:p>
        </w:tc>
        <w:tc>
          <w:tcPr>
            <w:tcW w:w="3363" w:type="pct"/>
          </w:tcPr>
          <w:p w14:paraId="724DF560"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Lepší návrh politík a</w:t>
            </w:r>
            <w:r>
              <w:rPr>
                <w:rFonts w:ascii="EYInterstate Light" w:hAnsi="EYInterstate Light"/>
                <w:sz w:val="20"/>
                <w:szCs w:val="20"/>
              </w:rPr>
              <w:t> </w:t>
            </w:r>
            <w:r w:rsidRPr="00284FEA">
              <w:rPr>
                <w:rFonts w:ascii="EYInterstate Light" w:hAnsi="EYInterstate Light"/>
                <w:sz w:val="20"/>
                <w:szCs w:val="20"/>
              </w:rPr>
              <w:t>regulácií</w:t>
            </w:r>
          </w:p>
        </w:tc>
        <w:tc>
          <w:tcPr>
            <w:tcW w:w="1327" w:type="pct"/>
            <w:shd w:val="clear" w:color="auto" w:fill="auto"/>
          </w:tcPr>
          <w:p w14:paraId="33CB5B76"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 xml:space="preserve">&lt;= </w:t>
            </w:r>
            <w:r>
              <w:rPr>
                <w:rFonts w:ascii="EYInterstate Light" w:hAnsi="EYInterstate Light"/>
                <w:sz w:val="20"/>
                <w:szCs w:val="20"/>
              </w:rPr>
              <w:t>3</w:t>
            </w:r>
            <w:r w:rsidRPr="00284FEA">
              <w:rPr>
                <w:rFonts w:ascii="EYInterstate Light" w:hAnsi="EYInterstate Light"/>
                <w:sz w:val="20"/>
                <w:szCs w:val="20"/>
              </w:rPr>
              <w:t> 000 000.00</w:t>
            </w:r>
          </w:p>
        </w:tc>
      </w:tr>
      <w:tr w:rsidR="004C2D6C" w:rsidRPr="00284FEA" w14:paraId="41CE3D48" w14:textId="77777777" w:rsidTr="00A263AE">
        <w:trPr>
          <w:trHeight w:val="312"/>
        </w:trPr>
        <w:tc>
          <w:tcPr>
            <w:tcW w:w="310" w:type="pct"/>
            <w:shd w:val="clear" w:color="auto" w:fill="auto"/>
            <w:tcMar>
              <w:top w:w="15" w:type="dxa"/>
              <w:left w:w="108" w:type="dxa"/>
              <w:bottom w:w="0" w:type="dxa"/>
              <w:right w:w="108" w:type="dxa"/>
            </w:tcMar>
          </w:tcPr>
          <w:p w14:paraId="2EB35327"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2</w:t>
            </w:r>
          </w:p>
        </w:tc>
        <w:tc>
          <w:tcPr>
            <w:tcW w:w="3363" w:type="pct"/>
          </w:tcPr>
          <w:p w14:paraId="3089C8AD"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Lepší dozor a dohľad nad regulovaním prostredím</w:t>
            </w:r>
          </w:p>
        </w:tc>
        <w:tc>
          <w:tcPr>
            <w:tcW w:w="1327" w:type="pct"/>
            <w:shd w:val="clear" w:color="auto" w:fill="auto"/>
          </w:tcPr>
          <w:p w14:paraId="30E44F98"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&lt;= 3 000 000.00</w:t>
            </w:r>
          </w:p>
        </w:tc>
      </w:tr>
      <w:tr w:rsidR="004C2D6C" w:rsidRPr="00284FEA" w14:paraId="6FF937C4" w14:textId="77777777" w:rsidTr="00A263AE">
        <w:trPr>
          <w:trHeight w:val="233"/>
        </w:trPr>
        <w:tc>
          <w:tcPr>
            <w:tcW w:w="310" w:type="pct"/>
            <w:shd w:val="clear" w:color="auto" w:fill="auto"/>
            <w:tcMar>
              <w:top w:w="15" w:type="dxa"/>
              <w:left w:w="108" w:type="dxa"/>
              <w:bottom w:w="0" w:type="dxa"/>
              <w:right w:w="108" w:type="dxa"/>
            </w:tcMar>
          </w:tcPr>
          <w:p w14:paraId="2011BC70"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3</w:t>
            </w:r>
          </w:p>
        </w:tc>
        <w:tc>
          <w:tcPr>
            <w:tcW w:w="3363" w:type="pct"/>
          </w:tcPr>
          <w:p w14:paraId="6376E0E3"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Spojenie úradníka a</w:t>
            </w:r>
            <w:r>
              <w:rPr>
                <w:rFonts w:ascii="EYInterstate Light" w:hAnsi="EYInterstate Light"/>
                <w:sz w:val="20"/>
                <w:szCs w:val="20"/>
              </w:rPr>
              <w:t> </w:t>
            </w:r>
            <w:r w:rsidRPr="00284FEA">
              <w:rPr>
                <w:rFonts w:ascii="EYInterstate Light" w:hAnsi="EYInterstate Light"/>
                <w:sz w:val="20"/>
                <w:szCs w:val="20"/>
              </w:rPr>
              <w:t>stroja</w:t>
            </w:r>
          </w:p>
        </w:tc>
        <w:tc>
          <w:tcPr>
            <w:tcW w:w="1327" w:type="pct"/>
            <w:shd w:val="clear" w:color="auto" w:fill="auto"/>
          </w:tcPr>
          <w:p w14:paraId="629E5A40"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&lt;= 2 000 000.00</w:t>
            </w:r>
          </w:p>
        </w:tc>
      </w:tr>
      <w:tr w:rsidR="004C2D6C" w:rsidRPr="00284FEA" w14:paraId="602D3B19" w14:textId="77777777" w:rsidTr="00A263AE">
        <w:trPr>
          <w:trHeight w:val="295"/>
        </w:trPr>
        <w:tc>
          <w:tcPr>
            <w:tcW w:w="310" w:type="pct"/>
            <w:shd w:val="clear" w:color="auto" w:fill="auto"/>
            <w:tcMar>
              <w:top w:w="15" w:type="dxa"/>
              <w:left w:w="108" w:type="dxa"/>
              <w:bottom w:w="0" w:type="dxa"/>
              <w:right w:w="108" w:type="dxa"/>
            </w:tcMar>
          </w:tcPr>
          <w:p w14:paraId="46DD5755"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4</w:t>
            </w:r>
          </w:p>
        </w:tc>
        <w:tc>
          <w:tcPr>
            <w:tcW w:w="3363" w:type="pct"/>
          </w:tcPr>
          <w:p w14:paraId="346C3EE8"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Prediktívne kontroly</w:t>
            </w:r>
          </w:p>
        </w:tc>
        <w:tc>
          <w:tcPr>
            <w:tcW w:w="1327" w:type="pct"/>
            <w:shd w:val="clear" w:color="auto" w:fill="auto"/>
          </w:tcPr>
          <w:p w14:paraId="37B61AC1"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 xml:space="preserve">&lt;= </w:t>
            </w:r>
            <w:r>
              <w:rPr>
                <w:rFonts w:ascii="EYInterstate Light" w:hAnsi="EYInterstate Light"/>
                <w:sz w:val="20"/>
                <w:szCs w:val="20"/>
              </w:rPr>
              <w:t>2</w:t>
            </w:r>
            <w:r w:rsidRPr="00284FEA">
              <w:rPr>
                <w:rFonts w:ascii="EYInterstate Light" w:hAnsi="EYInterstate Light"/>
                <w:sz w:val="20"/>
                <w:szCs w:val="20"/>
              </w:rPr>
              <w:t> 000 000.00</w:t>
            </w:r>
          </w:p>
        </w:tc>
      </w:tr>
      <w:tr w:rsidR="004C2D6C" w:rsidRPr="00284FEA" w14:paraId="45A57E66" w14:textId="77777777" w:rsidTr="00A263AE">
        <w:trPr>
          <w:trHeight w:val="229"/>
        </w:trPr>
        <w:tc>
          <w:tcPr>
            <w:tcW w:w="310" w:type="pct"/>
            <w:shd w:val="clear" w:color="auto" w:fill="auto"/>
            <w:tcMar>
              <w:top w:w="15" w:type="dxa"/>
              <w:left w:w="108" w:type="dxa"/>
              <w:bottom w:w="0" w:type="dxa"/>
              <w:right w:w="108" w:type="dxa"/>
            </w:tcMar>
          </w:tcPr>
          <w:p w14:paraId="424117E2" w14:textId="77777777" w:rsidR="004C2D6C" w:rsidRPr="00284FEA" w:rsidRDefault="004C2D6C" w:rsidP="00A263AE">
            <w:pPr>
              <w:pStyle w:val="TabulkaN"/>
              <w:rPr>
                <w:rFonts w:ascii="EYInterstate Light" w:hAnsi="EYInterstate Light"/>
                <w:bCs/>
                <w:sz w:val="20"/>
                <w:szCs w:val="20"/>
              </w:rPr>
            </w:pPr>
            <w:r>
              <w:rPr>
                <w:rFonts w:ascii="EYInterstate Light" w:hAnsi="EYInterstate Light"/>
                <w:bCs/>
                <w:sz w:val="20"/>
                <w:szCs w:val="20"/>
              </w:rPr>
              <w:t>5</w:t>
            </w:r>
          </w:p>
        </w:tc>
        <w:tc>
          <w:tcPr>
            <w:tcW w:w="3363" w:type="pct"/>
          </w:tcPr>
          <w:p w14:paraId="563DFEDC" w14:textId="77777777" w:rsidR="004C2D6C" w:rsidRPr="00284FEA" w:rsidRDefault="004C2D6C" w:rsidP="00A263AE">
            <w:pPr>
              <w:pStyle w:val="TabulkaN"/>
              <w:ind w:left="143"/>
              <w:rPr>
                <w:rFonts w:ascii="EYInterstate Light" w:hAnsi="EYInterstate Light"/>
                <w:sz w:val="20"/>
                <w:szCs w:val="20"/>
              </w:rPr>
            </w:pPr>
            <w:r w:rsidRPr="004C5009">
              <w:rPr>
                <w:rFonts w:ascii="EYInterstate Light" w:hAnsi="EYInterstate Light"/>
                <w:sz w:val="20"/>
                <w:szCs w:val="20"/>
              </w:rPr>
              <w:t>Automatizácia spracovania podaní</w:t>
            </w:r>
          </w:p>
        </w:tc>
        <w:tc>
          <w:tcPr>
            <w:tcW w:w="1327" w:type="pct"/>
            <w:shd w:val="clear" w:color="auto" w:fill="auto"/>
          </w:tcPr>
          <w:p w14:paraId="23671BE2"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&lt;= 1 000 000.00</w:t>
            </w:r>
          </w:p>
        </w:tc>
      </w:tr>
      <w:tr w:rsidR="004C2D6C" w:rsidRPr="00284FEA" w14:paraId="10C56843" w14:textId="77777777" w:rsidTr="00A263AE">
        <w:trPr>
          <w:trHeight w:val="229"/>
        </w:trPr>
        <w:tc>
          <w:tcPr>
            <w:tcW w:w="310" w:type="pct"/>
            <w:shd w:val="clear" w:color="auto" w:fill="auto"/>
            <w:tcMar>
              <w:top w:w="15" w:type="dxa"/>
              <w:left w:w="108" w:type="dxa"/>
              <w:bottom w:w="0" w:type="dxa"/>
              <w:right w:w="108" w:type="dxa"/>
            </w:tcMar>
          </w:tcPr>
          <w:p w14:paraId="78EEEBF6" w14:textId="77777777" w:rsidR="004C2D6C" w:rsidRPr="00284FEA" w:rsidRDefault="004C2D6C" w:rsidP="00A263AE">
            <w:pPr>
              <w:pStyle w:val="TabulkaN"/>
              <w:rPr>
                <w:rFonts w:ascii="EYInterstate Light" w:hAnsi="EYInterstate Light"/>
                <w:bCs/>
                <w:sz w:val="20"/>
                <w:szCs w:val="20"/>
              </w:rPr>
            </w:pPr>
            <w:r>
              <w:rPr>
                <w:rFonts w:ascii="EYInterstate Light" w:hAnsi="EYInterstate Light"/>
                <w:bCs/>
                <w:sz w:val="20"/>
                <w:szCs w:val="20"/>
              </w:rPr>
              <w:t>6</w:t>
            </w:r>
          </w:p>
        </w:tc>
        <w:tc>
          <w:tcPr>
            <w:tcW w:w="3363" w:type="pct"/>
          </w:tcPr>
          <w:p w14:paraId="00DF4591" w14:textId="77777777" w:rsidR="004C2D6C" w:rsidRPr="00284FEA" w:rsidRDefault="004C2D6C" w:rsidP="00A263AE">
            <w:pPr>
              <w:pStyle w:val="TabulkaN"/>
              <w:ind w:left="143"/>
              <w:rPr>
                <w:rFonts w:ascii="EYInterstate Light" w:hAnsi="EYInterstate Light"/>
                <w:sz w:val="20"/>
                <w:szCs w:val="20"/>
              </w:rPr>
            </w:pPr>
            <w:r w:rsidRPr="004C5009">
              <w:rPr>
                <w:rFonts w:ascii="EYInterstate Light" w:hAnsi="EYInterstate Light"/>
                <w:sz w:val="20"/>
                <w:szCs w:val="20"/>
              </w:rPr>
              <w:t>Určovanie opatrení na základe rizík</w:t>
            </w:r>
          </w:p>
        </w:tc>
        <w:tc>
          <w:tcPr>
            <w:tcW w:w="1327" w:type="pct"/>
            <w:shd w:val="clear" w:color="auto" w:fill="auto"/>
          </w:tcPr>
          <w:p w14:paraId="107C6F45"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&lt;= 1 000 000.00</w:t>
            </w:r>
          </w:p>
        </w:tc>
      </w:tr>
      <w:tr w:rsidR="004C2D6C" w:rsidRPr="00284FEA" w14:paraId="27130D6C" w14:textId="77777777" w:rsidTr="00A263AE">
        <w:trPr>
          <w:trHeight w:val="229"/>
        </w:trPr>
        <w:tc>
          <w:tcPr>
            <w:tcW w:w="310" w:type="pct"/>
            <w:shd w:val="clear" w:color="auto" w:fill="auto"/>
            <w:tcMar>
              <w:top w:w="15" w:type="dxa"/>
              <w:left w:w="108" w:type="dxa"/>
              <w:bottom w:w="0" w:type="dxa"/>
              <w:right w:w="108" w:type="dxa"/>
            </w:tcMar>
          </w:tcPr>
          <w:p w14:paraId="003D882E"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7</w:t>
            </w:r>
          </w:p>
        </w:tc>
        <w:tc>
          <w:tcPr>
            <w:tcW w:w="3363" w:type="pct"/>
          </w:tcPr>
          <w:p w14:paraId="539E0086"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Lepšie riadenie zdrojov a plánovanie činností</w:t>
            </w:r>
          </w:p>
        </w:tc>
        <w:tc>
          <w:tcPr>
            <w:tcW w:w="1327" w:type="pct"/>
            <w:shd w:val="clear" w:color="auto" w:fill="auto"/>
          </w:tcPr>
          <w:p w14:paraId="6F86F287"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 xml:space="preserve">&lt;= </w:t>
            </w:r>
            <w:r>
              <w:rPr>
                <w:rFonts w:ascii="EYInterstate Light" w:hAnsi="EYInterstate Light"/>
                <w:sz w:val="20"/>
                <w:szCs w:val="20"/>
              </w:rPr>
              <w:t>2 0</w:t>
            </w:r>
            <w:r w:rsidRPr="00284FEA">
              <w:rPr>
                <w:rFonts w:ascii="EYInterstate Light" w:hAnsi="EYInterstate Light"/>
                <w:sz w:val="20"/>
                <w:szCs w:val="20"/>
              </w:rPr>
              <w:t>00 000.00</w:t>
            </w:r>
          </w:p>
        </w:tc>
      </w:tr>
      <w:tr w:rsidR="004C2D6C" w:rsidRPr="00284FEA" w14:paraId="31D2D8FF" w14:textId="77777777" w:rsidTr="00A263AE">
        <w:trPr>
          <w:trHeight w:val="291"/>
        </w:trPr>
        <w:tc>
          <w:tcPr>
            <w:tcW w:w="310" w:type="pct"/>
            <w:shd w:val="clear" w:color="auto" w:fill="auto"/>
            <w:tcMar>
              <w:top w:w="15" w:type="dxa"/>
              <w:left w:w="108" w:type="dxa"/>
              <w:bottom w:w="0" w:type="dxa"/>
              <w:right w:w="108" w:type="dxa"/>
            </w:tcMar>
          </w:tcPr>
          <w:p w14:paraId="20F69CC3"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8</w:t>
            </w:r>
          </w:p>
        </w:tc>
        <w:tc>
          <w:tcPr>
            <w:tcW w:w="3363" w:type="pct"/>
          </w:tcPr>
          <w:p w14:paraId="2FE8A4FB"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Plánovanie budúcich kapacít</w:t>
            </w:r>
          </w:p>
        </w:tc>
        <w:tc>
          <w:tcPr>
            <w:tcW w:w="1327" w:type="pct"/>
            <w:shd w:val="clear" w:color="auto" w:fill="auto"/>
          </w:tcPr>
          <w:p w14:paraId="0B0DF73F"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 xml:space="preserve">&lt;= </w:t>
            </w:r>
            <w:r>
              <w:rPr>
                <w:rFonts w:ascii="EYInterstate Light" w:hAnsi="EYInterstate Light"/>
                <w:sz w:val="20"/>
                <w:szCs w:val="20"/>
              </w:rPr>
              <w:t>2 0</w:t>
            </w:r>
            <w:r w:rsidRPr="00284FEA">
              <w:rPr>
                <w:rFonts w:ascii="EYInterstate Light" w:hAnsi="EYInterstate Light"/>
                <w:sz w:val="20"/>
                <w:szCs w:val="20"/>
              </w:rPr>
              <w:t>00 000.00</w:t>
            </w:r>
          </w:p>
        </w:tc>
      </w:tr>
      <w:tr w:rsidR="004C2D6C" w:rsidRPr="00284FEA" w14:paraId="44139DDF" w14:textId="77777777" w:rsidTr="00A263AE">
        <w:trPr>
          <w:trHeight w:val="225"/>
        </w:trPr>
        <w:tc>
          <w:tcPr>
            <w:tcW w:w="310" w:type="pct"/>
            <w:shd w:val="clear" w:color="auto" w:fill="auto"/>
            <w:tcMar>
              <w:top w:w="15" w:type="dxa"/>
              <w:left w:w="108" w:type="dxa"/>
              <w:bottom w:w="0" w:type="dxa"/>
              <w:right w:w="108" w:type="dxa"/>
            </w:tcMar>
          </w:tcPr>
          <w:p w14:paraId="00DB6F74"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9</w:t>
            </w:r>
          </w:p>
        </w:tc>
        <w:tc>
          <w:tcPr>
            <w:tcW w:w="3363" w:type="pct"/>
          </w:tcPr>
          <w:p w14:paraId="7D4F6D2F"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Prediktívna polícia a prediktívne hasičstvo</w:t>
            </w:r>
          </w:p>
        </w:tc>
        <w:tc>
          <w:tcPr>
            <w:tcW w:w="1327" w:type="pct"/>
            <w:shd w:val="clear" w:color="auto" w:fill="auto"/>
          </w:tcPr>
          <w:p w14:paraId="6B1C9F2E"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&lt;= 1 000 000.00</w:t>
            </w:r>
          </w:p>
        </w:tc>
      </w:tr>
      <w:tr w:rsidR="004C2D6C" w:rsidRPr="00284FEA" w14:paraId="0A4B1F93" w14:textId="77777777" w:rsidTr="00A263AE">
        <w:trPr>
          <w:trHeight w:val="301"/>
        </w:trPr>
        <w:tc>
          <w:tcPr>
            <w:tcW w:w="310" w:type="pct"/>
            <w:shd w:val="clear" w:color="auto" w:fill="auto"/>
            <w:tcMar>
              <w:top w:w="15" w:type="dxa"/>
              <w:left w:w="108" w:type="dxa"/>
              <w:bottom w:w="0" w:type="dxa"/>
              <w:right w:w="108" w:type="dxa"/>
            </w:tcMar>
          </w:tcPr>
          <w:p w14:paraId="3F9C5F16"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10</w:t>
            </w:r>
          </w:p>
        </w:tc>
        <w:tc>
          <w:tcPr>
            <w:tcW w:w="3363" w:type="pct"/>
          </w:tcPr>
          <w:p w14:paraId="6CF8981F"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Územné plánovanie</w:t>
            </w:r>
          </w:p>
        </w:tc>
        <w:tc>
          <w:tcPr>
            <w:tcW w:w="1327" w:type="pct"/>
            <w:shd w:val="clear" w:color="auto" w:fill="auto"/>
          </w:tcPr>
          <w:p w14:paraId="17F0C1E5"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&lt;= 1 000 000.00</w:t>
            </w:r>
          </w:p>
        </w:tc>
      </w:tr>
      <w:tr w:rsidR="004C2D6C" w:rsidRPr="00284FEA" w14:paraId="1B81E9D8" w14:textId="77777777" w:rsidTr="00A263AE">
        <w:trPr>
          <w:trHeight w:val="221"/>
        </w:trPr>
        <w:tc>
          <w:tcPr>
            <w:tcW w:w="310" w:type="pct"/>
            <w:shd w:val="clear" w:color="auto" w:fill="auto"/>
            <w:tcMar>
              <w:top w:w="15" w:type="dxa"/>
              <w:left w:w="108" w:type="dxa"/>
              <w:bottom w:w="0" w:type="dxa"/>
              <w:right w:w="108" w:type="dxa"/>
            </w:tcMar>
          </w:tcPr>
          <w:p w14:paraId="7F06F269" w14:textId="77777777" w:rsidR="004C2D6C" w:rsidRPr="00284FEA" w:rsidRDefault="004C2D6C" w:rsidP="00A263AE">
            <w:pPr>
              <w:pStyle w:val="TabulkaN"/>
              <w:rPr>
                <w:rFonts w:ascii="EYInterstate Light" w:hAnsi="EYInterstate Light"/>
                <w:bCs/>
                <w:sz w:val="20"/>
                <w:szCs w:val="20"/>
              </w:rPr>
            </w:pPr>
            <w:r>
              <w:rPr>
                <w:rFonts w:ascii="EYInterstate Light" w:hAnsi="EYInterstate Light"/>
                <w:bCs/>
                <w:sz w:val="20"/>
                <w:szCs w:val="20"/>
              </w:rPr>
              <w:t>11</w:t>
            </w:r>
          </w:p>
        </w:tc>
        <w:tc>
          <w:tcPr>
            <w:tcW w:w="3363" w:type="pct"/>
          </w:tcPr>
          <w:p w14:paraId="488EA632"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Zvýšenie kvality služieb</w:t>
            </w:r>
          </w:p>
        </w:tc>
        <w:tc>
          <w:tcPr>
            <w:tcW w:w="1327" w:type="pct"/>
            <w:shd w:val="clear" w:color="auto" w:fill="auto"/>
          </w:tcPr>
          <w:p w14:paraId="238AB657" w14:textId="77777777" w:rsidR="004C2D6C" w:rsidRPr="00284FEA" w:rsidRDefault="004C2D6C" w:rsidP="00A263AE">
            <w:pPr>
              <w:pStyle w:val="TabulkaN"/>
              <w:ind w:right="418"/>
              <w:jc w:val="right"/>
              <w:rPr>
                <w:rFonts w:ascii="EYInterstate Light" w:hAnsi="EYInterstate Light"/>
                <w:sz w:val="20"/>
                <w:szCs w:val="20"/>
              </w:rPr>
            </w:pPr>
            <w:r w:rsidRPr="00284FEA">
              <w:rPr>
                <w:rFonts w:ascii="EYInterstate Light" w:hAnsi="EYInterstate Light"/>
                <w:sz w:val="20"/>
                <w:szCs w:val="20"/>
              </w:rPr>
              <w:t xml:space="preserve">&lt;= </w:t>
            </w:r>
            <w:r>
              <w:rPr>
                <w:rFonts w:ascii="EYInterstate Light" w:hAnsi="EYInterstate Light"/>
                <w:sz w:val="20"/>
                <w:szCs w:val="20"/>
              </w:rPr>
              <w:t>2 0</w:t>
            </w:r>
            <w:r w:rsidRPr="00284FEA">
              <w:rPr>
                <w:rFonts w:ascii="EYInterstate Light" w:hAnsi="EYInterstate Light"/>
                <w:sz w:val="20"/>
                <w:szCs w:val="20"/>
              </w:rPr>
              <w:t>00 000.00</w:t>
            </w:r>
          </w:p>
        </w:tc>
      </w:tr>
      <w:tr w:rsidR="004C2D6C" w:rsidRPr="00284FEA" w14:paraId="53635989" w14:textId="77777777" w:rsidTr="00A263AE">
        <w:trPr>
          <w:trHeight w:val="296"/>
        </w:trPr>
        <w:tc>
          <w:tcPr>
            <w:tcW w:w="310" w:type="pct"/>
            <w:shd w:val="clear" w:color="auto" w:fill="auto"/>
            <w:tcMar>
              <w:top w:w="15" w:type="dxa"/>
              <w:left w:w="108" w:type="dxa"/>
              <w:bottom w:w="0" w:type="dxa"/>
              <w:right w:w="108" w:type="dxa"/>
            </w:tcMar>
          </w:tcPr>
          <w:p w14:paraId="61F4CCD2" w14:textId="77777777" w:rsidR="004C2D6C" w:rsidRPr="00815C92" w:rsidRDefault="004C2D6C" w:rsidP="00A263AE">
            <w:pPr>
              <w:pStyle w:val="TabulkaN"/>
              <w:rPr>
                <w:rFonts w:ascii="EYInterstate Light" w:hAnsi="EYInterstate Light"/>
                <w:bCs/>
                <w:color w:val="000000" w:themeColor="text1"/>
                <w:sz w:val="20"/>
                <w:szCs w:val="20"/>
              </w:rPr>
            </w:pPr>
            <w:r w:rsidRPr="00815C92">
              <w:rPr>
                <w:rFonts w:ascii="EYInterstate Light" w:hAnsi="EYInterstate Light"/>
                <w:bCs/>
                <w:color w:val="000000" w:themeColor="text1"/>
                <w:sz w:val="20"/>
                <w:szCs w:val="20"/>
              </w:rPr>
              <w:t>12</w:t>
            </w:r>
          </w:p>
        </w:tc>
        <w:tc>
          <w:tcPr>
            <w:tcW w:w="3363" w:type="pct"/>
          </w:tcPr>
          <w:p w14:paraId="07628DD4" w14:textId="77777777" w:rsidR="004C2D6C" w:rsidRPr="00815C92" w:rsidRDefault="004C2D6C" w:rsidP="00A263AE">
            <w:pPr>
              <w:pStyle w:val="TabulkaN"/>
              <w:ind w:left="143"/>
              <w:rPr>
                <w:rFonts w:ascii="EYInterstate Light" w:hAnsi="EYInterstate Light"/>
                <w:color w:val="000000" w:themeColor="text1"/>
                <w:sz w:val="20"/>
                <w:szCs w:val="20"/>
              </w:rPr>
            </w:pPr>
            <w:r w:rsidRPr="00815C92">
              <w:rPr>
                <w:rFonts w:ascii="EYInterstate Light" w:hAnsi="EYInterstate Light"/>
                <w:color w:val="000000" w:themeColor="text1"/>
                <w:sz w:val="20"/>
                <w:szCs w:val="20"/>
              </w:rPr>
              <w:t>Zvýšenie výkonnosti vnútorných procesov</w:t>
            </w:r>
          </w:p>
        </w:tc>
        <w:tc>
          <w:tcPr>
            <w:tcW w:w="1327" w:type="pct"/>
            <w:shd w:val="clear" w:color="auto" w:fill="auto"/>
          </w:tcPr>
          <w:p w14:paraId="6AE7A2F4" w14:textId="559F1488" w:rsidR="004C2D6C" w:rsidRPr="00815C92" w:rsidRDefault="004C2D6C" w:rsidP="00E74EB4">
            <w:pPr>
              <w:pStyle w:val="TabulkaN"/>
              <w:ind w:right="418"/>
              <w:jc w:val="right"/>
              <w:rPr>
                <w:rFonts w:ascii="EYInterstate Light" w:hAnsi="EYInterstate Light"/>
                <w:color w:val="000000" w:themeColor="text1"/>
                <w:sz w:val="20"/>
                <w:szCs w:val="20"/>
              </w:rPr>
            </w:pPr>
            <w:r w:rsidRPr="00815C92">
              <w:rPr>
                <w:rFonts w:ascii="EYInterstate Light" w:hAnsi="EYInterstate Light"/>
                <w:color w:val="000000" w:themeColor="text1"/>
                <w:sz w:val="20"/>
                <w:szCs w:val="20"/>
              </w:rPr>
              <w:t xml:space="preserve">&lt;= </w:t>
            </w:r>
            <w:r w:rsidR="00E74EB4">
              <w:rPr>
                <w:rFonts w:ascii="EYInterstate Light" w:hAnsi="EYInterstate Light"/>
                <w:color w:val="000000" w:themeColor="text1"/>
                <w:sz w:val="20"/>
                <w:szCs w:val="20"/>
              </w:rPr>
              <w:t>4</w:t>
            </w:r>
            <w:r w:rsidRPr="00815C92">
              <w:rPr>
                <w:rFonts w:ascii="EYInterstate Light" w:hAnsi="EYInterstate Light"/>
                <w:color w:val="000000" w:themeColor="text1"/>
                <w:sz w:val="20"/>
                <w:szCs w:val="20"/>
              </w:rPr>
              <w:t xml:space="preserve"> 000 000.00</w:t>
            </w:r>
          </w:p>
        </w:tc>
      </w:tr>
      <w:tr w:rsidR="004C2D6C" w:rsidRPr="00284FEA" w14:paraId="40591ACE" w14:textId="77777777" w:rsidTr="00A263AE">
        <w:trPr>
          <w:trHeight w:val="296"/>
        </w:trPr>
        <w:tc>
          <w:tcPr>
            <w:tcW w:w="310" w:type="pct"/>
            <w:shd w:val="clear" w:color="auto" w:fill="auto"/>
            <w:tcMar>
              <w:top w:w="15" w:type="dxa"/>
              <w:left w:w="108" w:type="dxa"/>
              <w:bottom w:w="0" w:type="dxa"/>
              <w:right w:w="108" w:type="dxa"/>
            </w:tcMar>
          </w:tcPr>
          <w:p w14:paraId="256EB004" w14:textId="77777777" w:rsidR="004C2D6C" w:rsidRPr="00815C92" w:rsidRDefault="004C2D6C" w:rsidP="00A263AE">
            <w:pPr>
              <w:pStyle w:val="TabulkaN"/>
              <w:rPr>
                <w:rFonts w:ascii="EYInterstate Light" w:hAnsi="EYInterstate Light"/>
                <w:bCs/>
                <w:color w:val="000000" w:themeColor="text1"/>
                <w:sz w:val="20"/>
                <w:szCs w:val="20"/>
              </w:rPr>
            </w:pPr>
            <w:r w:rsidRPr="00815C92">
              <w:rPr>
                <w:rFonts w:ascii="EYInterstate Light" w:hAnsi="EYInterstate Light"/>
                <w:bCs/>
                <w:color w:val="000000" w:themeColor="text1"/>
                <w:sz w:val="20"/>
                <w:szCs w:val="20"/>
              </w:rPr>
              <w:t>13</w:t>
            </w:r>
          </w:p>
        </w:tc>
        <w:tc>
          <w:tcPr>
            <w:tcW w:w="3363" w:type="pct"/>
          </w:tcPr>
          <w:p w14:paraId="22635BBA" w14:textId="77777777" w:rsidR="004C2D6C" w:rsidRPr="00815C92" w:rsidRDefault="004C2D6C" w:rsidP="00A263AE">
            <w:pPr>
              <w:pStyle w:val="TabulkaN"/>
              <w:ind w:left="143"/>
              <w:rPr>
                <w:rFonts w:ascii="EYInterstate Light" w:hAnsi="EYInterstate Light"/>
                <w:color w:val="000000" w:themeColor="text1"/>
                <w:sz w:val="20"/>
                <w:szCs w:val="20"/>
              </w:rPr>
            </w:pPr>
            <w:r w:rsidRPr="00815C92">
              <w:rPr>
                <w:rFonts w:ascii="EYInterstate Light" w:hAnsi="EYInterstate Light"/>
                <w:color w:val="000000" w:themeColor="text1"/>
                <w:sz w:val="20"/>
                <w:szCs w:val="20"/>
              </w:rPr>
              <w:t>Optimalizácia prevádzky</w:t>
            </w:r>
          </w:p>
        </w:tc>
        <w:tc>
          <w:tcPr>
            <w:tcW w:w="1327" w:type="pct"/>
            <w:shd w:val="clear" w:color="auto" w:fill="auto"/>
          </w:tcPr>
          <w:p w14:paraId="58C2B2FB" w14:textId="52E37E58" w:rsidR="004C2D6C" w:rsidRPr="00815C92" w:rsidRDefault="004C2D6C" w:rsidP="00A263AE">
            <w:pPr>
              <w:pStyle w:val="TabulkaN"/>
              <w:keepNext/>
              <w:ind w:right="418"/>
              <w:jc w:val="right"/>
              <w:rPr>
                <w:rFonts w:ascii="EYInterstate Light" w:hAnsi="EYInterstate Light"/>
                <w:color w:val="000000" w:themeColor="text1"/>
                <w:sz w:val="20"/>
                <w:szCs w:val="20"/>
              </w:rPr>
            </w:pPr>
            <w:r w:rsidRPr="00815C92">
              <w:rPr>
                <w:rFonts w:ascii="EYInterstate Light" w:hAnsi="EYInterstate Light"/>
                <w:color w:val="000000" w:themeColor="text1"/>
                <w:sz w:val="20"/>
                <w:szCs w:val="20"/>
              </w:rPr>
              <w:t xml:space="preserve">&lt;= </w:t>
            </w:r>
            <w:r w:rsidR="00E74EB4">
              <w:rPr>
                <w:rFonts w:ascii="EYInterstate Light" w:hAnsi="EYInterstate Light"/>
                <w:color w:val="000000" w:themeColor="text1"/>
                <w:sz w:val="20"/>
                <w:szCs w:val="20"/>
              </w:rPr>
              <w:t>5</w:t>
            </w:r>
            <w:r w:rsidRPr="00815C92">
              <w:rPr>
                <w:rFonts w:ascii="EYInterstate Light" w:hAnsi="EYInterstate Light"/>
                <w:color w:val="000000" w:themeColor="text1"/>
                <w:sz w:val="20"/>
                <w:szCs w:val="20"/>
              </w:rPr>
              <w:t xml:space="preserve"> 000 000.00</w:t>
            </w:r>
          </w:p>
        </w:tc>
      </w:tr>
      <w:tr w:rsidR="004C2D6C" w:rsidRPr="00284FEA" w14:paraId="12FBDAF9" w14:textId="77777777" w:rsidTr="00A263AE">
        <w:trPr>
          <w:trHeight w:val="296"/>
        </w:trPr>
        <w:tc>
          <w:tcPr>
            <w:tcW w:w="310" w:type="pct"/>
            <w:shd w:val="clear" w:color="auto" w:fill="auto"/>
            <w:tcMar>
              <w:top w:w="15" w:type="dxa"/>
              <w:left w:w="108" w:type="dxa"/>
              <w:bottom w:w="0" w:type="dxa"/>
              <w:right w:w="108" w:type="dxa"/>
            </w:tcMar>
          </w:tcPr>
          <w:p w14:paraId="35661F96" w14:textId="77777777" w:rsidR="004C2D6C" w:rsidRPr="00284FEA" w:rsidRDefault="004C2D6C" w:rsidP="00A263AE">
            <w:pPr>
              <w:pStyle w:val="TabulkaN"/>
              <w:rPr>
                <w:rFonts w:ascii="EYInterstate Light" w:hAnsi="EYInterstate Light"/>
                <w:bCs/>
                <w:sz w:val="20"/>
                <w:szCs w:val="20"/>
              </w:rPr>
            </w:pPr>
            <w:r w:rsidRPr="00284FEA">
              <w:rPr>
                <w:rFonts w:ascii="EYInterstate Light" w:hAnsi="EYInterstate Light"/>
                <w:bCs/>
                <w:sz w:val="20"/>
                <w:szCs w:val="20"/>
              </w:rPr>
              <w:t>1</w:t>
            </w:r>
            <w:r>
              <w:rPr>
                <w:rFonts w:ascii="EYInterstate Light" w:hAnsi="EYInterstate Light"/>
                <w:bCs/>
                <w:sz w:val="20"/>
                <w:szCs w:val="20"/>
              </w:rPr>
              <w:t>4</w:t>
            </w:r>
          </w:p>
        </w:tc>
        <w:tc>
          <w:tcPr>
            <w:tcW w:w="3363" w:type="pct"/>
          </w:tcPr>
          <w:p w14:paraId="29D693A9" w14:textId="77777777" w:rsidR="004C2D6C" w:rsidRPr="00284FEA" w:rsidRDefault="004C2D6C" w:rsidP="00A263AE">
            <w:pPr>
              <w:pStyle w:val="TabulkaN"/>
              <w:ind w:left="143"/>
              <w:rPr>
                <w:rFonts w:ascii="EYInterstate Light" w:hAnsi="EYInterstate Light"/>
                <w:sz w:val="20"/>
                <w:szCs w:val="20"/>
              </w:rPr>
            </w:pPr>
            <w:r w:rsidRPr="00284FEA">
              <w:rPr>
                <w:rFonts w:ascii="EYInterstate Light" w:hAnsi="EYInterstate Light"/>
                <w:sz w:val="20"/>
                <w:szCs w:val="20"/>
              </w:rPr>
              <w:t>Využitie decentralizovaných technológií</w:t>
            </w:r>
          </w:p>
        </w:tc>
        <w:tc>
          <w:tcPr>
            <w:tcW w:w="1327" w:type="pct"/>
            <w:shd w:val="clear" w:color="auto" w:fill="auto"/>
          </w:tcPr>
          <w:p w14:paraId="27EB8FE4" w14:textId="77777777" w:rsidR="004C2D6C" w:rsidRPr="00284FEA" w:rsidRDefault="004C2D6C" w:rsidP="00A263AE">
            <w:pPr>
              <w:pStyle w:val="TabulkaN"/>
              <w:keepNext/>
              <w:ind w:right="418"/>
              <w:jc w:val="right"/>
              <w:rPr>
                <w:rFonts w:ascii="EYInterstate Light" w:hAnsi="EYInterstate Light"/>
                <w:sz w:val="20"/>
                <w:szCs w:val="20"/>
              </w:rPr>
            </w:pPr>
            <w:r w:rsidRPr="00284FEA">
              <w:rPr>
                <w:rFonts w:ascii="EYInterstate Light" w:hAnsi="EYInterstate Light"/>
                <w:sz w:val="20"/>
                <w:szCs w:val="20"/>
              </w:rPr>
              <w:t xml:space="preserve">&lt;= 1 </w:t>
            </w:r>
            <w:r>
              <w:rPr>
                <w:rFonts w:ascii="EYInterstate Light" w:hAnsi="EYInterstate Light"/>
                <w:sz w:val="20"/>
                <w:szCs w:val="20"/>
              </w:rPr>
              <w:t>0</w:t>
            </w:r>
            <w:r w:rsidRPr="00284FEA">
              <w:rPr>
                <w:rFonts w:ascii="EYInterstate Light" w:hAnsi="EYInterstate Light"/>
                <w:sz w:val="20"/>
                <w:szCs w:val="20"/>
              </w:rPr>
              <w:t>00 000.00</w:t>
            </w:r>
          </w:p>
        </w:tc>
      </w:tr>
    </w:tbl>
    <w:p w14:paraId="630C3E53" w14:textId="77777777" w:rsidR="004C2D6C" w:rsidRPr="00284FEA" w:rsidRDefault="004C2D6C" w:rsidP="004C2D6C">
      <w:pPr>
        <w:pStyle w:val="Popis"/>
        <w:rPr>
          <w:sz w:val="20"/>
        </w:rPr>
      </w:pPr>
      <w:bookmarkStart w:id="27" w:name="_Toc9265615"/>
      <w:r w:rsidRPr="00284FEA">
        <w:t xml:space="preserve">Tabuľka </w:t>
      </w:r>
      <w:r w:rsidRPr="00284FEA">
        <w:fldChar w:fldCharType="begin"/>
      </w:r>
      <w:r w:rsidRPr="00284FEA">
        <w:instrText xml:space="preserve"> SEQ Tabuľka \* ARABIC </w:instrText>
      </w:r>
      <w:r w:rsidRPr="00284FEA">
        <w:fldChar w:fldCharType="separate"/>
      </w:r>
      <w:r w:rsidRPr="00284FEA">
        <w:rPr>
          <w:noProof/>
        </w:rPr>
        <w:t>6</w:t>
      </w:r>
      <w:r w:rsidRPr="00284FEA">
        <w:fldChar w:fldCharType="end"/>
      </w:r>
      <w:r w:rsidRPr="00284FEA">
        <w:t>: Maximálna a minimálna výška príspevku</w:t>
      </w:r>
      <w:bookmarkEnd w:id="27"/>
    </w:p>
    <w:p w14:paraId="67BFD502" w14:textId="77777777" w:rsidR="004C2D6C" w:rsidRPr="007B349F" w:rsidRDefault="004C2D6C" w:rsidP="004C2D6C">
      <w:pPr>
        <w:rPr>
          <w:sz w:val="20"/>
        </w:rPr>
      </w:pPr>
      <w:r w:rsidRPr="007B349F">
        <w:rPr>
          <w:sz w:val="20"/>
        </w:rPr>
        <w:t>Pre projekty do 1 000 000 EUR za všetky zdroje financovania je potrebné predložiť Analýzu celkových nákladov na vlastníctvo (TCO).</w:t>
      </w:r>
    </w:p>
    <w:p w14:paraId="455BAC48" w14:textId="77777777" w:rsidR="004C2D6C" w:rsidRPr="007B349F" w:rsidRDefault="004C2D6C" w:rsidP="004C2D6C">
      <w:pPr>
        <w:rPr>
          <w:sz w:val="20"/>
        </w:rPr>
      </w:pPr>
      <w:r w:rsidRPr="007B349F">
        <w:rPr>
          <w:sz w:val="20"/>
        </w:rPr>
        <w:t>Pre projekty nad 1 000 000 EUR za všetky zdroje financovania je potrebné predložiť Analýzu nákladov a prínosov (CBA) a Analýzu celkových nákladov na vlastníctvo (TCO).</w:t>
      </w:r>
    </w:p>
    <w:p w14:paraId="145051EF" w14:textId="77777777" w:rsidR="004C2D6C" w:rsidRPr="005B7A52" w:rsidRDefault="004C2D6C" w:rsidP="00BC436F">
      <w:pPr>
        <w:spacing w:after="120" w:line="240" w:lineRule="auto"/>
        <w:jc w:val="both"/>
        <w:rPr>
          <w:sz w:val="20"/>
        </w:rPr>
      </w:pPr>
    </w:p>
    <w:p w14:paraId="01CF50BA" w14:textId="60A4A3F5" w:rsidR="00E311A9" w:rsidRPr="005B7A52" w:rsidRDefault="00254D25" w:rsidP="005312A9">
      <w:pPr>
        <w:pStyle w:val="Nadpis2"/>
        <w:ind w:left="0" w:hanging="851"/>
      </w:pPr>
      <w:bookmarkStart w:id="28" w:name="_Toc8019912"/>
      <w:bookmarkStart w:id="29" w:name="_Toc17715895"/>
      <w:bookmarkEnd w:id="9"/>
      <w:r w:rsidRPr="005B7A52">
        <w:t>Prípady použitia a analytické produkty</w:t>
      </w:r>
      <w:bookmarkEnd w:id="28"/>
      <w:bookmarkEnd w:id="29"/>
    </w:p>
    <w:p w14:paraId="1C6710B0" w14:textId="77777777" w:rsidR="00FA55E0" w:rsidRPr="005B7A52" w:rsidRDefault="00FA55E0" w:rsidP="00FA55E0">
      <w:r w:rsidRPr="005B7A52">
        <w:rPr>
          <w:noProof/>
          <w:lang w:eastAsia="sk-SK"/>
        </w:rPr>
        <w:drawing>
          <wp:inline distT="0" distB="0" distL="0" distR="0" wp14:anchorId="45CEAB8A" wp14:editId="2497B523">
            <wp:extent cx="5760000" cy="3266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266925"/>
                    </a:xfrm>
                    <a:prstGeom prst="rect">
                      <a:avLst/>
                    </a:prstGeom>
                    <a:noFill/>
                  </pic:spPr>
                </pic:pic>
              </a:graphicData>
            </a:graphic>
          </wp:inline>
        </w:drawing>
      </w:r>
    </w:p>
    <w:p w14:paraId="38F7EAC2" w14:textId="5E7AFEE9" w:rsidR="00FA55E0" w:rsidRPr="005B7A52" w:rsidRDefault="00FA55E0" w:rsidP="00563514">
      <w:pPr>
        <w:jc w:val="both"/>
        <w:rPr>
          <w:sz w:val="20"/>
        </w:rPr>
      </w:pPr>
      <w:r w:rsidRPr="005B7A52">
        <w:rPr>
          <w:sz w:val="20"/>
        </w:rPr>
        <w:t>Prípady použitia predstavujú konkrétne situácie, v ktorých alebo pre ktoré majú byť analytické činnosti realizované. V rámci projektu je pre každý prípad použitia definovaná oblasť v ktorej je prípad použitia aplikovaný. Ako ďalšou časťou je vypracovaná GAP analýza súčasného riešenia a to z pohľadu:</w:t>
      </w:r>
    </w:p>
    <w:p w14:paraId="2F9225AF" w14:textId="77777777" w:rsidR="00255E8F" w:rsidRPr="005B7A52" w:rsidRDefault="00255E8F" w:rsidP="005B7A52">
      <w:pPr>
        <w:jc w:val="both"/>
        <w:rPr>
          <w:sz w:val="20"/>
        </w:rPr>
      </w:pPr>
    </w:p>
    <w:p w14:paraId="19F5DE82" w14:textId="77777777" w:rsidR="00FA55E0" w:rsidRPr="005B7A52" w:rsidRDefault="00FA55E0" w:rsidP="004C1CF0">
      <w:pPr>
        <w:pStyle w:val="Normal-EY-Podaokraja"/>
        <w:numPr>
          <w:ilvl w:val="0"/>
          <w:numId w:val="24"/>
        </w:numPr>
      </w:pPr>
      <w:r w:rsidRPr="005B7A52">
        <w:t>Súčasnej situácie – čo existuje a ako prebieha daný prípad použitia s definovaním nasledovných oblastí:</w:t>
      </w:r>
    </w:p>
    <w:p w14:paraId="0865E664" w14:textId="77777777" w:rsidR="00FA55E0" w:rsidRPr="005B7A52" w:rsidRDefault="00FA55E0" w:rsidP="004C1CF0">
      <w:pPr>
        <w:pStyle w:val="Normal-EY-Podaokraja"/>
        <w:numPr>
          <w:ilvl w:val="1"/>
          <w:numId w:val="24"/>
        </w:numPr>
      </w:pPr>
      <w:r w:rsidRPr="005B7A52">
        <w:t>Aké sú problémy technického riešenia</w:t>
      </w:r>
    </w:p>
    <w:p w14:paraId="4844308B" w14:textId="77777777" w:rsidR="00FA55E0" w:rsidRPr="005B7A52" w:rsidRDefault="00FA55E0" w:rsidP="004C1CF0">
      <w:pPr>
        <w:pStyle w:val="Normal-EY-Podaokraja"/>
        <w:numPr>
          <w:ilvl w:val="1"/>
          <w:numId w:val="24"/>
        </w:numPr>
      </w:pPr>
      <w:r w:rsidRPr="005B7A52">
        <w:t>Aké sú problémy dátového riešenia</w:t>
      </w:r>
    </w:p>
    <w:p w14:paraId="7B071065" w14:textId="77777777" w:rsidR="00FA55E0" w:rsidRPr="005B7A52" w:rsidRDefault="00FA55E0" w:rsidP="004C1CF0">
      <w:pPr>
        <w:pStyle w:val="Normal-EY-Podaokraja"/>
        <w:numPr>
          <w:ilvl w:val="1"/>
          <w:numId w:val="24"/>
        </w:numPr>
      </w:pPr>
      <w:r w:rsidRPr="005B7A52">
        <w:t>Aké sú problémy procesného a biznis riešenia</w:t>
      </w:r>
    </w:p>
    <w:p w14:paraId="590CF2F8" w14:textId="77777777" w:rsidR="00FA55E0" w:rsidRPr="005B7A52" w:rsidRDefault="00FA55E0" w:rsidP="004C1CF0">
      <w:pPr>
        <w:pStyle w:val="Normal-EY-Podaokraja"/>
        <w:numPr>
          <w:ilvl w:val="1"/>
          <w:numId w:val="24"/>
        </w:numPr>
      </w:pPr>
      <w:r w:rsidRPr="005B7A52">
        <w:t>Aké sú problémy legislatívy</w:t>
      </w:r>
    </w:p>
    <w:p w14:paraId="60D1ECBB" w14:textId="77777777" w:rsidR="00FA55E0" w:rsidRPr="005B7A52" w:rsidRDefault="00FA55E0" w:rsidP="004C1CF0">
      <w:pPr>
        <w:pStyle w:val="Normal-EY-Podaokraja"/>
        <w:numPr>
          <w:ilvl w:val="0"/>
          <w:numId w:val="24"/>
        </w:numPr>
      </w:pPr>
      <w:r w:rsidRPr="005B7A52">
        <w:t>Čo pre implementáciu navrhovanej situácie potrebujeme</w:t>
      </w:r>
    </w:p>
    <w:p w14:paraId="7073BD90" w14:textId="77777777" w:rsidR="00FA55E0" w:rsidRPr="005B7A52" w:rsidRDefault="00FA55E0" w:rsidP="004C1CF0">
      <w:pPr>
        <w:pStyle w:val="Normal-EY-Podaokraja"/>
        <w:numPr>
          <w:ilvl w:val="0"/>
          <w:numId w:val="24"/>
        </w:numPr>
      </w:pPr>
      <w:r w:rsidRPr="005B7A52">
        <w:t xml:space="preserve">Následne je definovaný analytický produkt alebo výstup ako výsledok realizácie projektu. </w:t>
      </w:r>
    </w:p>
    <w:p w14:paraId="233C3247" w14:textId="4D748651" w:rsidR="00FA55E0" w:rsidRPr="005B7A52" w:rsidRDefault="00FA55E0" w:rsidP="00FA1417">
      <w:pPr>
        <w:pStyle w:val="Nadpis3"/>
        <w:ind w:left="720"/>
      </w:pPr>
      <w:bookmarkStart w:id="30" w:name="_Toc8019913"/>
      <w:bookmarkStart w:id="31" w:name="_Toc17715896"/>
      <w:r w:rsidRPr="005B7A52">
        <w:t>Prípady použitia</w:t>
      </w:r>
      <w:bookmarkEnd w:id="30"/>
      <w:bookmarkEnd w:id="31"/>
    </w:p>
    <w:p w14:paraId="7078E569" w14:textId="77777777" w:rsidR="004274A0" w:rsidRPr="005B7A52" w:rsidRDefault="00255E8F" w:rsidP="00255E8F">
      <w:pPr>
        <w:pStyle w:val="Normal-EY-Podaokraja"/>
      </w:pPr>
      <w:r w:rsidRPr="005B7A52">
        <w:t>Každý prípad použitia má štruktúrovanú podobu, ktorá je znázornená v nasledujúcej tabuľke. Vo vzorovom projekte je potrebné popísať jednotlivé polia v zmysle nižšie uvedeného.</w:t>
      </w:r>
    </w:p>
    <w:p w14:paraId="0A51A726" w14:textId="604C65F3" w:rsidR="00255E8F" w:rsidRPr="005B7A52" w:rsidRDefault="004274A0" w:rsidP="005B7A52">
      <w:pPr>
        <w:pStyle w:val="Normal-EY-Podaokraja"/>
        <w:rPr>
          <w:i/>
          <w:iCs/>
        </w:rPr>
      </w:pPr>
      <w:r w:rsidRPr="005B7A52">
        <w:rPr>
          <w:b/>
          <w:bCs/>
          <w:i/>
          <w:iCs/>
        </w:rPr>
        <w:t>Táto časť sa n</w:t>
      </w:r>
      <w:r w:rsidR="009A1E97" w:rsidRPr="005B7A52">
        <w:rPr>
          <w:b/>
          <w:bCs/>
          <w:i/>
          <w:iCs/>
        </w:rPr>
        <w:t xml:space="preserve">achádza vo vzorovej štúdii v časti Popis budúceho stavu -&gt; Biznis architektúra </w:t>
      </w:r>
    </w:p>
    <w:tbl>
      <w:tblPr>
        <w:tblW w:w="5315"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2187"/>
        <w:gridCol w:w="1902"/>
        <w:gridCol w:w="1755"/>
        <w:gridCol w:w="4095"/>
      </w:tblGrid>
      <w:tr w:rsidR="00FA55E0" w:rsidRPr="005B7A52" w14:paraId="79C4FAA7" w14:textId="77777777" w:rsidTr="004554C1">
        <w:trPr>
          <w:trHeight w:val="730"/>
        </w:trPr>
        <w:tc>
          <w:tcPr>
            <w:tcW w:w="1100" w:type="pct"/>
            <w:shd w:val="clear" w:color="auto" w:fill="FFFFCC"/>
            <w:tcMar>
              <w:top w:w="15" w:type="dxa"/>
              <w:left w:w="108" w:type="dxa"/>
              <w:bottom w:w="0" w:type="dxa"/>
              <w:right w:w="108" w:type="dxa"/>
            </w:tcMar>
            <w:vAlign w:val="center"/>
            <w:hideMark/>
          </w:tcPr>
          <w:p w14:paraId="57619619" w14:textId="77777777" w:rsidR="00FA55E0" w:rsidRPr="005B7A52" w:rsidRDefault="00FA55E0" w:rsidP="00876D94">
            <w:pPr>
              <w:rPr>
                <w:b/>
                <w:sz w:val="20"/>
              </w:rPr>
            </w:pPr>
            <w:r w:rsidRPr="005B7A52">
              <w:rPr>
                <w:b/>
                <w:sz w:val="20"/>
              </w:rPr>
              <w:t>Prípad použitia</w:t>
            </w:r>
          </w:p>
        </w:tc>
        <w:tc>
          <w:tcPr>
            <w:tcW w:w="3900" w:type="pct"/>
            <w:gridSpan w:val="3"/>
            <w:shd w:val="clear" w:color="auto" w:fill="FFFFCC"/>
            <w:tcMar>
              <w:top w:w="15" w:type="dxa"/>
              <w:left w:w="108" w:type="dxa"/>
              <w:bottom w:w="0" w:type="dxa"/>
              <w:right w:w="108" w:type="dxa"/>
            </w:tcMar>
            <w:vAlign w:val="center"/>
            <w:hideMark/>
          </w:tcPr>
          <w:p w14:paraId="55C821C9" w14:textId="77777777" w:rsidR="00FA55E0" w:rsidRPr="005B7A52" w:rsidRDefault="00FA55E0" w:rsidP="00876D94">
            <w:pPr>
              <w:rPr>
                <w:b/>
                <w:sz w:val="20"/>
              </w:rPr>
            </w:pPr>
            <w:r w:rsidRPr="005B7A52">
              <w:rPr>
                <w:b/>
                <w:sz w:val="20"/>
              </w:rPr>
              <w:t>Text prípadu použitia</w:t>
            </w:r>
          </w:p>
        </w:tc>
      </w:tr>
      <w:tr w:rsidR="00FA55E0" w:rsidRPr="005B7A52" w14:paraId="5E87B59D" w14:textId="77777777" w:rsidTr="00AA139A">
        <w:trPr>
          <w:trHeight w:val="613"/>
        </w:trPr>
        <w:tc>
          <w:tcPr>
            <w:tcW w:w="1100" w:type="pct"/>
            <w:shd w:val="clear" w:color="auto" w:fill="FFFFFF" w:themeFill="background1"/>
            <w:tcMar>
              <w:top w:w="15" w:type="dxa"/>
              <w:left w:w="108" w:type="dxa"/>
              <w:bottom w:w="0" w:type="dxa"/>
              <w:right w:w="108" w:type="dxa"/>
            </w:tcMar>
          </w:tcPr>
          <w:p w14:paraId="14D0C252" w14:textId="77777777" w:rsidR="00FA55E0" w:rsidRPr="005B7A52" w:rsidRDefault="00FA55E0" w:rsidP="00AA139A">
            <w:pPr>
              <w:rPr>
                <w:sz w:val="20"/>
              </w:rPr>
            </w:pPr>
            <w:r w:rsidRPr="005B7A52">
              <w:rPr>
                <w:sz w:val="20"/>
              </w:rPr>
              <w:t>Spôsob použitia</w:t>
            </w:r>
          </w:p>
        </w:tc>
        <w:tc>
          <w:tcPr>
            <w:tcW w:w="3900" w:type="pct"/>
            <w:gridSpan w:val="3"/>
            <w:shd w:val="clear" w:color="auto" w:fill="FFFFFF" w:themeFill="background1"/>
            <w:tcMar>
              <w:top w:w="15" w:type="dxa"/>
              <w:left w:w="108" w:type="dxa"/>
              <w:bottom w:w="0" w:type="dxa"/>
              <w:right w:w="108" w:type="dxa"/>
            </w:tcMar>
          </w:tcPr>
          <w:p w14:paraId="27BB7BC3" w14:textId="77777777" w:rsidR="00FA55E0" w:rsidRPr="005B7A52" w:rsidRDefault="00FA55E0" w:rsidP="00AA139A">
            <w:pPr>
              <w:rPr>
                <w:sz w:val="20"/>
              </w:rPr>
            </w:pPr>
            <w:r w:rsidRPr="005B7A52">
              <w:rPr>
                <w:sz w:val="20"/>
              </w:rPr>
              <w:t>V tejto časti je potrebné detailnejšie popísať, ako sa daný use case bude „správať“ v realite</w:t>
            </w:r>
          </w:p>
        </w:tc>
      </w:tr>
      <w:tr w:rsidR="00FA55E0" w:rsidRPr="005B7A52" w14:paraId="758F835A" w14:textId="77777777" w:rsidTr="00AA139A">
        <w:trPr>
          <w:trHeight w:val="613"/>
        </w:trPr>
        <w:tc>
          <w:tcPr>
            <w:tcW w:w="1100" w:type="pct"/>
            <w:shd w:val="clear" w:color="auto" w:fill="FFFFFF" w:themeFill="background1"/>
            <w:tcMar>
              <w:top w:w="15" w:type="dxa"/>
              <w:left w:w="108" w:type="dxa"/>
              <w:bottom w:w="0" w:type="dxa"/>
              <w:right w:w="108" w:type="dxa"/>
            </w:tcMar>
          </w:tcPr>
          <w:p w14:paraId="174F36B5" w14:textId="77777777" w:rsidR="00FA55E0" w:rsidRPr="005B7A52" w:rsidRDefault="00FA55E0" w:rsidP="00AA139A">
            <w:pPr>
              <w:rPr>
                <w:sz w:val="20"/>
              </w:rPr>
            </w:pPr>
            <w:r w:rsidRPr="005B7A52">
              <w:rPr>
                <w:sz w:val="20"/>
              </w:rPr>
              <w:t>Dopad a využiteľnosť</w:t>
            </w:r>
          </w:p>
        </w:tc>
        <w:tc>
          <w:tcPr>
            <w:tcW w:w="3900" w:type="pct"/>
            <w:gridSpan w:val="3"/>
            <w:shd w:val="clear" w:color="auto" w:fill="FFFFFF" w:themeFill="background1"/>
            <w:tcMar>
              <w:top w:w="15" w:type="dxa"/>
              <w:left w:w="108" w:type="dxa"/>
              <w:bottom w:w="0" w:type="dxa"/>
              <w:right w:w="108" w:type="dxa"/>
            </w:tcMar>
          </w:tcPr>
          <w:p w14:paraId="54F27C18" w14:textId="16BE8B21" w:rsidR="00FA55E0" w:rsidRPr="005B7A52" w:rsidRDefault="00FA55E0" w:rsidP="00AA139A">
            <w:pPr>
              <w:rPr>
                <w:sz w:val="20"/>
              </w:rPr>
            </w:pPr>
            <w:r w:rsidRPr="005B7A52">
              <w:rPr>
                <w:sz w:val="20"/>
              </w:rPr>
              <w:t>V prípade dopadu je potrebné definovať ako budú prebiehať nasledovné kroky v súvislosti s vytvoreným modelom / algoritmom</w:t>
            </w:r>
            <w:r w:rsidR="00A35282">
              <w:rPr>
                <w:sz w:val="20"/>
              </w:rPr>
              <w:t xml:space="preserve"> alebo riešením</w:t>
            </w:r>
            <w:r w:rsidRPr="005B7A52">
              <w:rPr>
                <w:sz w:val="20"/>
              </w:rPr>
              <w:t xml:space="preserve"> a čo to prinesie. Zároveň je potrebné popísať ako sa bude využívať</w:t>
            </w:r>
          </w:p>
        </w:tc>
      </w:tr>
      <w:tr w:rsidR="00FA55E0" w:rsidRPr="005B7A52" w14:paraId="13D1391D" w14:textId="77777777" w:rsidTr="00AA139A">
        <w:trPr>
          <w:trHeight w:val="613"/>
        </w:trPr>
        <w:tc>
          <w:tcPr>
            <w:tcW w:w="1100" w:type="pct"/>
            <w:shd w:val="clear" w:color="auto" w:fill="FFFFFF" w:themeFill="background1"/>
            <w:tcMar>
              <w:top w:w="15" w:type="dxa"/>
              <w:left w:w="108" w:type="dxa"/>
              <w:bottom w:w="0" w:type="dxa"/>
              <w:right w:w="108" w:type="dxa"/>
            </w:tcMar>
          </w:tcPr>
          <w:p w14:paraId="1DAEFD59" w14:textId="77777777" w:rsidR="00FA55E0" w:rsidRPr="005B7A52" w:rsidRDefault="00FA55E0" w:rsidP="00AA139A">
            <w:pPr>
              <w:rPr>
                <w:sz w:val="20"/>
              </w:rPr>
            </w:pPr>
            <w:r w:rsidRPr="005B7A52">
              <w:rPr>
                <w:sz w:val="20"/>
              </w:rPr>
              <w:t>Využité analytické metódy</w:t>
            </w:r>
            <w:r w:rsidRPr="005B7A52">
              <w:rPr>
                <w:sz w:val="20"/>
              </w:rPr>
              <w:footnoteReference w:id="3"/>
            </w:r>
          </w:p>
        </w:tc>
        <w:tc>
          <w:tcPr>
            <w:tcW w:w="3900" w:type="pct"/>
            <w:gridSpan w:val="3"/>
            <w:shd w:val="clear" w:color="auto" w:fill="FFFFFF" w:themeFill="background1"/>
            <w:tcMar>
              <w:top w:w="15" w:type="dxa"/>
              <w:left w:w="108" w:type="dxa"/>
              <w:bottom w:w="0" w:type="dxa"/>
              <w:right w:w="108" w:type="dxa"/>
            </w:tcMar>
          </w:tcPr>
          <w:p w14:paraId="5D39F74D" w14:textId="39997813" w:rsidR="00FA55E0" w:rsidRPr="005B7A52" w:rsidRDefault="00FA55E0" w:rsidP="00AA139A">
            <w:pPr>
              <w:rPr>
                <w:sz w:val="20"/>
              </w:rPr>
            </w:pPr>
            <w:r w:rsidRPr="005B7A52">
              <w:rPr>
                <w:sz w:val="20"/>
              </w:rPr>
              <w:t>Jedná sa o popis analytických metód, ktoré budú v rámci riešenia použité na vytvorenie finálneho analytického produktu</w:t>
            </w:r>
            <w:r w:rsidR="00A35282">
              <w:rPr>
                <w:sz w:val="20"/>
              </w:rPr>
              <w:t>, resp. výstupu projektu</w:t>
            </w:r>
            <w:r w:rsidRPr="005B7A52">
              <w:rPr>
                <w:sz w:val="20"/>
              </w:rPr>
              <w:t xml:space="preserve">. Malo by sa jednať o využitie štandardizovaných analytických metód a v tejto časti by malo byť popísané, ako sa daná metóda bude aplikovať. </w:t>
            </w:r>
          </w:p>
        </w:tc>
      </w:tr>
      <w:tr w:rsidR="00FA55E0" w:rsidRPr="005B7A52" w14:paraId="4E2BF7BA" w14:textId="77777777" w:rsidTr="00AA139A">
        <w:trPr>
          <w:trHeight w:val="613"/>
        </w:trPr>
        <w:tc>
          <w:tcPr>
            <w:tcW w:w="1100" w:type="pct"/>
            <w:shd w:val="clear" w:color="auto" w:fill="FFFFFF" w:themeFill="background1"/>
            <w:tcMar>
              <w:top w:w="15" w:type="dxa"/>
              <w:left w:w="108" w:type="dxa"/>
              <w:bottom w:w="0" w:type="dxa"/>
              <w:right w:w="108" w:type="dxa"/>
            </w:tcMar>
          </w:tcPr>
          <w:p w14:paraId="5C88D5D7" w14:textId="77777777" w:rsidR="00FA55E0" w:rsidRPr="005B7A52" w:rsidRDefault="00FA55E0" w:rsidP="00AA139A">
            <w:pPr>
              <w:rPr>
                <w:sz w:val="20"/>
              </w:rPr>
            </w:pPr>
            <w:r w:rsidRPr="005B7A52">
              <w:rPr>
                <w:sz w:val="20"/>
              </w:rPr>
              <w:t>Frekvencia analýz</w:t>
            </w:r>
            <w:r w:rsidRPr="005B7A52">
              <w:rPr>
                <w:sz w:val="20"/>
              </w:rPr>
              <w:footnoteReference w:id="4"/>
            </w:r>
          </w:p>
        </w:tc>
        <w:sdt>
          <w:sdtPr>
            <w:rPr>
              <w:sz w:val="20"/>
            </w:rPr>
            <w:id w:val="-707728244"/>
            <w:placeholder>
              <w:docPart w:val="4405E10628B94BBE9BFFFA23ACEDF13D"/>
            </w:placeholder>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957" w:type="pct"/>
                <w:shd w:val="clear" w:color="auto" w:fill="FFFFFF" w:themeFill="background1"/>
                <w:tcMar>
                  <w:top w:w="15" w:type="dxa"/>
                  <w:left w:w="108" w:type="dxa"/>
                  <w:bottom w:w="0" w:type="dxa"/>
                  <w:right w:w="108" w:type="dxa"/>
                </w:tcMar>
                <w:vAlign w:val="center"/>
              </w:tcPr>
              <w:p w14:paraId="08807DD0" w14:textId="77777777" w:rsidR="00FA55E0" w:rsidRPr="005B7A52" w:rsidRDefault="00FA55E0" w:rsidP="00AA139A">
                <w:pPr>
                  <w:rPr>
                    <w:sz w:val="20"/>
                  </w:rPr>
                </w:pPr>
                <w:r w:rsidRPr="005B7A52">
                  <w:rPr>
                    <w:sz w:val="20"/>
                  </w:rPr>
                  <w:t>Choose an item.</w:t>
                </w:r>
              </w:p>
            </w:tc>
          </w:sdtContent>
        </w:sdt>
        <w:tc>
          <w:tcPr>
            <w:tcW w:w="883" w:type="pct"/>
            <w:shd w:val="clear" w:color="auto" w:fill="FFFFFF" w:themeFill="background1"/>
          </w:tcPr>
          <w:p w14:paraId="44674CD5" w14:textId="77777777" w:rsidR="00FA55E0" w:rsidRPr="005B7A52" w:rsidRDefault="00FA55E0" w:rsidP="00876D94">
            <w:pPr>
              <w:rPr>
                <w:sz w:val="20"/>
              </w:rPr>
            </w:pPr>
            <w:r w:rsidRPr="005B7A52">
              <w:rPr>
                <w:sz w:val="20"/>
              </w:rPr>
              <w:t>Výstup/ analytický produkt</w:t>
            </w:r>
          </w:p>
        </w:tc>
        <w:tc>
          <w:tcPr>
            <w:tcW w:w="2060" w:type="pct"/>
            <w:shd w:val="clear" w:color="auto" w:fill="FFFFFF" w:themeFill="background1"/>
          </w:tcPr>
          <w:p w14:paraId="49FB7107" w14:textId="400D7954" w:rsidR="00FA55E0" w:rsidRPr="005B7A52" w:rsidRDefault="009E24EB" w:rsidP="00876D94">
            <w:pPr>
              <w:rPr>
                <w:sz w:val="20"/>
              </w:rPr>
            </w:pPr>
            <w:r w:rsidRPr="005B7A52">
              <w:rPr>
                <w:sz w:val="20"/>
              </w:rPr>
              <w:t>V tejto časti bude zadefinovaný výstup prípadu použitia s krátkym popisom. Môže sa jednať o analytický produkt (model, scenáre a pod.) alebo o dokumente resp. aktualizovanú stratégiu a pod.</w:t>
            </w:r>
          </w:p>
        </w:tc>
      </w:tr>
    </w:tbl>
    <w:p w14:paraId="47BF8C48" w14:textId="77777777" w:rsidR="00FA55E0" w:rsidRPr="005B7A52" w:rsidRDefault="00FA55E0" w:rsidP="00876D94">
      <w:pPr>
        <w:rPr>
          <w:sz w:val="20"/>
        </w:rPr>
      </w:pPr>
      <w:r w:rsidRPr="005B7A52">
        <w:rPr>
          <w:sz w:val="20"/>
        </w:rPr>
        <w:t>V prípade, ak bude v rámci projektu riešených viac prípadov použitia, je možné nakopírovať tabuľku viac krát</w:t>
      </w:r>
    </w:p>
    <w:p w14:paraId="1A7582D8" w14:textId="2DFDD9BB" w:rsidR="00FA55E0" w:rsidRPr="005B7A52" w:rsidRDefault="00FA55E0" w:rsidP="00FA1417">
      <w:pPr>
        <w:pStyle w:val="Nadpis3"/>
        <w:ind w:left="720"/>
      </w:pPr>
      <w:bookmarkStart w:id="32" w:name="_Toc8019914"/>
      <w:bookmarkStart w:id="33" w:name="_Toc17715897"/>
      <w:r w:rsidRPr="005B7A52">
        <w:t>GAP analýza súčasného stavu</w:t>
      </w:r>
      <w:bookmarkEnd w:id="32"/>
      <w:bookmarkEnd w:id="33"/>
    </w:p>
    <w:p w14:paraId="7E96A269" w14:textId="3EBCE2A6" w:rsidR="00395641" w:rsidRPr="005B7A52" w:rsidRDefault="00395641" w:rsidP="005B7A52">
      <w:pPr>
        <w:pStyle w:val="Normal-EY-Podaokraja"/>
      </w:pPr>
      <w:r w:rsidRPr="005B7A52">
        <w:t xml:space="preserve">Jedná sa o posúdenie súčasného stavu riešenia definovaného prípadu použitia a jeho odchýlok od optimálneho riešenia, ktoré by sa malo práve realizáciou projektu </w:t>
      </w:r>
      <w:r w:rsidR="004528FA" w:rsidRPr="005B7A52">
        <w:t>dosiahnuť</w:t>
      </w:r>
      <w:r w:rsidRPr="005B7A52">
        <w:t xml:space="preserve">. </w:t>
      </w:r>
      <w:r w:rsidRPr="005B7A52">
        <w:rPr>
          <w:b/>
          <w:bCs/>
          <w:i/>
          <w:iCs/>
        </w:rPr>
        <w:t xml:space="preserve">GAP analýza sa nachádza v časti štúdie Popis súčasného stavu -&gt; </w:t>
      </w:r>
      <w:r w:rsidR="00A56E5E" w:rsidRPr="005B7A52">
        <w:rPr>
          <w:b/>
          <w:bCs/>
          <w:i/>
          <w:iCs/>
        </w:rPr>
        <w:t>A</w:t>
      </w:r>
      <w:r w:rsidRPr="005B7A52">
        <w:rPr>
          <w:b/>
          <w:bCs/>
          <w:i/>
          <w:iCs/>
        </w:rPr>
        <w:t>rchitektúra</w:t>
      </w:r>
      <w:r w:rsidRPr="005B7A52">
        <w:t xml:space="preserve"> </w:t>
      </w:r>
    </w:p>
    <w:tbl>
      <w:tblPr>
        <w:tblW w:w="5315"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1604"/>
        <w:gridCol w:w="1853"/>
        <w:gridCol w:w="6482"/>
      </w:tblGrid>
      <w:tr w:rsidR="00FA55E0" w:rsidRPr="005B7A52" w14:paraId="64015EE7" w14:textId="77777777" w:rsidTr="004554C1">
        <w:trPr>
          <w:trHeight w:val="696"/>
          <w:tblHeader/>
        </w:trPr>
        <w:tc>
          <w:tcPr>
            <w:tcW w:w="807" w:type="pct"/>
            <w:shd w:val="clear" w:color="auto" w:fill="FFFFCC"/>
            <w:tcMar>
              <w:top w:w="15" w:type="dxa"/>
              <w:left w:w="108" w:type="dxa"/>
              <w:bottom w:w="0" w:type="dxa"/>
              <w:right w:w="108" w:type="dxa"/>
            </w:tcMar>
            <w:vAlign w:val="center"/>
            <w:hideMark/>
          </w:tcPr>
          <w:p w14:paraId="29296665" w14:textId="77777777" w:rsidR="00FA55E0" w:rsidRPr="005B7A52" w:rsidRDefault="00FA55E0" w:rsidP="00876D94">
            <w:pPr>
              <w:rPr>
                <w:b/>
                <w:sz w:val="20"/>
              </w:rPr>
            </w:pPr>
            <w:r w:rsidRPr="005B7A52">
              <w:rPr>
                <w:b/>
                <w:sz w:val="20"/>
              </w:rPr>
              <w:t>Oblasť</w:t>
            </w:r>
          </w:p>
        </w:tc>
        <w:tc>
          <w:tcPr>
            <w:tcW w:w="932" w:type="pct"/>
            <w:shd w:val="clear" w:color="auto" w:fill="FFFFCC"/>
            <w:vAlign w:val="center"/>
          </w:tcPr>
          <w:p w14:paraId="344A06EF" w14:textId="77777777" w:rsidR="00FA55E0" w:rsidRPr="005B7A52" w:rsidRDefault="00FA55E0" w:rsidP="00876D94">
            <w:pPr>
              <w:rPr>
                <w:b/>
                <w:sz w:val="20"/>
              </w:rPr>
            </w:pPr>
            <w:r w:rsidRPr="005B7A52">
              <w:rPr>
                <w:b/>
                <w:sz w:val="20"/>
              </w:rPr>
              <w:t>Prípad použitia</w:t>
            </w:r>
          </w:p>
        </w:tc>
        <w:tc>
          <w:tcPr>
            <w:tcW w:w="3261" w:type="pct"/>
            <w:shd w:val="clear" w:color="auto" w:fill="FFFFCC"/>
            <w:vAlign w:val="center"/>
          </w:tcPr>
          <w:p w14:paraId="16F8DB4A" w14:textId="77777777" w:rsidR="00FA55E0" w:rsidRPr="005B7A52" w:rsidRDefault="00FA55E0" w:rsidP="00876D94">
            <w:pPr>
              <w:rPr>
                <w:b/>
                <w:sz w:val="20"/>
              </w:rPr>
            </w:pPr>
            <w:r w:rsidRPr="005B7A52">
              <w:rPr>
                <w:b/>
                <w:sz w:val="20"/>
              </w:rPr>
              <w:t>GAP analýza</w:t>
            </w:r>
          </w:p>
        </w:tc>
      </w:tr>
      <w:tr w:rsidR="00FA55E0" w:rsidRPr="005B7A52" w14:paraId="3460881D" w14:textId="77777777" w:rsidTr="00AA139A">
        <w:trPr>
          <w:trHeight w:val="102"/>
        </w:trPr>
        <w:tc>
          <w:tcPr>
            <w:tcW w:w="807" w:type="pct"/>
            <w:vMerge w:val="restart"/>
            <w:shd w:val="clear" w:color="auto" w:fill="FFFFFF" w:themeFill="background1"/>
            <w:tcMar>
              <w:top w:w="15" w:type="dxa"/>
              <w:left w:w="108" w:type="dxa"/>
              <w:bottom w:w="0" w:type="dxa"/>
              <w:right w:w="108" w:type="dxa"/>
            </w:tcMar>
          </w:tcPr>
          <w:p w14:paraId="23A2A687" w14:textId="61EF7F1D" w:rsidR="00FA55E0" w:rsidRPr="005B7A52" w:rsidRDefault="00FA55E0" w:rsidP="00876D94">
            <w:pPr>
              <w:rPr>
                <w:sz w:val="20"/>
              </w:rPr>
            </w:pPr>
          </w:p>
        </w:tc>
        <w:tc>
          <w:tcPr>
            <w:tcW w:w="932" w:type="pct"/>
            <w:vMerge w:val="restart"/>
            <w:shd w:val="clear" w:color="auto" w:fill="FFFFFF" w:themeFill="background1"/>
          </w:tcPr>
          <w:p w14:paraId="31DB3E05" w14:textId="45100C36" w:rsidR="00FA55E0" w:rsidRPr="005B7A52" w:rsidRDefault="004528FA" w:rsidP="00876D94">
            <w:pPr>
              <w:ind w:left="139"/>
              <w:rPr>
                <w:sz w:val="20"/>
              </w:rPr>
            </w:pPr>
            <w:r w:rsidRPr="005B7A52">
              <w:rPr>
                <w:sz w:val="20"/>
              </w:rPr>
              <w:t>Potrebné identifikovať vždy prípad použitia, voči ktorému sa GAP analýza realizuje.</w:t>
            </w:r>
          </w:p>
        </w:tc>
        <w:tc>
          <w:tcPr>
            <w:tcW w:w="3261" w:type="pct"/>
            <w:tcBorders>
              <w:bottom w:val="single" w:sz="4" w:space="0" w:color="auto"/>
            </w:tcBorders>
            <w:shd w:val="clear" w:color="auto" w:fill="D9D9D9" w:themeFill="background1" w:themeFillShade="D9"/>
          </w:tcPr>
          <w:p w14:paraId="42E70967" w14:textId="77777777" w:rsidR="00FA55E0" w:rsidRPr="005B7A52" w:rsidRDefault="00FA55E0" w:rsidP="00876D94">
            <w:pPr>
              <w:ind w:left="42"/>
              <w:rPr>
                <w:sz w:val="20"/>
              </w:rPr>
            </w:pPr>
            <w:r w:rsidRPr="005B7A52">
              <w:rPr>
                <w:sz w:val="20"/>
              </w:rPr>
              <w:t>Ako prebieha v súčasnosti daný prípad?</w:t>
            </w:r>
          </w:p>
        </w:tc>
      </w:tr>
      <w:tr w:rsidR="00FA55E0" w:rsidRPr="005B7A52" w14:paraId="3622E432" w14:textId="77777777" w:rsidTr="00AA139A">
        <w:trPr>
          <w:trHeight w:val="102"/>
        </w:trPr>
        <w:tc>
          <w:tcPr>
            <w:tcW w:w="807" w:type="pct"/>
            <w:vMerge/>
            <w:shd w:val="clear" w:color="auto" w:fill="FFFFFF" w:themeFill="background1"/>
            <w:tcMar>
              <w:top w:w="15" w:type="dxa"/>
              <w:left w:w="108" w:type="dxa"/>
              <w:bottom w:w="0" w:type="dxa"/>
              <w:right w:w="108" w:type="dxa"/>
            </w:tcMar>
          </w:tcPr>
          <w:p w14:paraId="76529640" w14:textId="77777777" w:rsidR="00FA55E0" w:rsidRPr="005B7A52" w:rsidRDefault="00FA55E0" w:rsidP="00876D94">
            <w:pPr>
              <w:rPr>
                <w:sz w:val="20"/>
              </w:rPr>
            </w:pPr>
          </w:p>
        </w:tc>
        <w:tc>
          <w:tcPr>
            <w:tcW w:w="932" w:type="pct"/>
            <w:vMerge/>
            <w:shd w:val="clear" w:color="auto" w:fill="FFFFFF" w:themeFill="background1"/>
          </w:tcPr>
          <w:p w14:paraId="595B0DA9" w14:textId="77777777" w:rsidR="00FA55E0" w:rsidRPr="005B7A52" w:rsidRDefault="00FA55E0" w:rsidP="00876D94">
            <w:pPr>
              <w:ind w:left="139"/>
              <w:rPr>
                <w:sz w:val="20"/>
              </w:rPr>
            </w:pPr>
          </w:p>
        </w:tc>
        <w:tc>
          <w:tcPr>
            <w:tcW w:w="3261" w:type="pct"/>
            <w:tcBorders>
              <w:bottom w:val="single" w:sz="4" w:space="0" w:color="auto"/>
            </w:tcBorders>
            <w:shd w:val="clear" w:color="auto" w:fill="FFFFFF" w:themeFill="background1"/>
          </w:tcPr>
          <w:p w14:paraId="1527E257" w14:textId="36237065" w:rsidR="00FA55E0" w:rsidRPr="005B7A52" w:rsidRDefault="004528FA" w:rsidP="00876D94">
            <w:pPr>
              <w:pStyle w:val="Bullet"/>
              <w:rPr>
                <w:rFonts w:ascii="EYInterstate Light" w:hAnsi="EYInterstate Light"/>
                <w:sz w:val="20"/>
                <w:lang w:val="sk-SK"/>
              </w:rPr>
            </w:pPr>
            <w:r w:rsidRPr="005B7A52">
              <w:rPr>
                <w:rFonts w:ascii="EYInterstate Light" w:hAnsi="EYInterstate Light"/>
                <w:sz w:val="20"/>
                <w:lang w:val="sk-SK"/>
              </w:rPr>
              <w:t xml:space="preserve">Popis </w:t>
            </w:r>
            <w:r w:rsidR="00E20EF5" w:rsidRPr="005B7A52">
              <w:rPr>
                <w:rFonts w:ascii="EYInterstate Light" w:hAnsi="EYInterstate Light"/>
                <w:sz w:val="20"/>
                <w:lang w:val="sk-SK"/>
              </w:rPr>
              <w:t>súčasného riešenia analyzovaného prípadu použitia. Jedná sa o definovanie procesu riešenia, zodpovedností</w:t>
            </w:r>
            <w:r w:rsidR="00593B79" w:rsidRPr="005B7A52">
              <w:rPr>
                <w:rFonts w:ascii="EYInterstate Light" w:hAnsi="EYInterstate Light"/>
                <w:sz w:val="20"/>
                <w:lang w:val="sk-SK"/>
              </w:rPr>
              <w:t xml:space="preserve">, využívaných nástrojov a pod. </w:t>
            </w:r>
          </w:p>
        </w:tc>
      </w:tr>
      <w:tr w:rsidR="00FA55E0" w:rsidRPr="005B7A52" w14:paraId="4462936B" w14:textId="77777777" w:rsidTr="00AA139A">
        <w:trPr>
          <w:trHeight w:val="102"/>
        </w:trPr>
        <w:tc>
          <w:tcPr>
            <w:tcW w:w="807" w:type="pct"/>
            <w:vMerge/>
            <w:shd w:val="clear" w:color="auto" w:fill="FFFFFF" w:themeFill="background1"/>
            <w:tcMar>
              <w:top w:w="15" w:type="dxa"/>
              <w:left w:w="108" w:type="dxa"/>
              <w:bottom w:w="0" w:type="dxa"/>
              <w:right w:w="108" w:type="dxa"/>
            </w:tcMar>
          </w:tcPr>
          <w:p w14:paraId="73991BAA" w14:textId="77777777" w:rsidR="00FA55E0" w:rsidRPr="005B7A52" w:rsidRDefault="00FA55E0" w:rsidP="00876D94">
            <w:pPr>
              <w:rPr>
                <w:sz w:val="20"/>
              </w:rPr>
            </w:pPr>
          </w:p>
        </w:tc>
        <w:tc>
          <w:tcPr>
            <w:tcW w:w="932" w:type="pct"/>
            <w:vMerge/>
            <w:shd w:val="clear" w:color="auto" w:fill="FFFFFF" w:themeFill="background1"/>
          </w:tcPr>
          <w:p w14:paraId="53C7503A" w14:textId="77777777" w:rsidR="00FA55E0" w:rsidRPr="005B7A52" w:rsidRDefault="00FA55E0" w:rsidP="00876D94">
            <w:pPr>
              <w:ind w:left="139"/>
              <w:rPr>
                <w:sz w:val="20"/>
              </w:rPr>
            </w:pPr>
          </w:p>
        </w:tc>
        <w:tc>
          <w:tcPr>
            <w:tcW w:w="3261" w:type="pct"/>
            <w:tcBorders>
              <w:bottom w:val="single" w:sz="4" w:space="0" w:color="auto"/>
            </w:tcBorders>
            <w:shd w:val="clear" w:color="auto" w:fill="D9D9D9" w:themeFill="background1" w:themeFillShade="D9"/>
          </w:tcPr>
          <w:p w14:paraId="205DAA7F" w14:textId="77777777" w:rsidR="00FA55E0" w:rsidRPr="005B7A52" w:rsidRDefault="00FA55E0" w:rsidP="00876D94">
            <w:pPr>
              <w:ind w:left="42"/>
              <w:rPr>
                <w:sz w:val="20"/>
              </w:rPr>
            </w:pPr>
            <w:r w:rsidRPr="005B7A52">
              <w:rPr>
                <w:sz w:val="20"/>
              </w:rPr>
              <w:t>Problémy technické riešenia</w:t>
            </w:r>
          </w:p>
        </w:tc>
      </w:tr>
      <w:tr w:rsidR="00FA55E0" w:rsidRPr="005B7A52" w14:paraId="583BD740" w14:textId="77777777" w:rsidTr="00AA139A">
        <w:trPr>
          <w:trHeight w:val="102"/>
        </w:trPr>
        <w:tc>
          <w:tcPr>
            <w:tcW w:w="807" w:type="pct"/>
            <w:vMerge/>
            <w:shd w:val="clear" w:color="auto" w:fill="FFFFFF" w:themeFill="background1"/>
            <w:tcMar>
              <w:top w:w="15" w:type="dxa"/>
              <w:left w:w="108" w:type="dxa"/>
              <w:bottom w:w="0" w:type="dxa"/>
              <w:right w:w="108" w:type="dxa"/>
            </w:tcMar>
          </w:tcPr>
          <w:p w14:paraId="14BE3C13" w14:textId="77777777" w:rsidR="00FA55E0" w:rsidRPr="005B7A52" w:rsidRDefault="00FA55E0" w:rsidP="00876D94">
            <w:pPr>
              <w:rPr>
                <w:sz w:val="20"/>
              </w:rPr>
            </w:pPr>
          </w:p>
        </w:tc>
        <w:tc>
          <w:tcPr>
            <w:tcW w:w="932" w:type="pct"/>
            <w:vMerge/>
            <w:shd w:val="clear" w:color="auto" w:fill="FFFFFF" w:themeFill="background1"/>
          </w:tcPr>
          <w:p w14:paraId="61137453" w14:textId="77777777" w:rsidR="00FA55E0" w:rsidRPr="005B7A52" w:rsidRDefault="00FA55E0" w:rsidP="00876D94">
            <w:pPr>
              <w:ind w:left="139"/>
              <w:rPr>
                <w:sz w:val="20"/>
              </w:rPr>
            </w:pPr>
          </w:p>
        </w:tc>
        <w:tc>
          <w:tcPr>
            <w:tcW w:w="3261" w:type="pct"/>
            <w:tcBorders>
              <w:bottom w:val="single" w:sz="4" w:space="0" w:color="auto"/>
            </w:tcBorders>
            <w:shd w:val="clear" w:color="auto" w:fill="FFFFFF" w:themeFill="background1"/>
          </w:tcPr>
          <w:p w14:paraId="426282AC" w14:textId="089BA87D" w:rsidR="00FA55E0" w:rsidRPr="005B7A52" w:rsidRDefault="00593B79" w:rsidP="00876D94">
            <w:pPr>
              <w:pStyle w:val="Bullet"/>
              <w:rPr>
                <w:rFonts w:ascii="EYInterstate Light" w:hAnsi="EYInterstate Light"/>
                <w:sz w:val="20"/>
                <w:lang w:val="sk-SK"/>
              </w:rPr>
            </w:pPr>
            <w:r w:rsidRPr="005B7A52">
              <w:rPr>
                <w:rFonts w:ascii="EYInterstate Light" w:hAnsi="EYInterstate Light"/>
                <w:sz w:val="20"/>
                <w:lang w:val="sk-SK"/>
              </w:rPr>
              <w:t>V tejto časti je potrebné popísať technické obmedzenia a problémy resp. nedostatky</w:t>
            </w:r>
          </w:p>
        </w:tc>
      </w:tr>
      <w:tr w:rsidR="00FA55E0" w:rsidRPr="005B7A52" w14:paraId="6A267354" w14:textId="77777777" w:rsidTr="00AA139A">
        <w:trPr>
          <w:trHeight w:val="102"/>
        </w:trPr>
        <w:tc>
          <w:tcPr>
            <w:tcW w:w="807" w:type="pct"/>
            <w:vMerge/>
            <w:shd w:val="clear" w:color="auto" w:fill="FFFFFF" w:themeFill="background1"/>
            <w:tcMar>
              <w:top w:w="15" w:type="dxa"/>
              <w:left w:w="108" w:type="dxa"/>
              <w:bottom w:w="0" w:type="dxa"/>
              <w:right w:w="108" w:type="dxa"/>
            </w:tcMar>
          </w:tcPr>
          <w:p w14:paraId="0ABD9921" w14:textId="77777777" w:rsidR="00FA55E0" w:rsidRPr="005B7A52" w:rsidRDefault="00FA55E0" w:rsidP="00876D94">
            <w:pPr>
              <w:rPr>
                <w:sz w:val="20"/>
              </w:rPr>
            </w:pPr>
          </w:p>
        </w:tc>
        <w:tc>
          <w:tcPr>
            <w:tcW w:w="932" w:type="pct"/>
            <w:vMerge/>
            <w:shd w:val="clear" w:color="auto" w:fill="FFFFFF" w:themeFill="background1"/>
          </w:tcPr>
          <w:p w14:paraId="26A84987" w14:textId="77777777" w:rsidR="00FA55E0" w:rsidRPr="005B7A52" w:rsidRDefault="00FA55E0" w:rsidP="00876D94">
            <w:pPr>
              <w:ind w:left="139"/>
              <w:rPr>
                <w:sz w:val="20"/>
              </w:rPr>
            </w:pPr>
          </w:p>
        </w:tc>
        <w:tc>
          <w:tcPr>
            <w:tcW w:w="3261" w:type="pct"/>
            <w:tcBorders>
              <w:bottom w:val="single" w:sz="4" w:space="0" w:color="auto"/>
            </w:tcBorders>
            <w:shd w:val="clear" w:color="auto" w:fill="D9D9D9" w:themeFill="background1" w:themeFillShade="D9"/>
          </w:tcPr>
          <w:p w14:paraId="21197EE9" w14:textId="77777777" w:rsidR="00FA55E0" w:rsidRPr="005B7A52" w:rsidRDefault="00FA55E0" w:rsidP="00876D94">
            <w:pPr>
              <w:ind w:left="42"/>
              <w:rPr>
                <w:sz w:val="20"/>
              </w:rPr>
            </w:pPr>
            <w:r w:rsidRPr="005B7A52">
              <w:rPr>
                <w:sz w:val="20"/>
              </w:rPr>
              <w:t>Problémy dátového riešenia</w:t>
            </w:r>
          </w:p>
        </w:tc>
      </w:tr>
      <w:tr w:rsidR="00FA55E0" w:rsidRPr="005B7A52" w14:paraId="78DF4CE9" w14:textId="77777777" w:rsidTr="00AA139A">
        <w:trPr>
          <w:trHeight w:val="81"/>
        </w:trPr>
        <w:tc>
          <w:tcPr>
            <w:tcW w:w="807" w:type="pct"/>
            <w:vMerge/>
            <w:shd w:val="clear" w:color="auto" w:fill="FFFFFF" w:themeFill="background1"/>
            <w:tcMar>
              <w:top w:w="15" w:type="dxa"/>
              <w:left w:w="108" w:type="dxa"/>
              <w:bottom w:w="0" w:type="dxa"/>
              <w:right w:w="108" w:type="dxa"/>
            </w:tcMar>
          </w:tcPr>
          <w:p w14:paraId="602350AE" w14:textId="77777777" w:rsidR="00FA55E0" w:rsidRPr="005B7A52" w:rsidRDefault="00FA55E0" w:rsidP="00876D94">
            <w:pPr>
              <w:rPr>
                <w:sz w:val="20"/>
              </w:rPr>
            </w:pPr>
          </w:p>
        </w:tc>
        <w:tc>
          <w:tcPr>
            <w:tcW w:w="932" w:type="pct"/>
            <w:vMerge/>
            <w:shd w:val="clear" w:color="auto" w:fill="FFFFFF" w:themeFill="background1"/>
          </w:tcPr>
          <w:p w14:paraId="45DB0405" w14:textId="77777777" w:rsidR="00FA55E0" w:rsidRPr="005B7A52" w:rsidRDefault="00FA55E0" w:rsidP="00876D94">
            <w:pPr>
              <w:ind w:left="139"/>
              <w:rPr>
                <w:sz w:val="20"/>
              </w:rPr>
            </w:pPr>
          </w:p>
        </w:tc>
        <w:tc>
          <w:tcPr>
            <w:tcW w:w="3261" w:type="pct"/>
            <w:tcBorders>
              <w:bottom w:val="single" w:sz="4" w:space="0" w:color="auto"/>
            </w:tcBorders>
            <w:shd w:val="clear" w:color="auto" w:fill="FFFFFF" w:themeFill="background1"/>
          </w:tcPr>
          <w:p w14:paraId="7E36015D" w14:textId="569B7610" w:rsidR="00FA55E0" w:rsidRPr="005B7A52" w:rsidRDefault="00593B79" w:rsidP="00876D94">
            <w:pPr>
              <w:pStyle w:val="Bullet"/>
              <w:rPr>
                <w:rFonts w:ascii="EYInterstate Light" w:hAnsi="EYInterstate Light"/>
                <w:sz w:val="20"/>
                <w:lang w:val="sk-SK"/>
              </w:rPr>
            </w:pPr>
            <w:r w:rsidRPr="005B7A52">
              <w:rPr>
                <w:rFonts w:ascii="EYInterstate Light" w:hAnsi="EYInterstate Light"/>
                <w:sz w:val="20"/>
                <w:lang w:val="sk-SK"/>
              </w:rPr>
              <w:t xml:space="preserve">V prípade, ak existujúcemu riešeniu chýbajú práve údaje, alebo nie sú dostatočne </w:t>
            </w:r>
            <w:r w:rsidR="007A5F26" w:rsidRPr="005B7A52">
              <w:rPr>
                <w:rFonts w:ascii="EYInterstate Light" w:hAnsi="EYInterstate Light"/>
                <w:sz w:val="20"/>
                <w:lang w:val="sk-SK"/>
              </w:rPr>
              <w:t>kvalitné, je potrené túto skutočnosť opísať.</w:t>
            </w:r>
          </w:p>
        </w:tc>
      </w:tr>
      <w:tr w:rsidR="00FA55E0" w:rsidRPr="005B7A52" w14:paraId="6AFA272C" w14:textId="77777777" w:rsidTr="00AA139A">
        <w:trPr>
          <w:trHeight w:val="81"/>
        </w:trPr>
        <w:tc>
          <w:tcPr>
            <w:tcW w:w="807" w:type="pct"/>
            <w:vMerge/>
            <w:shd w:val="clear" w:color="auto" w:fill="FFFFFF" w:themeFill="background1"/>
            <w:tcMar>
              <w:top w:w="15" w:type="dxa"/>
              <w:left w:w="108" w:type="dxa"/>
              <w:bottom w:w="0" w:type="dxa"/>
              <w:right w:w="108" w:type="dxa"/>
            </w:tcMar>
          </w:tcPr>
          <w:p w14:paraId="299677DD" w14:textId="77777777" w:rsidR="00FA55E0" w:rsidRPr="005B7A52" w:rsidRDefault="00FA55E0" w:rsidP="00876D94">
            <w:pPr>
              <w:rPr>
                <w:sz w:val="20"/>
              </w:rPr>
            </w:pPr>
          </w:p>
        </w:tc>
        <w:tc>
          <w:tcPr>
            <w:tcW w:w="932" w:type="pct"/>
            <w:vMerge/>
            <w:shd w:val="clear" w:color="auto" w:fill="FFFFFF" w:themeFill="background1"/>
          </w:tcPr>
          <w:p w14:paraId="0C811E73" w14:textId="77777777" w:rsidR="00FA55E0" w:rsidRPr="005B7A52" w:rsidRDefault="00FA55E0" w:rsidP="00876D94">
            <w:pPr>
              <w:ind w:left="139"/>
              <w:rPr>
                <w:sz w:val="20"/>
              </w:rPr>
            </w:pPr>
          </w:p>
        </w:tc>
        <w:tc>
          <w:tcPr>
            <w:tcW w:w="3261" w:type="pct"/>
            <w:tcBorders>
              <w:bottom w:val="single" w:sz="4" w:space="0" w:color="auto"/>
            </w:tcBorders>
            <w:shd w:val="clear" w:color="auto" w:fill="D9D9D9" w:themeFill="background1" w:themeFillShade="D9"/>
          </w:tcPr>
          <w:p w14:paraId="5079C7FD" w14:textId="77777777" w:rsidR="00FA55E0" w:rsidRPr="005B7A52" w:rsidRDefault="00FA55E0" w:rsidP="00876D94">
            <w:pPr>
              <w:ind w:left="42"/>
              <w:rPr>
                <w:sz w:val="20"/>
              </w:rPr>
            </w:pPr>
            <w:r w:rsidRPr="005B7A52">
              <w:rPr>
                <w:sz w:val="20"/>
              </w:rPr>
              <w:t>Problémy legislatívy</w:t>
            </w:r>
          </w:p>
        </w:tc>
      </w:tr>
      <w:tr w:rsidR="00FA55E0" w:rsidRPr="005B7A52" w14:paraId="3B3BDBBE" w14:textId="77777777" w:rsidTr="00AA139A">
        <w:trPr>
          <w:trHeight w:val="81"/>
        </w:trPr>
        <w:tc>
          <w:tcPr>
            <w:tcW w:w="807" w:type="pct"/>
            <w:vMerge/>
            <w:shd w:val="clear" w:color="auto" w:fill="FFFFFF" w:themeFill="background1"/>
            <w:tcMar>
              <w:top w:w="15" w:type="dxa"/>
              <w:left w:w="108" w:type="dxa"/>
              <w:bottom w:w="0" w:type="dxa"/>
              <w:right w:w="108" w:type="dxa"/>
            </w:tcMar>
          </w:tcPr>
          <w:p w14:paraId="19BDC344" w14:textId="77777777" w:rsidR="00FA55E0" w:rsidRPr="005B7A52" w:rsidRDefault="00FA55E0" w:rsidP="00876D94">
            <w:pPr>
              <w:rPr>
                <w:sz w:val="20"/>
              </w:rPr>
            </w:pPr>
          </w:p>
        </w:tc>
        <w:tc>
          <w:tcPr>
            <w:tcW w:w="932" w:type="pct"/>
            <w:vMerge/>
            <w:shd w:val="clear" w:color="auto" w:fill="FFFFFF" w:themeFill="background1"/>
          </w:tcPr>
          <w:p w14:paraId="1FF8B9FB" w14:textId="77777777" w:rsidR="00FA55E0" w:rsidRPr="005B7A52" w:rsidRDefault="00FA55E0" w:rsidP="00876D94">
            <w:pPr>
              <w:ind w:left="139"/>
              <w:rPr>
                <w:sz w:val="20"/>
              </w:rPr>
            </w:pPr>
          </w:p>
        </w:tc>
        <w:tc>
          <w:tcPr>
            <w:tcW w:w="3261" w:type="pct"/>
            <w:tcBorders>
              <w:bottom w:val="single" w:sz="4" w:space="0" w:color="auto"/>
            </w:tcBorders>
            <w:shd w:val="clear" w:color="auto" w:fill="FFFFFF" w:themeFill="background1"/>
          </w:tcPr>
          <w:p w14:paraId="2403A774" w14:textId="250D1590" w:rsidR="00FA55E0" w:rsidRPr="005B7A52" w:rsidRDefault="00AA0BDE" w:rsidP="00876D94">
            <w:pPr>
              <w:pStyle w:val="Bullet"/>
              <w:rPr>
                <w:rFonts w:ascii="EYInterstate Light" w:hAnsi="EYInterstate Light"/>
                <w:sz w:val="20"/>
                <w:lang w:val="sk-SK"/>
              </w:rPr>
            </w:pPr>
            <w:r w:rsidRPr="005B7A52">
              <w:rPr>
                <w:rFonts w:ascii="EYInterstate Light" w:hAnsi="EYInterstate Light"/>
                <w:sz w:val="20"/>
                <w:lang w:val="sk-SK"/>
              </w:rPr>
              <w:t>Ak existujú legislatívne obmedzenia na prípadné zavedenie inovácií alebo nových postupov, uveďte v tejto časti tieto skutočnosti.</w:t>
            </w:r>
          </w:p>
        </w:tc>
      </w:tr>
      <w:tr w:rsidR="00FA55E0" w:rsidRPr="005B7A52" w14:paraId="18CCC446" w14:textId="77777777" w:rsidTr="00AA139A">
        <w:trPr>
          <w:trHeight w:val="162"/>
        </w:trPr>
        <w:tc>
          <w:tcPr>
            <w:tcW w:w="807" w:type="pct"/>
            <w:vMerge/>
            <w:shd w:val="clear" w:color="auto" w:fill="FFFFFF" w:themeFill="background1"/>
            <w:tcMar>
              <w:top w:w="15" w:type="dxa"/>
              <w:left w:w="108" w:type="dxa"/>
              <w:bottom w:w="0" w:type="dxa"/>
              <w:right w:w="108" w:type="dxa"/>
            </w:tcMar>
          </w:tcPr>
          <w:p w14:paraId="0269D042" w14:textId="77777777" w:rsidR="00FA55E0" w:rsidRPr="005B7A52" w:rsidRDefault="00FA55E0" w:rsidP="00876D94">
            <w:pPr>
              <w:rPr>
                <w:sz w:val="20"/>
              </w:rPr>
            </w:pPr>
          </w:p>
        </w:tc>
        <w:tc>
          <w:tcPr>
            <w:tcW w:w="932" w:type="pct"/>
            <w:vMerge/>
            <w:shd w:val="clear" w:color="auto" w:fill="FFFFFF" w:themeFill="background1"/>
          </w:tcPr>
          <w:p w14:paraId="30672B5A" w14:textId="77777777" w:rsidR="00FA55E0" w:rsidRPr="005B7A52" w:rsidRDefault="00FA55E0" w:rsidP="00876D94">
            <w:pPr>
              <w:ind w:left="139"/>
              <w:rPr>
                <w:sz w:val="20"/>
              </w:rPr>
            </w:pPr>
          </w:p>
        </w:tc>
        <w:tc>
          <w:tcPr>
            <w:tcW w:w="3261" w:type="pct"/>
            <w:tcBorders>
              <w:bottom w:val="single" w:sz="4" w:space="0" w:color="auto"/>
            </w:tcBorders>
            <w:shd w:val="clear" w:color="auto" w:fill="D9D9D9" w:themeFill="background1" w:themeFillShade="D9"/>
          </w:tcPr>
          <w:p w14:paraId="00F6D818" w14:textId="77777777" w:rsidR="00FA55E0" w:rsidRPr="005B7A52" w:rsidRDefault="00FA55E0" w:rsidP="00876D94">
            <w:pPr>
              <w:ind w:left="42"/>
              <w:rPr>
                <w:sz w:val="20"/>
              </w:rPr>
            </w:pPr>
            <w:r w:rsidRPr="005B7A52">
              <w:rPr>
                <w:sz w:val="20"/>
              </w:rPr>
              <w:t>Čo je pre vytvorenie riešenia potrebné</w:t>
            </w:r>
          </w:p>
        </w:tc>
      </w:tr>
      <w:tr w:rsidR="00FA55E0" w:rsidRPr="005B7A52" w14:paraId="378A0612" w14:textId="77777777" w:rsidTr="00AA139A">
        <w:trPr>
          <w:trHeight w:val="162"/>
        </w:trPr>
        <w:tc>
          <w:tcPr>
            <w:tcW w:w="807" w:type="pct"/>
            <w:vMerge/>
            <w:tcBorders>
              <w:bottom w:val="single" w:sz="4" w:space="0" w:color="auto"/>
            </w:tcBorders>
            <w:shd w:val="clear" w:color="auto" w:fill="FFFFFF" w:themeFill="background1"/>
            <w:tcMar>
              <w:top w:w="15" w:type="dxa"/>
              <w:left w:w="108" w:type="dxa"/>
              <w:bottom w:w="0" w:type="dxa"/>
              <w:right w:w="108" w:type="dxa"/>
            </w:tcMar>
          </w:tcPr>
          <w:p w14:paraId="029263B6" w14:textId="77777777" w:rsidR="00FA55E0" w:rsidRPr="005B7A52" w:rsidRDefault="00FA55E0" w:rsidP="00876D94">
            <w:pPr>
              <w:rPr>
                <w:sz w:val="20"/>
              </w:rPr>
            </w:pPr>
          </w:p>
        </w:tc>
        <w:tc>
          <w:tcPr>
            <w:tcW w:w="932" w:type="pct"/>
            <w:vMerge/>
            <w:tcBorders>
              <w:bottom w:val="single" w:sz="4" w:space="0" w:color="auto"/>
            </w:tcBorders>
            <w:shd w:val="clear" w:color="auto" w:fill="FFFFFF" w:themeFill="background1"/>
          </w:tcPr>
          <w:p w14:paraId="4507F786" w14:textId="77777777" w:rsidR="00FA55E0" w:rsidRPr="005B7A52" w:rsidRDefault="00FA55E0" w:rsidP="00876D94">
            <w:pPr>
              <w:ind w:left="139"/>
              <w:rPr>
                <w:sz w:val="20"/>
              </w:rPr>
            </w:pPr>
          </w:p>
        </w:tc>
        <w:tc>
          <w:tcPr>
            <w:tcW w:w="3261" w:type="pct"/>
            <w:tcBorders>
              <w:bottom w:val="single" w:sz="4" w:space="0" w:color="auto"/>
            </w:tcBorders>
            <w:shd w:val="clear" w:color="auto" w:fill="FFFFFF" w:themeFill="background1"/>
          </w:tcPr>
          <w:p w14:paraId="5DAFACEE" w14:textId="2F0C71F7" w:rsidR="00FA55E0" w:rsidRPr="005B7A52" w:rsidRDefault="00C22E98" w:rsidP="00876D94">
            <w:pPr>
              <w:pStyle w:val="Bullet"/>
              <w:rPr>
                <w:rFonts w:ascii="EYInterstate Light" w:hAnsi="EYInterstate Light"/>
                <w:sz w:val="20"/>
                <w:lang w:val="sk-SK"/>
              </w:rPr>
            </w:pPr>
            <w:r w:rsidRPr="005B7A52">
              <w:rPr>
                <w:rFonts w:ascii="EYInterstate Light" w:hAnsi="EYInterstate Light"/>
                <w:sz w:val="20"/>
                <w:lang w:val="sk-SK"/>
              </w:rPr>
              <w:t>Pre každú oblasť v rámci GAP analýzy stručne popíšte aj návrh riešenia</w:t>
            </w:r>
            <w:r w:rsidR="00432229" w:rsidRPr="005B7A52">
              <w:rPr>
                <w:rFonts w:ascii="EYInterstate Light" w:hAnsi="EYInterstate Light"/>
                <w:sz w:val="20"/>
                <w:lang w:val="sk-SK"/>
              </w:rPr>
              <w:t xml:space="preserve"> a prípadne doplňte ďalšie potreby, ktoré bude nevyhnutné pre realizáciu projektu zabezpečiť.</w:t>
            </w:r>
          </w:p>
        </w:tc>
      </w:tr>
    </w:tbl>
    <w:p w14:paraId="6A6B5F9A" w14:textId="77777777" w:rsidR="00FA55E0" w:rsidRPr="005B7A52" w:rsidRDefault="00FA55E0" w:rsidP="00FA1417">
      <w:pPr>
        <w:pStyle w:val="Nadpis3"/>
        <w:ind w:left="720"/>
      </w:pPr>
      <w:bookmarkStart w:id="34" w:name="_Ref7785134"/>
      <w:bookmarkStart w:id="35" w:name="_Toc8019916"/>
      <w:bookmarkStart w:id="36" w:name="_Toc17715898"/>
      <w:r w:rsidRPr="005B7A52">
        <w:t>Výber štandardizovaných analytických metód</w:t>
      </w:r>
      <w:bookmarkEnd w:id="34"/>
      <w:bookmarkEnd w:id="35"/>
      <w:bookmarkEnd w:id="36"/>
    </w:p>
    <w:p w14:paraId="343F88D6" w14:textId="77777777" w:rsidR="00FA55E0" w:rsidRPr="005B7A52" w:rsidRDefault="00FA55E0" w:rsidP="004554C1">
      <w:pPr>
        <w:ind w:left="42"/>
        <w:jc w:val="both"/>
        <w:rPr>
          <w:rFonts w:eastAsiaTheme="minorHAnsi" w:cstheme="minorBidi"/>
          <w:sz w:val="20"/>
          <w:szCs w:val="22"/>
        </w:rPr>
      </w:pPr>
      <w:r w:rsidRPr="005B7A52">
        <w:rPr>
          <w:rFonts w:eastAsiaTheme="minorHAnsi" w:cstheme="minorBidi"/>
          <w:sz w:val="20"/>
          <w:szCs w:val="22"/>
        </w:rPr>
        <w:t>Analytická technika (analytická metóda) je postup alebo spôsob vykonania rozboru nejakého problému, stave alebo skutočnosti. Analytické techniky sú spravidla časovo i úlohovo obmedzené (jednorázovo používané pre riešenie danej témy) na rozdiel od metód riadenia, ktoré ovplyvňujú konanie v organizácii v dlhšom časovom horizonte.</w:t>
      </w:r>
    </w:p>
    <w:p w14:paraId="0471572F" w14:textId="4EA11FFA" w:rsidR="00FA55E0" w:rsidRPr="005B7A52" w:rsidRDefault="00FA55E0" w:rsidP="004554C1">
      <w:pPr>
        <w:ind w:left="42"/>
        <w:jc w:val="both"/>
        <w:rPr>
          <w:rFonts w:eastAsiaTheme="minorHAnsi" w:cstheme="minorBidi"/>
          <w:sz w:val="20"/>
          <w:szCs w:val="22"/>
        </w:rPr>
      </w:pPr>
      <w:r w:rsidRPr="005B7A52">
        <w:rPr>
          <w:rFonts w:eastAsiaTheme="minorHAnsi" w:cstheme="minorBidi"/>
          <w:sz w:val="20"/>
          <w:szCs w:val="22"/>
        </w:rPr>
        <w:t>Existuje a v praxi sa používa mnoho úplne jednoduchých analytických techník, ktoré manažéri alebo analytici pri bežnej práci používajú. Často bez toho, aby ich nejako pomenovávali. Na také techniky stačí často systém “ceruzka-papier” čiže bežné kancelárske vybavenie - sú založené predovšetkým na skúsenostiach toho, kto ich používa. Existuje tiež celá rada špecializovaných analytických techník, ktoré sú vo veľkej väčšine založené na nejakom matematickom modeli alebo vyžadujú určité pomôcky či nástroje.</w:t>
      </w:r>
      <w:r w:rsidRPr="005B7A52">
        <w:rPr>
          <w:rFonts w:eastAsiaTheme="minorHAnsi" w:cstheme="minorBidi"/>
          <w:sz w:val="20"/>
          <w:szCs w:val="22"/>
        </w:rPr>
        <w:footnoteReference w:id="5"/>
      </w:r>
    </w:p>
    <w:p w14:paraId="16548AD2" w14:textId="07145D7A" w:rsidR="00541EBC" w:rsidRPr="005B7A52" w:rsidRDefault="00541EBC" w:rsidP="004554C1">
      <w:pPr>
        <w:ind w:left="42"/>
        <w:jc w:val="both"/>
        <w:rPr>
          <w:sz w:val="20"/>
        </w:rPr>
      </w:pPr>
      <w:r w:rsidRPr="005B7A52">
        <w:rPr>
          <w:rFonts w:eastAsiaTheme="minorHAnsi" w:cstheme="minorBidi"/>
          <w:sz w:val="20"/>
          <w:szCs w:val="22"/>
        </w:rPr>
        <w:t>Táto časť predstavuje skôr pomôcku pre definovanie analytických metód</w:t>
      </w:r>
      <w:r w:rsidR="00650A4F" w:rsidRPr="005B7A52">
        <w:rPr>
          <w:rFonts w:eastAsiaTheme="minorHAnsi" w:cstheme="minorBidi"/>
          <w:sz w:val="20"/>
          <w:szCs w:val="22"/>
        </w:rPr>
        <w:t>, ktoré je možné použiť pri definovaní riešenia daného prípadu použitia.</w:t>
      </w:r>
    </w:p>
    <w:p w14:paraId="7B78841B" w14:textId="77777777" w:rsidR="004554C1" w:rsidRPr="005B7A52" w:rsidRDefault="004554C1" w:rsidP="004554C1">
      <w:pPr>
        <w:ind w:left="42"/>
        <w:jc w:val="both"/>
        <w:rPr>
          <w:rFonts w:eastAsiaTheme="minorHAnsi" w:cstheme="minorBidi"/>
          <w:sz w:val="20"/>
          <w:szCs w:val="22"/>
        </w:rPr>
      </w:pPr>
    </w:p>
    <w:tbl>
      <w:tblPr>
        <w:tblStyle w:val="Mriekatabuky"/>
        <w:tblW w:w="0" w:type="auto"/>
        <w:tblLook w:val="04A0" w:firstRow="1" w:lastRow="0" w:firstColumn="1" w:lastColumn="0" w:noHBand="0" w:noVBand="1"/>
      </w:tblPr>
      <w:tblGrid>
        <w:gridCol w:w="4678"/>
        <w:gridCol w:w="4672"/>
      </w:tblGrid>
      <w:tr w:rsidR="00FA55E0" w:rsidRPr="005B7A52" w14:paraId="73CE4F3E" w14:textId="77777777" w:rsidTr="004554C1">
        <w:tc>
          <w:tcPr>
            <w:tcW w:w="4732" w:type="dxa"/>
            <w:shd w:val="clear" w:color="auto" w:fill="FFFFCC"/>
          </w:tcPr>
          <w:p w14:paraId="0B2A4699" w14:textId="77777777" w:rsidR="00FA55E0" w:rsidRPr="005B7A52" w:rsidRDefault="00FA55E0" w:rsidP="00876D94">
            <w:pPr>
              <w:ind w:left="42"/>
              <w:rPr>
                <w:b/>
                <w:bCs/>
                <w:sz w:val="20"/>
              </w:rPr>
            </w:pPr>
            <w:r w:rsidRPr="005B7A52">
              <w:rPr>
                <w:b/>
                <w:bCs/>
                <w:sz w:val="20"/>
              </w:rPr>
              <w:t>Základné a v praxi najpoužívanejšie analytické metódy</w:t>
            </w:r>
          </w:p>
        </w:tc>
        <w:tc>
          <w:tcPr>
            <w:tcW w:w="4732" w:type="dxa"/>
            <w:shd w:val="clear" w:color="auto" w:fill="FFFFCC"/>
          </w:tcPr>
          <w:p w14:paraId="6FE3089D" w14:textId="77777777" w:rsidR="00FA55E0" w:rsidRPr="005B7A52" w:rsidRDefault="00FA55E0" w:rsidP="00876D94">
            <w:pPr>
              <w:ind w:left="42"/>
              <w:rPr>
                <w:b/>
                <w:bCs/>
                <w:sz w:val="20"/>
              </w:rPr>
            </w:pPr>
            <w:r w:rsidRPr="005B7A52">
              <w:rPr>
                <w:b/>
                <w:bCs/>
                <w:sz w:val="20"/>
              </w:rPr>
              <w:t>Metódy analýzy systémov a metódy popisu architektúr organizácií:</w:t>
            </w:r>
          </w:p>
        </w:tc>
      </w:tr>
      <w:tr w:rsidR="00FA55E0" w:rsidRPr="005B7A52" w14:paraId="50ECB134" w14:textId="77777777" w:rsidTr="004554C1">
        <w:tc>
          <w:tcPr>
            <w:tcW w:w="4732" w:type="dxa"/>
          </w:tcPr>
          <w:p w14:paraId="4CC2E00E" w14:textId="77777777" w:rsidR="00FA55E0" w:rsidRPr="005B7A52" w:rsidRDefault="00FA55E0" w:rsidP="00876D94">
            <w:pPr>
              <w:ind w:left="42"/>
              <w:rPr>
                <w:sz w:val="20"/>
              </w:rPr>
            </w:pPr>
            <w:r w:rsidRPr="005B7A52">
              <w:rPr>
                <w:sz w:val="20"/>
              </w:rPr>
              <w:t>Bostonská matica (BCG matica)</w:t>
            </w:r>
          </w:p>
          <w:p w14:paraId="6B1A4D87" w14:textId="77777777" w:rsidR="00FA55E0" w:rsidRPr="005B7A52" w:rsidRDefault="00FA55E0" w:rsidP="00876D94">
            <w:pPr>
              <w:ind w:left="42"/>
              <w:rPr>
                <w:sz w:val="20"/>
              </w:rPr>
            </w:pPr>
            <w:r w:rsidRPr="005B7A52">
              <w:rPr>
                <w:sz w:val="20"/>
              </w:rPr>
              <w:t>Brainstorming</w:t>
            </w:r>
          </w:p>
          <w:p w14:paraId="6B1D2914" w14:textId="77777777" w:rsidR="00FA55E0" w:rsidRPr="005B7A52" w:rsidRDefault="00FA55E0" w:rsidP="00876D94">
            <w:pPr>
              <w:ind w:left="42"/>
              <w:rPr>
                <w:sz w:val="20"/>
              </w:rPr>
            </w:pPr>
            <w:r w:rsidRPr="005B7A52">
              <w:rPr>
                <w:sz w:val="20"/>
              </w:rPr>
              <w:t>Benchmarking</w:t>
            </w:r>
          </w:p>
          <w:p w14:paraId="58BDD9FA" w14:textId="77777777" w:rsidR="00FA55E0" w:rsidRPr="005B7A52" w:rsidRDefault="00FA55E0" w:rsidP="00876D94">
            <w:pPr>
              <w:ind w:left="42"/>
              <w:rPr>
                <w:sz w:val="20"/>
              </w:rPr>
            </w:pPr>
            <w:r w:rsidRPr="005B7A52">
              <w:rPr>
                <w:sz w:val="20"/>
              </w:rPr>
              <w:t>Diferenčný analýza (Gap analýza)</w:t>
            </w:r>
          </w:p>
          <w:p w14:paraId="06603373" w14:textId="77777777" w:rsidR="00FA55E0" w:rsidRPr="005B7A52" w:rsidRDefault="00FA55E0" w:rsidP="00876D94">
            <w:pPr>
              <w:ind w:left="42"/>
              <w:rPr>
                <w:sz w:val="20"/>
              </w:rPr>
            </w:pPr>
            <w:r w:rsidRPr="005B7A52">
              <w:rPr>
                <w:sz w:val="20"/>
              </w:rPr>
              <w:t>Mentálna mapy (Mind Maps)</w:t>
            </w:r>
          </w:p>
          <w:p w14:paraId="33A27E46" w14:textId="77777777" w:rsidR="00FA55E0" w:rsidRPr="005B7A52" w:rsidRDefault="00FA55E0" w:rsidP="00876D94">
            <w:pPr>
              <w:ind w:left="42"/>
              <w:rPr>
                <w:sz w:val="20"/>
              </w:rPr>
            </w:pPr>
            <w:r w:rsidRPr="005B7A52">
              <w:rPr>
                <w:sz w:val="20"/>
              </w:rPr>
              <w:t>Paretovo pravidlo (pravidlo 80/20)</w:t>
            </w:r>
          </w:p>
          <w:p w14:paraId="7BD2FF72" w14:textId="77777777" w:rsidR="00FA55E0" w:rsidRPr="005B7A52" w:rsidRDefault="00FA55E0" w:rsidP="00876D94">
            <w:pPr>
              <w:ind w:left="42"/>
              <w:rPr>
                <w:sz w:val="20"/>
              </w:rPr>
            </w:pPr>
            <w:r w:rsidRPr="005B7A52">
              <w:rPr>
                <w:sz w:val="20"/>
              </w:rPr>
              <w:t>SWOT analýza</w:t>
            </w:r>
          </w:p>
          <w:p w14:paraId="689EA535" w14:textId="77777777" w:rsidR="00FA55E0" w:rsidRPr="005B7A52" w:rsidRDefault="00FA55E0" w:rsidP="00876D94">
            <w:pPr>
              <w:ind w:left="42"/>
              <w:rPr>
                <w:sz w:val="20"/>
              </w:rPr>
            </w:pPr>
            <w:r w:rsidRPr="005B7A52">
              <w:rPr>
                <w:sz w:val="20"/>
              </w:rPr>
              <w:t>Šesť otázok</w:t>
            </w:r>
          </w:p>
        </w:tc>
        <w:tc>
          <w:tcPr>
            <w:tcW w:w="4732" w:type="dxa"/>
          </w:tcPr>
          <w:p w14:paraId="2934D891" w14:textId="77777777" w:rsidR="00FA55E0" w:rsidRPr="005B7A52" w:rsidRDefault="00FA55E0" w:rsidP="00876D94">
            <w:pPr>
              <w:ind w:left="42"/>
              <w:rPr>
                <w:sz w:val="20"/>
              </w:rPr>
            </w:pPr>
            <w:r w:rsidRPr="005B7A52">
              <w:rPr>
                <w:sz w:val="20"/>
              </w:rPr>
              <w:t>Analýza architektúry organizácie (EA)</w:t>
            </w:r>
          </w:p>
          <w:p w14:paraId="6B65053F" w14:textId="77777777" w:rsidR="00FA55E0" w:rsidRPr="005B7A52" w:rsidRDefault="00FA55E0" w:rsidP="00876D94">
            <w:pPr>
              <w:ind w:left="42"/>
              <w:rPr>
                <w:sz w:val="20"/>
              </w:rPr>
            </w:pPr>
            <w:r w:rsidRPr="005B7A52">
              <w:rPr>
                <w:sz w:val="20"/>
              </w:rPr>
              <w:t>Analýza sociálne siete</w:t>
            </w:r>
          </w:p>
          <w:p w14:paraId="1D87222C" w14:textId="77777777" w:rsidR="00FA55E0" w:rsidRPr="005B7A52" w:rsidRDefault="00FA55E0" w:rsidP="00876D94">
            <w:pPr>
              <w:ind w:left="42"/>
              <w:rPr>
                <w:sz w:val="20"/>
              </w:rPr>
            </w:pPr>
            <w:r w:rsidRPr="005B7A52">
              <w:rPr>
                <w:sz w:val="20"/>
              </w:rPr>
              <w:t>Analýza pracovných miest (Job Analysis)</w:t>
            </w:r>
          </w:p>
          <w:p w14:paraId="6436B531" w14:textId="77777777" w:rsidR="00FA55E0" w:rsidRPr="005B7A52" w:rsidRDefault="00FA55E0" w:rsidP="00876D94">
            <w:pPr>
              <w:ind w:left="42"/>
              <w:rPr>
                <w:sz w:val="20"/>
              </w:rPr>
            </w:pPr>
            <w:r w:rsidRPr="005B7A52">
              <w:rPr>
                <w:sz w:val="20"/>
              </w:rPr>
              <w:t>Organizačná architektúra</w:t>
            </w:r>
          </w:p>
          <w:p w14:paraId="21D21662" w14:textId="77777777" w:rsidR="00FA55E0" w:rsidRPr="005B7A52" w:rsidRDefault="00FA55E0" w:rsidP="00876D94">
            <w:pPr>
              <w:ind w:left="42"/>
              <w:rPr>
                <w:sz w:val="20"/>
              </w:rPr>
            </w:pPr>
            <w:r w:rsidRPr="005B7A52">
              <w:rPr>
                <w:sz w:val="20"/>
              </w:rPr>
              <w:t>Opis pracovného miesta</w:t>
            </w:r>
          </w:p>
          <w:p w14:paraId="13B17191" w14:textId="77777777" w:rsidR="00FA55E0" w:rsidRPr="005B7A52" w:rsidRDefault="00FA55E0" w:rsidP="00876D94">
            <w:pPr>
              <w:ind w:left="42"/>
              <w:rPr>
                <w:sz w:val="20"/>
              </w:rPr>
            </w:pPr>
            <w:r w:rsidRPr="005B7A52">
              <w:rPr>
                <w:sz w:val="20"/>
              </w:rPr>
              <w:t>Reengineering</w:t>
            </w:r>
          </w:p>
          <w:p w14:paraId="195E717D" w14:textId="77777777" w:rsidR="00FA55E0" w:rsidRPr="005B7A52" w:rsidRDefault="00FA55E0" w:rsidP="00876D94">
            <w:pPr>
              <w:ind w:left="42"/>
              <w:rPr>
                <w:sz w:val="20"/>
              </w:rPr>
            </w:pPr>
            <w:r w:rsidRPr="005B7A52">
              <w:rPr>
                <w:sz w:val="20"/>
              </w:rPr>
              <w:t>Sociogram</w:t>
            </w:r>
          </w:p>
          <w:p w14:paraId="57348986" w14:textId="77777777" w:rsidR="00FA55E0" w:rsidRPr="005B7A52" w:rsidRDefault="00FA55E0" w:rsidP="00876D94">
            <w:pPr>
              <w:ind w:left="42"/>
              <w:rPr>
                <w:sz w:val="20"/>
              </w:rPr>
            </w:pPr>
            <w:r w:rsidRPr="005B7A52">
              <w:rPr>
                <w:sz w:val="20"/>
              </w:rPr>
              <w:t>Sociometria</w:t>
            </w:r>
          </w:p>
          <w:p w14:paraId="158CAD9A" w14:textId="77777777" w:rsidR="00FA55E0" w:rsidRPr="005B7A52" w:rsidRDefault="00FA55E0" w:rsidP="00876D94">
            <w:pPr>
              <w:ind w:left="42"/>
              <w:rPr>
                <w:sz w:val="20"/>
              </w:rPr>
            </w:pPr>
            <w:r w:rsidRPr="005B7A52">
              <w:rPr>
                <w:sz w:val="20"/>
              </w:rPr>
              <w:t>Špecifikácia pracovného miesta</w:t>
            </w:r>
          </w:p>
        </w:tc>
      </w:tr>
      <w:tr w:rsidR="00FA55E0" w:rsidRPr="005B7A52" w14:paraId="73EAEB20" w14:textId="77777777" w:rsidTr="004554C1">
        <w:tc>
          <w:tcPr>
            <w:tcW w:w="4732" w:type="dxa"/>
            <w:shd w:val="clear" w:color="auto" w:fill="FFFFCC"/>
          </w:tcPr>
          <w:p w14:paraId="235703F0" w14:textId="77777777" w:rsidR="00FA55E0" w:rsidRPr="005B7A52" w:rsidRDefault="00FA55E0" w:rsidP="00876D94">
            <w:pPr>
              <w:ind w:left="42"/>
              <w:rPr>
                <w:b/>
                <w:bCs/>
                <w:sz w:val="20"/>
              </w:rPr>
            </w:pPr>
            <w:r w:rsidRPr="005B7A52">
              <w:rPr>
                <w:b/>
                <w:bCs/>
                <w:sz w:val="20"/>
              </w:rPr>
              <w:t>Analytické techniky a metódy analýzy a hodnotenia stavu organizácie</w:t>
            </w:r>
          </w:p>
        </w:tc>
        <w:tc>
          <w:tcPr>
            <w:tcW w:w="4732" w:type="dxa"/>
            <w:shd w:val="clear" w:color="auto" w:fill="FFFFCC"/>
          </w:tcPr>
          <w:p w14:paraId="5C3EE52E" w14:textId="77777777" w:rsidR="00FA55E0" w:rsidRPr="005B7A52" w:rsidRDefault="00FA55E0" w:rsidP="00876D94">
            <w:pPr>
              <w:ind w:left="42"/>
              <w:rPr>
                <w:b/>
                <w:bCs/>
                <w:sz w:val="20"/>
              </w:rPr>
            </w:pPr>
            <w:r w:rsidRPr="005B7A52">
              <w:rPr>
                <w:b/>
                <w:bCs/>
                <w:sz w:val="20"/>
              </w:rPr>
              <w:t>Analytické techniky pre hľadanie príčin negatívnych javov v organizáciách a systémoch</w:t>
            </w:r>
          </w:p>
        </w:tc>
      </w:tr>
      <w:tr w:rsidR="00FA55E0" w:rsidRPr="005B7A52" w14:paraId="11EFFBD3" w14:textId="77777777" w:rsidTr="004554C1">
        <w:tc>
          <w:tcPr>
            <w:tcW w:w="4732" w:type="dxa"/>
          </w:tcPr>
          <w:p w14:paraId="164B2D87" w14:textId="77777777" w:rsidR="00FA55E0" w:rsidRPr="005B7A52" w:rsidRDefault="00FA55E0" w:rsidP="00876D94">
            <w:pPr>
              <w:ind w:left="42"/>
              <w:rPr>
                <w:sz w:val="20"/>
              </w:rPr>
            </w:pPr>
            <w:r w:rsidRPr="005B7A52">
              <w:rPr>
                <w:sz w:val="20"/>
              </w:rPr>
              <w:t>EFQM</w:t>
            </w:r>
          </w:p>
          <w:p w14:paraId="5D1E541B" w14:textId="77777777" w:rsidR="00FA55E0" w:rsidRPr="005B7A52" w:rsidRDefault="00FA55E0" w:rsidP="00876D94">
            <w:pPr>
              <w:ind w:left="42"/>
              <w:rPr>
                <w:sz w:val="20"/>
              </w:rPr>
            </w:pPr>
            <w:r w:rsidRPr="005B7A52">
              <w:rPr>
                <w:sz w:val="20"/>
              </w:rPr>
              <w:t>CAF</w:t>
            </w:r>
          </w:p>
          <w:p w14:paraId="6F8D7542" w14:textId="77777777" w:rsidR="00FA55E0" w:rsidRPr="005B7A52" w:rsidRDefault="00FA55E0" w:rsidP="00876D94">
            <w:pPr>
              <w:ind w:left="42"/>
              <w:rPr>
                <w:sz w:val="20"/>
              </w:rPr>
            </w:pPr>
            <w:r w:rsidRPr="005B7A52">
              <w:rPr>
                <w:sz w:val="20"/>
              </w:rPr>
              <w:t>Procesný audit</w:t>
            </w:r>
          </w:p>
          <w:p w14:paraId="20D862EF" w14:textId="77777777" w:rsidR="00FA55E0" w:rsidRPr="005B7A52" w:rsidRDefault="00FA55E0" w:rsidP="00876D94">
            <w:pPr>
              <w:ind w:left="42"/>
              <w:rPr>
                <w:sz w:val="20"/>
              </w:rPr>
            </w:pPr>
            <w:r w:rsidRPr="005B7A52">
              <w:rPr>
                <w:sz w:val="20"/>
              </w:rPr>
              <w:t>Finančný audit</w:t>
            </w:r>
          </w:p>
          <w:p w14:paraId="28582B57" w14:textId="77777777" w:rsidR="00FA55E0" w:rsidRPr="005B7A52" w:rsidRDefault="00FA55E0" w:rsidP="00876D94">
            <w:pPr>
              <w:ind w:left="42"/>
              <w:rPr>
                <w:sz w:val="20"/>
              </w:rPr>
            </w:pPr>
            <w:r w:rsidRPr="005B7A52">
              <w:rPr>
                <w:sz w:val="20"/>
              </w:rPr>
              <w:t>Personálny audit</w:t>
            </w:r>
          </w:p>
          <w:p w14:paraId="59836B24" w14:textId="77777777" w:rsidR="00FA55E0" w:rsidRPr="005B7A52" w:rsidRDefault="00FA55E0" w:rsidP="00876D94">
            <w:pPr>
              <w:ind w:left="42"/>
              <w:rPr>
                <w:sz w:val="20"/>
              </w:rPr>
            </w:pPr>
            <w:r w:rsidRPr="005B7A52">
              <w:rPr>
                <w:sz w:val="20"/>
              </w:rPr>
              <w:t>Hodnotenie stupňov zrelosti CMM</w:t>
            </w:r>
          </w:p>
        </w:tc>
        <w:tc>
          <w:tcPr>
            <w:tcW w:w="4732" w:type="dxa"/>
          </w:tcPr>
          <w:p w14:paraId="21B2294F" w14:textId="77777777" w:rsidR="00FA55E0" w:rsidRPr="005B7A52" w:rsidRDefault="00FA55E0" w:rsidP="00876D94">
            <w:pPr>
              <w:ind w:left="42"/>
              <w:rPr>
                <w:sz w:val="20"/>
              </w:rPr>
            </w:pPr>
            <w:r w:rsidRPr="005B7A52">
              <w:rPr>
                <w:sz w:val="20"/>
              </w:rPr>
              <w:t>ETA (Event tree analysis) - analýza stromu udalostí - analýza stromu udalostí</w:t>
            </w:r>
          </w:p>
          <w:p w14:paraId="4AE77E63" w14:textId="77777777" w:rsidR="00FA55E0" w:rsidRPr="005B7A52" w:rsidRDefault="00FA55E0" w:rsidP="00876D94">
            <w:pPr>
              <w:ind w:left="42"/>
              <w:rPr>
                <w:sz w:val="20"/>
              </w:rPr>
            </w:pPr>
            <w:r w:rsidRPr="005B7A52">
              <w:rPr>
                <w:sz w:val="20"/>
              </w:rPr>
              <w:t>FTA (Fault Tree Analysis) - analýza stromu poruchových stavov</w:t>
            </w:r>
          </w:p>
          <w:p w14:paraId="2DE868C5" w14:textId="77777777" w:rsidR="00FA55E0" w:rsidRPr="005B7A52" w:rsidRDefault="00FA55E0" w:rsidP="00876D94">
            <w:pPr>
              <w:ind w:left="42"/>
              <w:rPr>
                <w:sz w:val="20"/>
              </w:rPr>
            </w:pPr>
            <w:r w:rsidRPr="005B7A52">
              <w:rPr>
                <w:sz w:val="20"/>
              </w:rPr>
              <w:t>FMEA (Failure Modes and Effects Analysis) - analýza spôsobov poškodenia a účinkov</w:t>
            </w:r>
          </w:p>
          <w:p w14:paraId="48080803" w14:textId="77777777" w:rsidR="00FA55E0" w:rsidRPr="005B7A52" w:rsidRDefault="00FA55E0" w:rsidP="00876D94">
            <w:pPr>
              <w:ind w:left="42"/>
              <w:rPr>
                <w:sz w:val="20"/>
              </w:rPr>
            </w:pPr>
            <w:r w:rsidRPr="005B7A52">
              <w:rPr>
                <w:sz w:val="20"/>
              </w:rPr>
              <w:t>HAZOP (Hazard and Operability Study) - riziková a operačný analýza</w:t>
            </w:r>
          </w:p>
          <w:p w14:paraId="772828A3" w14:textId="77777777" w:rsidR="00FA55E0" w:rsidRPr="005B7A52" w:rsidRDefault="00FA55E0" w:rsidP="00876D94">
            <w:pPr>
              <w:ind w:left="42"/>
              <w:rPr>
                <w:sz w:val="20"/>
              </w:rPr>
            </w:pPr>
            <w:r w:rsidRPr="005B7A52">
              <w:rPr>
                <w:sz w:val="20"/>
              </w:rPr>
              <w:t>Ishikawov diagram - diagram príčin a následkov</w:t>
            </w:r>
          </w:p>
          <w:p w14:paraId="5AABF557" w14:textId="77777777" w:rsidR="00FA55E0" w:rsidRPr="005B7A52" w:rsidRDefault="00FA55E0" w:rsidP="00876D94">
            <w:pPr>
              <w:ind w:left="42"/>
              <w:rPr>
                <w:sz w:val="20"/>
              </w:rPr>
            </w:pPr>
            <w:r w:rsidRPr="005B7A52">
              <w:rPr>
                <w:sz w:val="20"/>
              </w:rPr>
              <w:t>PHA (Preliminary Hazard Analysis)</w:t>
            </w:r>
          </w:p>
        </w:tc>
      </w:tr>
      <w:tr w:rsidR="00FA55E0" w:rsidRPr="005B7A52" w14:paraId="414D8117" w14:textId="77777777" w:rsidTr="004554C1">
        <w:tc>
          <w:tcPr>
            <w:tcW w:w="4732" w:type="dxa"/>
            <w:shd w:val="clear" w:color="auto" w:fill="FFFFCC"/>
          </w:tcPr>
          <w:p w14:paraId="3E9C92BD" w14:textId="77777777" w:rsidR="00FA55E0" w:rsidRPr="005B7A52" w:rsidRDefault="00FA55E0" w:rsidP="00876D94">
            <w:pPr>
              <w:ind w:left="42"/>
              <w:rPr>
                <w:b/>
                <w:sz w:val="20"/>
              </w:rPr>
            </w:pPr>
            <w:r w:rsidRPr="005B7A52">
              <w:rPr>
                <w:b/>
                <w:sz w:val="20"/>
              </w:rPr>
              <w:t>Technicky na riešenie problémov a metódy rozhodovania</w:t>
            </w:r>
          </w:p>
        </w:tc>
        <w:tc>
          <w:tcPr>
            <w:tcW w:w="4732" w:type="dxa"/>
            <w:shd w:val="clear" w:color="auto" w:fill="FFFFCC"/>
          </w:tcPr>
          <w:p w14:paraId="17B62245" w14:textId="77777777" w:rsidR="00FA55E0" w:rsidRPr="005B7A52" w:rsidRDefault="00FA55E0" w:rsidP="00876D94">
            <w:pPr>
              <w:ind w:left="42"/>
              <w:rPr>
                <w:b/>
                <w:sz w:val="20"/>
              </w:rPr>
            </w:pPr>
            <w:r w:rsidRPr="005B7A52">
              <w:rPr>
                <w:b/>
                <w:sz w:val="20"/>
              </w:rPr>
              <w:t>Simulačné a optimalizačné metódy</w:t>
            </w:r>
          </w:p>
        </w:tc>
      </w:tr>
      <w:tr w:rsidR="00FA55E0" w:rsidRPr="005B7A52" w14:paraId="03AAAD80" w14:textId="77777777" w:rsidTr="004554C1">
        <w:tc>
          <w:tcPr>
            <w:tcW w:w="4732" w:type="dxa"/>
          </w:tcPr>
          <w:p w14:paraId="555E28E5" w14:textId="77777777" w:rsidR="00FA55E0" w:rsidRPr="005B7A52" w:rsidRDefault="00FA55E0" w:rsidP="00876D94">
            <w:pPr>
              <w:ind w:left="42"/>
              <w:rPr>
                <w:sz w:val="20"/>
              </w:rPr>
            </w:pPr>
            <w:r w:rsidRPr="005B7A52">
              <w:rPr>
                <w:sz w:val="20"/>
              </w:rPr>
              <w:t>Analýza 5F (Five Forces)</w:t>
            </w:r>
          </w:p>
          <w:p w14:paraId="1853B55B" w14:textId="77777777" w:rsidR="00FA55E0" w:rsidRPr="005B7A52" w:rsidRDefault="00FA55E0" w:rsidP="00876D94">
            <w:pPr>
              <w:ind w:left="42"/>
              <w:rPr>
                <w:sz w:val="20"/>
              </w:rPr>
            </w:pPr>
            <w:r w:rsidRPr="005B7A52">
              <w:rPr>
                <w:sz w:val="20"/>
              </w:rPr>
              <w:t>Akčný výskum</w:t>
            </w:r>
          </w:p>
          <w:p w14:paraId="5E612791" w14:textId="77777777" w:rsidR="00FA55E0" w:rsidRPr="005B7A52" w:rsidRDefault="00FA55E0" w:rsidP="00876D94">
            <w:pPr>
              <w:ind w:left="42"/>
              <w:rPr>
                <w:sz w:val="20"/>
              </w:rPr>
            </w:pPr>
            <w:r w:rsidRPr="005B7A52">
              <w:rPr>
                <w:sz w:val="20"/>
              </w:rPr>
              <w:t>Davidsonov zlom</w:t>
            </w:r>
          </w:p>
          <w:p w14:paraId="5037D8C4" w14:textId="77777777" w:rsidR="00FA55E0" w:rsidRPr="005B7A52" w:rsidRDefault="00FA55E0" w:rsidP="00876D94">
            <w:pPr>
              <w:ind w:left="42"/>
              <w:rPr>
                <w:sz w:val="20"/>
              </w:rPr>
            </w:pPr>
            <w:r w:rsidRPr="005B7A52">
              <w:rPr>
                <w:sz w:val="20"/>
              </w:rPr>
              <w:t>Eisenhowerov princíp</w:t>
            </w:r>
          </w:p>
          <w:p w14:paraId="0983B10C" w14:textId="77777777" w:rsidR="00FA55E0" w:rsidRPr="005B7A52" w:rsidRDefault="00FA55E0" w:rsidP="00876D94">
            <w:pPr>
              <w:ind w:left="42"/>
              <w:rPr>
                <w:sz w:val="20"/>
              </w:rPr>
            </w:pPr>
            <w:r w:rsidRPr="005B7A52">
              <w:rPr>
                <w:sz w:val="20"/>
              </w:rPr>
              <w:t>Checklandova metodika</w:t>
            </w:r>
          </w:p>
          <w:p w14:paraId="1C2BC4AC" w14:textId="77777777" w:rsidR="00FA55E0" w:rsidRPr="005B7A52" w:rsidRDefault="00FA55E0" w:rsidP="00876D94">
            <w:pPr>
              <w:ind w:left="42"/>
              <w:rPr>
                <w:sz w:val="20"/>
              </w:rPr>
            </w:pPr>
            <w:r w:rsidRPr="005B7A52">
              <w:rPr>
                <w:sz w:val="20"/>
              </w:rPr>
              <w:t>DBR (Drum Buffer Rope)</w:t>
            </w:r>
          </w:p>
          <w:p w14:paraId="5624AD82" w14:textId="77777777" w:rsidR="00FA55E0" w:rsidRPr="005B7A52" w:rsidRDefault="00FA55E0" w:rsidP="00876D94">
            <w:pPr>
              <w:ind w:left="42"/>
              <w:rPr>
                <w:sz w:val="20"/>
              </w:rPr>
            </w:pPr>
            <w:r w:rsidRPr="005B7A52">
              <w:rPr>
                <w:sz w:val="20"/>
              </w:rPr>
              <w:t>DOE (Design of Experiments)</w:t>
            </w:r>
          </w:p>
          <w:p w14:paraId="582148D0" w14:textId="77777777" w:rsidR="00FA55E0" w:rsidRPr="005B7A52" w:rsidRDefault="00FA55E0" w:rsidP="00876D94">
            <w:pPr>
              <w:ind w:left="42"/>
              <w:rPr>
                <w:sz w:val="20"/>
              </w:rPr>
            </w:pPr>
            <w:r w:rsidRPr="005B7A52">
              <w:rPr>
                <w:sz w:val="20"/>
              </w:rPr>
              <w:t>G8D (Global Eight Disciplines)</w:t>
            </w:r>
          </w:p>
          <w:p w14:paraId="0FF345AE" w14:textId="77777777" w:rsidR="00FA55E0" w:rsidRPr="005B7A52" w:rsidRDefault="00FA55E0" w:rsidP="00876D94">
            <w:pPr>
              <w:ind w:left="42"/>
              <w:rPr>
                <w:sz w:val="20"/>
              </w:rPr>
            </w:pPr>
            <w:r w:rsidRPr="005B7A52">
              <w:rPr>
                <w:sz w:val="20"/>
              </w:rPr>
              <w:t>Histogram</w:t>
            </w:r>
          </w:p>
          <w:p w14:paraId="02C4F031" w14:textId="77777777" w:rsidR="00FA55E0" w:rsidRPr="005B7A52" w:rsidRDefault="00FA55E0" w:rsidP="00876D94">
            <w:pPr>
              <w:ind w:left="42"/>
              <w:rPr>
                <w:sz w:val="20"/>
              </w:rPr>
            </w:pPr>
            <w:r w:rsidRPr="005B7A52">
              <w:rPr>
                <w:sz w:val="20"/>
              </w:rPr>
              <w:t>Box-Jenkinsova metodika</w:t>
            </w:r>
          </w:p>
          <w:p w14:paraId="583F4252" w14:textId="77777777" w:rsidR="00FA55E0" w:rsidRPr="005B7A52" w:rsidRDefault="00FA55E0" w:rsidP="00876D94">
            <w:pPr>
              <w:ind w:left="42"/>
              <w:rPr>
                <w:sz w:val="20"/>
              </w:rPr>
            </w:pPr>
            <w:r w:rsidRPr="005B7A52">
              <w:rPr>
                <w:sz w:val="20"/>
              </w:rPr>
              <w:t>Ishikawov diagram - diagram príčin a následkov</w:t>
            </w:r>
          </w:p>
          <w:p w14:paraId="0DE01850" w14:textId="77777777" w:rsidR="00FA55E0" w:rsidRPr="005B7A52" w:rsidRDefault="00FA55E0" w:rsidP="00876D94">
            <w:pPr>
              <w:ind w:left="42"/>
              <w:rPr>
                <w:sz w:val="20"/>
              </w:rPr>
            </w:pPr>
            <w:r w:rsidRPr="005B7A52">
              <w:rPr>
                <w:sz w:val="20"/>
              </w:rPr>
              <w:t>Kontingenčný prístup (Contingency Approach)</w:t>
            </w:r>
          </w:p>
          <w:p w14:paraId="69117B58" w14:textId="77777777" w:rsidR="00FA55E0" w:rsidRPr="005B7A52" w:rsidRDefault="00FA55E0" w:rsidP="00876D94">
            <w:pPr>
              <w:ind w:left="42"/>
              <w:rPr>
                <w:sz w:val="20"/>
              </w:rPr>
            </w:pPr>
            <w:r w:rsidRPr="005B7A52">
              <w:rPr>
                <w:sz w:val="20"/>
              </w:rPr>
              <w:t>Korelačný diagram (Scatter diagram)</w:t>
            </w:r>
          </w:p>
          <w:p w14:paraId="5EB5C758" w14:textId="77777777" w:rsidR="00FA55E0" w:rsidRPr="005B7A52" w:rsidRDefault="00FA55E0" w:rsidP="00876D94">
            <w:pPr>
              <w:ind w:left="42"/>
              <w:rPr>
                <w:sz w:val="20"/>
              </w:rPr>
            </w:pPr>
            <w:r w:rsidRPr="005B7A52">
              <w:rPr>
                <w:sz w:val="20"/>
              </w:rPr>
              <w:t>Mentálna mapy (Mind Maps)</w:t>
            </w:r>
          </w:p>
          <w:p w14:paraId="7EAD55C7" w14:textId="77777777" w:rsidR="00FA55E0" w:rsidRPr="005B7A52" w:rsidRDefault="00FA55E0" w:rsidP="00876D94">
            <w:pPr>
              <w:ind w:left="42"/>
              <w:rPr>
                <w:sz w:val="20"/>
              </w:rPr>
            </w:pPr>
            <w:r w:rsidRPr="005B7A52">
              <w:rPr>
                <w:sz w:val="20"/>
              </w:rPr>
              <w:t>Metóda kritickej cesty CPM (Critical Path Method)</w:t>
            </w:r>
          </w:p>
          <w:p w14:paraId="5AC0B930" w14:textId="77777777" w:rsidR="00FA55E0" w:rsidRPr="005B7A52" w:rsidRDefault="00FA55E0" w:rsidP="00876D94">
            <w:pPr>
              <w:ind w:left="42"/>
              <w:rPr>
                <w:sz w:val="20"/>
              </w:rPr>
            </w:pPr>
            <w:r w:rsidRPr="005B7A52">
              <w:rPr>
                <w:sz w:val="20"/>
              </w:rPr>
              <w:t>Metóda kritickej reťaze CCM (Critical Chain Method)</w:t>
            </w:r>
          </w:p>
          <w:p w14:paraId="2E8D570E" w14:textId="77777777" w:rsidR="00FA55E0" w:rsidRPr="005B7A52" w:rsidRDefault="00FA55E0" w:rsidP="00876D94">
            <w:pPr>
              <w:ind w:left="42"/>
              <w:rPr>
                <w:sz w:val="20"/>
              </w:rPr>
            </w:pPr>
            <w:r w:rsidRPr="005B7A52">
              <w:rPr>
                <w:sz w:val="20"/>
              </w:rPr>
              <w:t>Marketingový mix 4P (Marketing Mix 4P)</w:t>
            </w:r>
          </w:p>
          <w:p w14:paraId="7F518E25" w14:textId="77777777" w:rsidR="00FA55E0" w:rsidRPr="005B7A52" w:rsidRDefault="00FA55E0" w:rsidP="00876D94">
            <w:pPr>
              <w:ind w:left="42"/>
              <w:rPr>
                <w:sz w:val="20"/>
              </w:rPr>
            </w:pPr>
            <w:r w:rsidRPr="005B7A52">
              <w:rPr>
                <w:sz w:val="20"/>
              </w:rPr>
              <w:t>Mintzbergov paradox (Paradox of Mintzberg)</w:t>
            </w:r>
          </w:p>
          <w:p w14:paraId="76C72E61" w14:textId="77777777" w:rsidR="00FA55E0" w:rsidRPr="005B7A52" w:rsidRDefault="00FA55E0" w:rsidP="00876D94">
            <w:pPr>
              <w:ind w:left="42"/>
              <w:rPr>
                <w:sz w:val="20"/>
              </w:rPr>
            </w:pPr>
            <w:r w:rsidRPr="005B7A52">
              <w:rPr>
                <w:sz w:val="20"/>
              </w:rPr>
              <w:t>Model NIMSAD</w:t>
            </w:r>
          </w:p>
          <w:p w14:paraId="524B32B4" w14:textId="77777777" w:rsidR="00FA55E0" w:rsidRPr="005B7A52" w:rsidRDefault="00FA55E0" w:rsidP="00876D94">
            <w:pPr>
              <w:ind w:left="42"/>
              <w:rPr>
                <w:sz w:val="20"/>
              </w:rPr>
            </w:pPr>
            <w:r w:rsidRPr="005B7A52">
              <w:rPr>
                <w:sz w:val="20"/>
              </w:rPr>
              <w:t>MSA (Measurement System Analysis)</w:t>
            </w:r>
          </w:p>
          <w:p w14:paraId="29E4F9C9" w14:textId="77777777" w:rsidR="00FA55E0" w:rsidRPr="005B7A52" w:rsidRDefault="00FA55E0" w:rsidP="00876D94">
            <w:pPr>
              <w:ind w:left="42"/>
              <w:rPr>
                <w:sz w:val="20"/>
              </w:rPr>
            </w:pPr>
            <w:r w:rsidRPr="005B7A52">
              <w:rPr>
                <w:sz w:val="20"/>
              </w:rPr>
              <w:t>Všeobecný prístup k riešeniu problémov</w:t>
            </w:r>
          </w:p>
          <w:p w14:paraId="504F580E" w14:textId="77777777" w:rsidR="00FA55E0" w:rsidRPr="005B7A52" w:rsidRDefault="00FA55E0" w:rsidP="00876D94">
            <w:pPr>
              <w:ind w:left="42"/>
              <w:rPr>
                <w:sz w:val="20"/>
              </w:rPr>
            </w:pPr>
            <w:r w:rsidRPr="005B7A52">
              <w:rPr>
                <w:sz w:val="20"/>
              </w:rPr>
              <w:t>PESTLE analýza</w:t>
            </w:r>
          </w:p>
          <w:p w14:paraId="0EF1E83B" w14:textId="77777777" w:rsidR="00FA55E0" w:rsidRPr="005B7A52" w:rsidRDefault="00FA55E0" w:rsidP="00876D94">
            <w:pPr>
              <w:ind w:left="42"/>
              <w:rPr>
                <w:sz w:val="20"/>
              </w:rPr>
            </w:pPr>
            <w:r w:rsidRPr="005B7A52">
              <w:rPr>
                <w:sz w:val="20"/>
              </w:rPr>
              <w:t>Paralelné tímy</w:t>
            </w:r>
          </w:p>
          <w:p w14:paraId="7166DC6C" w14:textId="77777777" w:rsidR="00FA55E0" w:rsidRPr="005B7A52" w:rsidRDefault="00FA55E0" w:rsidP="00876D94">
            <w:pPr>
              <w:ind w:left="42"/>
              <w:rPr>
                <w:sz w:val="20"/>
              </w:rPr>
            </w:pPr>
            <w:r w:rsidRPr="005B7A52">
              <w:rPr>
                <w:sz w:val="20"/>
              </w:rPr>
              <w:t>Paretovo pravidlo (pravidlo 80/20)</w:t>
            </w:r>
          </w:p>
          <w:p w14:paraId="122315E5" w14:textId="77777777" w:rsidR="00FA55E0" w:rsidRPr="005B7A52" w:rsidRDefault="00FA55E0" w:rsidP="00876D94">
            <w:pPr>
              <w:ind w:left="42"/>
              <w:rPr>
                <w:sz w:val="20"/>
              </w:rPr>
            </w:pPr>
            <w:r w:rsidRPr="005B7A52">
              <w:rPr>
                <w:sz w:val="20"/>
              </w:rPr>
              <w:t>PPAP (Production Part Approval Process)</w:t>
            </w:r>
          </w:p>
          <w:p w14:paraId="670BB301" w14:textId="77777777" w:rsidR="00FA55E0" w:rsidRPr="005B7A52" w:rsidRDefault="00FA55E0" w:rsidP="00876D94">
            <w:pPr>
              <w:ind w:left="42"/>
              <w:rPr>
                <w:sz w:val="20"/>
              </w:rPr>
            </w:pPr>
            <w:r w:rsidRPr="005B7A52">
              <w:rPr>
                <w:sz w:val="20"/>
              </w:rPr>
              <w:t>Princíp ekvifinality (Equifinality Principle)</w:t>
            </w:r>
          </w:p>
          <w:p w14:paraId="46DF0BC6" w14:textId="77777777" w:rsidR="00FA55E0" w:rsidRPr="005B7A52" w:rsidRDefault="00FA55E0" w:rsidP="00876D94">
            <w:pPr>
              <w:ind w:left="42"/>
              <w:rPr>
                <w:sz w:val="20"/>
              </w:rPr>
            </w:pPr>
            <w:r w:rsidRPr="005B7A52">
              <w:rPr>
                <w:sz w:val="20"/>
              </w:rPr>
              <w:t>QFD (Quality Function Deployment) - rozpracovanie požiadaviek zákazníka, dom kvality</w:t>
            </w:r>
          </w:p>
          <w:p w14:paraId="75D37FAC" w14:textId="77777777" w:rsidR="00FA55E0" w:rsidRPr="005B7A52" w:rsidRDefault="00FA55E0" w:rsidP="00876D94">
            <w:pPr>
              <w:ind w:left="42"/>
              <w:rPr>
                <w:sz w:val="20"/>
              </w:rPr>
            </w:pPr>
            <w:r w:rsidRPr="005B7A52">
              <w:rPr>
                <w:sz w:val="20"/>
              </w:rPr>
              <w:t>Prekonanie skupinového myslenia</w:t>
            </w:r>
          </w:p>
          <w:p w14:paraId="4DD5D408" w14:textId="77777777" w:rsidR="00FA55E0" w:rsidRPr="005B7A52" w:rsidRDefault="00FA55E0" w:rsidP="00876D94">
            <w:pPr>
              <w:ind w:left="42"/>
              <w:rPr>
                <w:sz w:val="20"/>
              </w:rPr>
            </w:pPr>
            <w:r w:rsidRPr="005B7A52">
              <w:rPr>
                <w:sz w:val="20"/>
              </w:rPr>
              <w:t>Priebehový diagram (Run chart)</w:t>
            </w:r>
          </w:p>
          <w:p w14:paraId="1F341C23" w14:textId="77777777" w:rsidR="00FA55E0" w:rsidRPr="005B7A52" w:rsidRDefault="00FA55E0" w:rsidP="00876D94">
            <w:pPr>
              <w:ind w:left="42"/>
              <w:rPr>
                <w:sz w:val="20"/>
              </w:rPr>
            </w:pPr>
            <w:r w:rsidRPr="005B7A52">
              <w:rPr>
                <w:sz w:val="20"/>
              </w:rPr>
              <w:t>Regresná analýza (Regression Analysis)</w:t>
            </w:r>
          </w:p>
          <w:p w14:paraId="2D282D67" w14:textId="77777777" w:rsidR="00FA55E0" w:rsidRPr="005B7A52" w:rsidRDefault="00FA55E0" w:rsidP="00876D94">
            <w:pPr>
              <w:ind w:left="42"/>
              <w:rPr>
                <w:sz w:val="20"/>
              </w:rPr>
            </w:pPr>
            <w:r w:rsidRPr="005B7A52">
              <w:rPr>
                <w:sz w:val="20"/>
              </w:rPr>
              <w:t>Riadiaci graf (Control Chart)</w:t>
            </w:r>
          </w:p>
          <w:p w14:paraId="79629537" w14:textId="77777777" w:rsidR="00FA55E0" w:rsidRPr="005B7A52" w:rsidRDefault="00FA55E0" w:rsidP="00876D94">
            <w:pPr>
              <w:ind w:left="42"/>
              <w:rPr>
                <w:sz w:val="20"/>
              </w:rPr>
            </w:pPr>
            <w:r w:rsidRPr="005B7A52">
              <w:rPr>
                <w:sz w:val="20"/>
              </w:rPr>
              <w:t>Sloanov filter (Sloanov princíp)</w:t>
            </w:r>
          </w:p>
          <w:p w14:paraId="56036626" w14:textId="77777777" w:rsidR="00FA55E0" w:rsidRPr="005B7A52" w:rsidRDefault="00FA55E0" w:rsidP="00876D94">
            <w:pPr>
              <w:ind w:left="42"/>
              <w:rPr>
                <w:sz w:val="20"/>
              </w:rPr>
            </w:pPr>
            <w:r w:rsidRPr="005B7A52">
              <w:rPr>
                <w:sz w:val="20"/>
              </w:rPr>
              <w:t>SPC (Statistical Process Control)</w:t>
            </w:r>
          </w:p>
          <w:p w14:paraId="5B72B3B8" w14:textId="77777777" w:rsidR="00FA55E0" w:rsidRPr="005B7A52" w:rsidRDefault="00FA55E0" w:rsidP="00876D94">
            <w:pPr>
              <w:ind w:left="42"/>
              <w:rPr>
                <w:sz w:val="20"/>
              </w:rPr>
            </w:pPr>
            <w:r w:rsidRPr="005B7A52">
              <w:rPr>
                <w:sz w:val="20"/>
              </w:rPr>
              <w:t>Swapping</w:t>
            </w:r>
          </w:p>
          <w:p w14:paraId="5A65739B" w14:textId="77777777" w:rsidR="00FA55E0" w:rsidRPr="005B7A52" w:rsidRDefault="00FA55E0" w:rsidP="00876D94">
            <w:pPr>
              <w:ind w:left="42"/>
              <w:rPr>
                <w:sz w:val="20"/>
              </w:rPr>
            </w:pPr>
            <w:r w:rsidRPr="005B7A52">
              <w:rPr>
                <w:sz w:val="20"/>
              </w:rPr>
              <w:t>TOC (Theory of Constraints) - teória obmedzenia</w:t>
            </w:r>
          </w:p>
          <w:p w14:paraId="0110F261" w14:textId="77777777" w:rsidR="00FA55E0" w:rsidRPr="005B7A52" w:rsidRDefault="00FA55E0" w:rsidP="00876D94">
            <w:pPr>
              <w:ind w:left="42"/>
              <w:rPr>
                <w:sz w:val="20"/>
              </w:rPr>
            </w:pPr>
            <w:r w:rsidRPr="005B7A52">
              <w:rPr>
                <w:sz w:val="20"/>
              </w:rPr>
              <w:t>Value Stream Mapping (VSM)</w:t>
            </w:r>
          </w:p>
          <w:p w14:paraId="022F2A64" w14:textId="77777777" w:rsidR="00FA55E0" w:rsidRPr="005B7A52" w:rsidRDefault="00FA55E0" w:rsidP="00876D94">
            <w:pPr>
              <w:ind w:left="42"/>
              <w:rPr>
                <w:sz w:val="20"/>
              </w:rPr>
            </w:pPr>
            <w:r w:rsidRPr="005B7A52">
              <w:rPr>
                <w:sz w:val="20"/>
              </w:rPr>
              <w:t>VRIO analýza</w:t>
            </w:r>
          </w:p>
          <w:p w14:paraId="6679E5D1" w14:textId="77777777" w:rsidR="00FA55E0" w:rsidRPr="005B7A52" w:rsidRDefault="00FA55E0" w:rsidP="00876D94">
            <w:pPr>
              <w:ind w:left="42"/>
              <w:rPr>
                <w:sz w:val="20"/>
              </w:rPr>
            </w:pPr>
            <w:r w:rsidRPr="005B7A52">
              <w:rPr>
                <w:sz w:val="20"/>
              </w:rPr>
              <w:t>Vývojový diagram</w:t>
            </w:r>
          </w:p>
          <w:p w14:paraId="6D725DB2" w14:textId="77777777" w:rsidR="00FA55E0" w:rsidRPr="005B7A52" w:rsidRDefault="00FA55E0" w:rsidP="00876D94">
            <w:pPr>
              <w:ind w:left="42"/>
              <w:rPr>
                <w:sz w:val="20"/>
              </w:rPr>
            </w:pPr>
            <w:r w:rsidRPr="005B7A52">
              <w:rPr>
                <w:sz w:val="20"/>
              </w:rPr>
              <w:t>WIBI (Would I Buy It?)</w:t>
            </w:r>
          </w:p>
          <w:p w14:paraId="5781744B" w14:textId="77777777" w:rsidR="00FA55E0" w:rsidRPr="005B7A52" w:rsidRDefault="00FA55E0" w:rsidP="00876D94">
            <w:pPr>
              <w:ind w:left="42"/>
              <w:rPr>
                <w:sz w:val="20"/>
              </w:rPr>
            </w:pPr>
            <w:r w:rsidRPr="005B7A52">
              <w:rPr>
                <w:sz w:val="20"/>
              </w:rPr>
              <w:t>RCT (Randomized controlled trial)</w:t>
            </w:r>
          </w:p>
        </w:tc>
        <w:tc>
          <w:tcPr>
            <w:tcW w:w="4732" w:type="dxa"/>
          </w:tcPr>
          <w:p w14:paraId="1C573A30" w14:textId="77777777" w:rsidR="00FA55E0" w:rsidRPr="005B7A52" w:rsidRDefault="00FA55E0" w:rsidP="00876D94">
            <w:pPr>
              <w:ind w:left="42"/>
              <w:rPr>
                <w:sz w:val="20"/>
              </w:rPr>
            </w:pPr>
            <w:r w:rsidRPr="005B7A52">
              <w:rPr>
                <w:sz w:val="20"/>
              </w:rPr>
              <w:t>Dopadové analýzy (Impact Analysis)</w:t>
            </w:r>
          </w:p>
          <w:p w14:paraId="59600E37" w14:textId="77777777" w:rsidR="00FA55E0" w:rsidRPr="005B7A52" w:rsidRDefault="00FA55E0" w:rsidP="00876D94">
            <w:pPr>
              <w:ind w:left="42"/>
              <w:rPr>
                <w:sz w:val="20"/>
              </w:rPr>
            </w:pPr>
            <w:r w:rsidRPr="005B7A52">
              <w:rPr>
                <w:sz w:val="20"/>
              </w:rPr>
              <w:t>Priestorová optimalizácia</w:t>
            </w:r>
          </w:p>
          <w:p w14:paraId="550E3875" w14:textId="77777777" w:rsidR="00FA55E0" w:rsidRPr="005B7A52" w:rsidRDefault="00FA55E0" w:rsidP="00876D94">
            <w:pPr>
              <w:ind w:left="42"/>
              <w:rPr>
                <w:sz w:val="20"/>
              </w:rPr>
            </w:pPr>
            <w:r w:rsidRPr="005B7A52">
              <w:rPr>
                <w:sz w:val="20"/>
              </w:rPr>
              <w:t>Metóda Monte Carlo simulácie</w:t>
            </w:r>
          </w:p>
          <w:p w14:paraId="1D98D099" w14:textId="77777777" w:rsidR="00FA55E0" w:rsidRPr="005B7A52" w:rsidRDefault="00FA55E0" w:rsidP="00876D94">
            <w:pPr>
              <w:ind w:left="42"/>
              <w:rPr>
                <w:sz w:val="20"/>
              </w:rPr>
            </w:pPr>
            <w:r w:rsidRPr="005B7A52">
              <w:rPr>
                <w:sz w:val="20"/>
              </w:rPr>
              <w:t>Metódy sieťovej analýzy</w:t>
            </w:r>
          </w:p>
          <w:p w14:paraId="0A874D3C" w14:textId="77777777" w:rsidR="00FA55E0" w:rsidRPr="005B7A52" w:rsidRDefault="00FA55E0" w:rsidP="00876D94">
            <w:pPr>
              <w:ind w:left="42"/>
              <w:rPr>
                <w:sz w:val="20"/>
              </w:rPr>
            </w:pPr>
            <w:r w:rsidRPr="005B7A52">
              <w:rPr>
                <w:sz w:val="20"/>
              </w:rPr>
              <w:t>Prognózovanie</w:t>
            </w:r>
          </w:p>
        </w:tc>
      </w:tr>
    </w:tbl>
    <w:p w14:paraId="2732DC3A" w14:textId="77777777" w:rsidR="00254D25" w:rsidRPr="005B7A52" w:rsidRDefault="00254D25" w:rsidP="00254D25"/>
    <w:p w14:paraId="4877D7FA" w14:textId="4047D642" w:rsidR="003D1199" w:rsidRPr="005B7A52" w:rsidRDefault="00507505" w:rsidP="005312A9">
      <w:pPr>
        <w:pStyle w:val="Nadpis2"/>
        <w:ind w:left="0" w:hanging="851"/>
      </w:pPr>
      <w:bookmarkStart w:id="37" w:name="_Toc17715899"/>
      <w:r w:rsidRPr="005B7A52">
        <w:t>Požiadavky na dáta</w:t>
      </w:r>
      <w:bookmarkEnd w:id="37"/>
    </w:p>
    <w:p w14:paraId="62F8C3DA" w14:textId="77777777" w:rsidR="008309C1" w:rsidRPr="005B7A52" w:rsidRDefault="008309C1" w:rsidP="008309C1">
      <w:r w:rsidRPr="005B7A52">
        <w:rPr>
          <w:noProof/>
          <w:lang w:eastAsia="sk-SK"/>
        </w:rPr>
        <w:drawing>
          <wp:inline distT="0" distB="0" distL="0" distR="0" wp14:anchorId="1E8D831E" wp14:editId="35EBC57B">
            <wp:extent cx="5719167" cy="32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9167" cy="3240000"/>
                    </a:xfrm>
                    <a:prstGeom prst="rect">
                      <a:avLst/>
                    </a:prstGeom>
                    <a:noFill/>
                    <a:ln>
                      <a:noFill/>
                    </a:ln>
                  </pic:spPr>
                </pic:pic>
              </a:graphicData>
            </a:graphic>
          </wp:inline>
        </w:drawing>
      </w:r>
    </w:p>
    <w:p w14:paraId="722FC5AD" w14:textId="77777777" w:rsidR="00650A4F" w:rsidRPr="005B7A52" w:rsidRDefault="00650A4F" w:rsidP="00FA1417">
      <w:pPr>
        <w:pStyle w:val="Nadpis3"/>
        <w:ind w:left="720"/>
      </w:pPr>
      <w:bookmarkStart w:id="38" w:name="_Toc17715900"/>
      <w:bookmarkStart w:id="39" w:name="_Toc8019918"/>
      <w:r w:rsidRPr="005B7A52">
        <w:t>Požadované dátové zdroje a ich vyhodnotenie</w:t>
      </w:r>
      <w:bookmarkEnd w:id="38"/>
    </w:p>
    <w:p w14:paraId="2DBF6506" w14:textId="08AA5F05" w:rsidR="00650A4F" w:rsidRPr="005B7A52" w:rsidRDefault="00650A4F" w:rsidP="00650A4F">
      <w:pPr>
        <w:ind w:left="42"/>
        <w:rPr>
          <w:sz w:val="20"/>
        </w:rPr>
      </w:pPr>
      <w:r w:rsidRPr="005B7A52">
        <w:rPr>
          <w:sz w:val="20"/>
        </w:rPr>
        <w:t>Všetky požadované údaje sú detailne rozpísané v nasledujúcich tabuľkách, pričom je uvedené všetky relevantné údaje pre realizáciu riešenia. V</w:t>
      </w:r>
      <w:r w:rsidR="0052564E">
        <w:rPr>
          <w:sz w:val="20"/>
        </w:rPr>
        <w:t xml:space="preserve"> </w:t>
      </w:r>
      <w:r w:rsidRPr="005B7A52">
        <w:rPr>
          <w:sz w:val="20"/>
        </w:rPr>
        <w:t> prípade, ak sa údaje nachádzajú v jednom zdroji (napr. datasete), sú uvedené ako objekty evidencie resp. samostatné entity objektu evidencie v jednej tabuľke</w:t>
      </w:r>
      <w:r w:rsidR="009927E6" w:rsidRPr="005B7A52">
        <w:rPr>
          <w:sz w:val="20"/>
        </w:rPr>
        <w:t xml:space="preserve">. Tabuľku je možné rozširovať podľa potreby dátových zdrojov pre daný prípad použitia. </w:t>
      </w:r>
    </w:p>
    <w:p w14:paraId="6A1E736C" w14:textId="37D03477" w:rsidR="009927E6" w:rsidRPr="005B7A52" w:rsidRDefault="0095071D" w:rsidP="00650A4F">
      <w:pPr>
        <w:ind w:left="42"/>
        <w:rPr>
          <w:b/>
          <w:bCs/>
          <w:i/>
          <w:iCs/>
          <w:sz w:val="20"/>
        </w:rPr>
      </w:pPr>
      <w:r w:rsidRPr="005B7A52">
        <w:rPr>
          <w:b/>
          <w:bCs/>
          <w:i/>
          <w:iCs/>
          <w:sz w:val="20"/>
        </w:rPr>
        <w:t xml:space="preserve">Táto časť sa nachádza </w:t>
      </w:r>
      <w:r w:rsidR="0021021F" w:rsidRPr="005B7A52">
        <w:rPr>
          <w:b/>
          <w:bCs/>
          <w:i/>
          <w:iCs/>
          <w:sz w:val="20"/>
        </w:rPr>
        <w:t>v štúdií v časti Dátová architektúra projektu</w:t>
      </w:r>
    </w:p>
    <w:tbl>
      <w:tblPr>
        <w:tblStyle w:val="Mriekatabuky"/>
        <w:tblW w:w="0" w:type="auto"/>
        <w:tblLook w:val="04A0" w:firstRow="1" w:lastRow="0" w:firstColumn="1" w:lastColumn="0" w:noHBand="0" w:noVBand="1"/>
      </w:tblPr>
      <w:tblGrid>
        <w:gridCol w:w="2547"/>
        <w:gridCol w:w="2268"/>
        <w:gridCol w:w="1934"/>
        <w:gridCol w:w="2314"/>
      </w:tblGrid>
      <w:tr w:rsidR="00650A4F" w:rsidRPr="005B7A52" w14:paraId="76D1A005" w14:textId="77777777" w:rsidTr="00260BB0">
        <w:trPr>
          <w:trHeight w:val="510"/>
        </w:trPr>
        <w:tc>
          <w:tcPr>
            <w:tcW w:w="2547" w:type="dxa"/>
            <w:shd w:val="clear" w:color="auto" w:fill="FFFFCC"/>
          </w:tcPr>
          <w:p w14:paraId="229375AB" w14:textId="77777777" w:rsidR="00650A4F" w:rsidRPr="005B7A52" w:rsidRDefault="00650A4F" w:rsidP="00260BB0">
            <w:pPr>
              <w:ind w:left="42"/>
              <w:rPr>
                <w:b/>
                <w:sz w:val="20"/>
              </w:rPr>
            </w:pPr>
            <w:r w:rsidRPr="005B7A52">
              <w:rPr>
                <w:b/>
                <w:sz w:val="20"/>
              </w:rPr>
              <w:t>Požadovaný súbor / dataset</w:t>
            </w:r>
          </w:p>
        </w:tc>
        <w:tc>
          <w:tcPr>
            <w:tcW w:w="6516" w:type="dxa"/>
            <w:gridSpan w:val="3"/>
            <w:shd w:val="clear" w:color="auto" w:fill="FFFFCC"/>
          </w:tcPr>
          <w:p w14:paraId="0E15D679" w14:textId="77777777" w:rsidR="00650A4F" w:rsidRPr="005B7A52" w:rsidRDefault="00650A4F" w:rsidP="00260BB0">
            <w:pPr>
              <w:ind w:left="42"/>
              <w:rPr>
                <w:b/>
                <w:sz w:val="20"/>
              </w:rPr>
            </w:pPr>
            <w:r w:rsidRPr="005B7A52">
              <w:rPr>
                <w:b/>
                <w:sz w:val="20"/>
              </w:rPr>
              <w:t>Názov požadovaného datasetu resp. údajov</w:t>
            </w:r>
          </w:p>
        </w:tc>
      </w:tr>
      <w:tr w:rsidR="00650A4F" w:rsidRPr="005B7A52" w14:paraId="460B3693" w14:textId="77777777" w:rsidTr="00260BB0">
        <w:trPr>
          <w:trHeight w:val="510"/>
        </w:trPr>
        <w:tc>
          <w:tcPr>
            <w:tcW w:w="2547" w:type="dxa"/>
            <w:shd w:val="clear" w:color="auto" w:fill="BFBFBF" w:themeFill="background1" w:themeFillShade="BF"/>
          </w:tcPr>
          <w:p w14:paraId="62F4C544" w14:textId="77777777" w:rsidR="00650A4F" w:rsidRPr="005B7A52" w:rsidRDefault="00650A4F" w:rsidP="00260BB0">
            <w:pPr>
              <w:ind w:left="42"/>
              <w:rPr>
                <w:sz w:val="20"/>
              </w:rPr>
            </w:pPr>
            <w:r w:rsidRPr="005B7A52">
              <w:rPr>
                <w:sz w:val="20"/>
              </w:rPr>
              <w:t>Opis a účel použitia</w:t>
            </w:r>
          </w:p>
        </w:tc>
        <w:tc>
          <w:tcPr>
            <w:tcW w:w="6516" w:type="dxa"/>
            <w:gridSpan w:val="3"/>
          </w:tcPr>
          <w:p w14:paraId="6340BFCE" w14:textId="77777777" w:rsidR="00650A4F" w:rsidRPr="005B7A52" w:rsidRDefault="00650A4F" w:rsidP="00260BB0">
            <w:pPr>
              <w:ind w:left="42"/>
              <w:rPr>
                <w:sz w:val="20"/>
              </w:rPr>
            </w:pPr>
            <w:r w:rsidRPr="005B7A52">
              <w:rPr>
                <w:sz w:val="20"/>
              </w:rPr>
              <w:t>Potrebné popísať, aké údaje dataset obsahuje a prečo je potrebné získať práve tieto údaje</w:t>
            </w:r>
          </w:p>
        </w:tc>
      </w:tr>
      <w:tr w:rsidR="00650A4F" w:rsidRPr="005B7A52" w14:paraId="6D9F66C5" w14:textId="77777777" w:rsidTr="00260BB0">
        <w:trPr>
          <w:trHeight w:val="510"/>
        </w:trPr>
        <w:tc>
          <w:tcPr>
            <w:tcW w:w="2547" w:type="dxa"/>
            <w:shd w:val="clear" w:color="auto" w:fill="BFBFBF" w:themeFill="background1" w:themeFillShade="BF"/>
          </w:tcPr>
          <w:p w14:paraId="37397F18" w14:textId="77777777" w:rsidR="00650A4F" w:rsidRPr="005B7A52" w:rsidRDefault="00650A4F" w:rsidP="00260BB0">
            <w:pPr>
              <w:ind w:left="42"/>
              <w:rPr>
                <w:sz w:val="20"/>
              </w:rPr>
            </w:pPr>
            <w:r w:rsidRPr="005B7A52">
              <w:rPr>
                <w:sz w:val="20"/>
              </w:rPr>
              <w:t>Požadované objekty evidencie</w:t>
            </w:r>
          </w:p>
        </w:tc>
        <w:tc>
          <w:tcPr>
            <w:tcW w:w="6516" w:type="dxa"/>
            <w:gridSpan w:val="3"/>
          </w:tcPr>
          <w:p w14:paraId="33CD7F74" w14:textId="77777777" w:rsidR="00650A4F" w:rsidRPr="005B7A52" w:rsidRDefault="00650A4F" w:rsidP="00260BB0">
            <w:pPr>
              <w:ind w:left="42"/>
              <w:rPr>
                <w:sz w:val="20"/>
              </w:rPr>
            </w:pPr>
            <w:r w:rsidRPr="005B7A52">
              <w:rPr>
                <w:sz w:val="20"/>
              </w:rPr>
              <w:t>V tejto časti je potrebné identifikovať, ktoré konkrétne objekty evidencie alebo entity v rámci datasetu budú pre riešenie využívané</w:t>
            </w:r>
          </w:p>
        </w:tc>
      </w:tr>
      <w:tr w:rsidR="00650A4F" w:rsidRPr="005B7A52" w14:paraId="1D65060E" w14:textId="77777777" w:rsidTr="00260BB0">
        <w:trPr>
          <w:trHeight w:val="510"/>
        </w:trPr>
        <w:tc>
          <w:tcPr>
            <w:tcW w:w="2547" w:type="dxa"/>
            <w:shd w:val="clear" w:color="auto" w:fill="BFBFBF" w:themeFill="background1" w:themeFillShade="BF"/>
          </w:tcPr>
          <w:p w14:paraId="17368769" w14:textId="77777777" w:rsidR="00650A4F" w:rsidRPr="005B7A52" w:rsidRDefault="00650A4F" w:rsidP="00260BB0">
            <w:pPr>
              <w:ind w:left="42"/>
              <w:rPr>
                <w:sz w:val="20"/>
              </w:rPr>
            </w:pPr>
            <w:r w:rsidRPr="005B7A52">
              <w:rPr>
                <w:sz w:val="20"/>
              </w:rPr>
              <w:t>Zdroj</w:t>
            </w:r>
          </w:p>
        </w:tc>
        <w:tc>
          <w:tcPr>
            <w:tcW w:w="2268" w:type="dxa"/>
          </w:tcPr>
          <w:p w14:paraId="21F573BB" w14:textId="77777777" w:rsidR="00650A4F" w:rsidRPr="005B7A52" w:rsidRDefault="00650A4F" w:rsidP="00260BB0">
            <w:pPr>
              <w:ind w:left="42"/>
              <w:rPr>
                <w:sz w:val="20"/>
              </w:rPr>
            </w:pPr>
            <w:r w:rsidRPr="005B7A52">
              <w:rPr>
                <w:sz w:val="20"/>
              </w:rPr>
              <w:t>Stanoví a vlastník údajov</w:t>
            </w:r>
          </w:p>
        </w:tc>
        <w:tc>
          <w:tcPr>
            <w:tcW w:w="1934" w:type="dxa"/>
            <w:shd w:val="clear" w:color="auto" w:fill="BFBFBF" w:themeFill="background1" w:themeFillShade="BF"/>
          </w:tcPr>
          <w:p w14:paraId="60658354" w14:textId="77777777" w:rsidR="00650A4F" w:rsidRPr="005B7A52" w:rsidRDefault="00650A4F" w:rsidP="00260BB0">
            <w:pPr>
              <w:ind w:left="42"/>
              <w:rPr>
                <w:sz w:val="20"/>
              </w:rPr>
            </w:pPr>
            <w:r w:rsidRPr="005B7A52">
              <w:rPr>
                <w:sz w:val="20"/>
              </w:rPr>
              <w:t>Potrebný nákup</w:t>
            </w:r>
            <w:r w:rsidRPr="005B7A52">
              <w:rPr>
                <w:sz w:val="20"/>
              </w:rPr>
              <w:footnoteReference w:id="6"/>
            </w:r>
          </w:p>
        </w:tc>
        <w:sdt>
          <w:sdtPr>
            <w:rPr>
              <w:sz w:val="20"/>
            </w:rPr>
            <w:id w:val="-529880681"/>
            <w14:checkbox>
              <w14:checked w14:val="0"/>
              <w14:checkedState w14:val="2612" w14:font="MS Gothic"/>
              <w14:uncheckedState w14:val="2610" w14:font="MS Gothic"/>
            </w14:checkbox>
          </w:sdtPr>
          <w:sdtEndPr/>
          <w:sdtContent>
            <w:tc>
              <w:tcPr>
                <w:tcW w:w="2314" w:type="dxa"/>
                <w:vAlign w:val="center"/>
              </w:tcPr>
              <w:p w14:paraId="316C28C6" w14:textId="77777777" w:rsidR="00650A4F" w:rsidRPr="005B7A52" w:rsidRDefault="00650A4F" w:rsidP="00260BB0">
                <w:pPr>
                  <w:ind w:left="42"/>
                  <w:rPr>
                    <w:sz w:val="20"/>
                  </w:rPr>
                </w:pPr>
                <w:r w:rsidRPr="005B7A52">
                  <w:rPr>
                    <w:rFonts w:ascii="Segoe UI Symbol" w:hAnsi="Segoe UI Symbol" w:cs="Segoe UI Symbol"/>
                    <w:sz w:val="20"/>
                  </w:rPr>
                  <w:t>☐</w:t>
                </w:r>
              </w:p>
            </w:tc>
          </w:sdtContent>
        </w:sdt>
      </w:tr>
      <w:tr w:rsidR="00650A4F" w:rsidRPr="005B7A52" w14:paraId="09C77506" w14:textId="77777777" w:rsidTr="00260BB0">
        <w:trPr>
          <w:trHeight w:val="510"/>
        </w:trPr>
        <w:tc>
          <w:tcPr>
            <w:tcW w:w="2547" w:type="dxa"/>
            <w:shd w:val="clear" w:color="auto" w:fill="BFBFBF" w:themeFill="background1" w:themeFillShade="BF"/>
          </w:tcPr>
          <w:p w14:paraId="47A5FD8F" w14:textId="77777777" w:rsidR="00650A4F" w:rsidRPr="005B7A52" w:rsidRDefault="00650A4F" w:rsidP="00260BB0">
            <w:pPr>
              <w:ind w:left="42"/>
              <w:rPr>
                <w:sz w:val="20"/>
              </w:rPr>
            </w:pPr>
            <w:r w:rsidRPr="005B7A52">
              <w:rPr>
                <w:sz w:val="20"/>
              </w:rPr>
              <w:t>Forma poskytovania údajov</w:t>
            </w:r>
          </w:p>
        </w:tc>
        <w:tc>
          <w:tcPr>
            <w:tcW w:w="2268" w:type="dxa"/>
          </w:tcPr>
          <w:p w14:paraId="45FD32D0" w14:textId="77777777" w:rsidR="00650A4F" w:rsidRPr="005B7A52" w:rsidRDefault="00650A4F" w:rsidP="00260BB0">
            <w:pPr>
              <w:ind w:left="42"/>
              <w:rPr>
                <w:sz w:val="20"/>
              </w:rPr>
            </w:pPr>
            <w:r w:rsidRPr="005B7A52">
              <w:rPr>
                <w:sz w:val="20"/>
              </w:rPr>
              <w:t xml:space="preserve">Potrebné zadefinovať v akej štruktúre budú údaje požadované </w:t>
            </w:r>
          </w:p>
        </w:tc>
        <w:tc>
          <w:tcPr>
            <w:tcW w:w="1934" w:type="dxa"/>
            <w:shd w:val="clear" w:color="auto" w:fill="BFBFBF" w:themeFill="background1" w:themeFillShade="BF"/>
          </w:tcPr>
          <w:p w14:paraId="1D932391" w14:textId="77777777" w:rsidR="00650A4F" w:rsidRPr="005B7A52" w:rsidRDefault="00650A4F" w:rsidP="00260BB0">
            <w:pPr>
              <w:ind w:left="42"/>
              <w:rPr>
                <w:sz w:val="20"/>
              </w:rPr>
            </w:pPr>
            <w:r w:rsidRPr="005B7A52">
              <w:rPr>
                <w:sz w:val="20"/>
              </w:rPr>
              <w:t>Detail údajov</w:t>
            </w:r>
          </w:p>
        </w:tc>
        <w:tc>
          <w:tcPr>
            <w:tcW w:w="2314" w:type="dxa"/>
            <w:vAlign w:val="center"/>
          </w:tcPr>
          <w:p w14:paraId="30C82886" w14:textId="77777777" w:rsidR="00650A4F" w:rsidRPr="005B7A52" w:rsidRDefault="00650A4F" w:rsidP="00260BB0">
            <w:pPr>
              <w:ind w:left="42"/>
              <w:rPr>
                <w:sz w:val="20"/>
              </w:rPr>
            </w:pPr>
            <w:r w:rsidRPr="005B7A52">
              <w:rPr>
                <w:sz w:val="20"/>
              </w:rPr>
              <w:t xml:space="preserve">Jedná sa o definovanie, o aký detail údajov sa jedná, či ide o individuálne alebo je možné mať údaje agregované </w:t>
            </w:r>
          </w:p>
        </w:tc>
      </w:tr>
      <w:tr w:rsidR="00650A4F" w:rsidRPr="005B7A52" w14:paraId="11772002" w14:textId="77777777" w:rsidTr="00260BB0">
        <w:trPr>
          <w:trHeight w:val="510"/>
        </w:trPr>
        <w:tc>
          <w:tcPr>
            <w:tcW w:w="2547" w:type="dxa"/>
            <w:shd w:val="clear" w:color="auto" w:fill="BFBFBF" w:themeFill="background1" w:themeFillShade="BF"/>
          </w:tcPr>
          <w:p w14:paraId="43E12093" w14:textId="77777777" w:rsidR="00650A4F" w:rsidRPr="005B7A52" w:rsidRDefault="00650A4F" w:rsidP="00260BB0">
            <w:pPr>
              <w:ind w:left="42"/>
              <w:rPr>
                <w:sz w:val="20"/>
              </w:rPr>
            </w:pPr>
            <w:r w:rsidRPr="005B7A52">
              <w:rPr>
                <w:sz w:val="20"/>
              </w:rPr>
              <w:t>Spôsob získavania (integrácie)</w:t>
            </w:r>
          </w:p>
        </w:tc>
        <w:tc>
          <w:tcPr>
            <w:tcW w:w="2268" w:type="dxa"/>
          </w:tcPr>
          <w:p w14:paraId="2EAB867D" w14:textId="77777777" w:rsidR="00650A4F" w:rsidRPr="005B7A52" w:rsidRDefault="00650A4F" w:rsidP="00260BB0">
            <w:pPr>
              <w:ind w:left="42"/>
              <w:rPr>
                <w:sz w:val="20"/>
              </w:rPr>
            </w:pPr>
            <w:r w:rsidRPr="005B7A52">
              <w:rPr>
                <w:sz w:val="20"/>
              </w:rPr>
              <w:t>Jedná sa o stavenie spôsobu integrácie s poskytovateľom údajov</w:t>
            </w:r>
          </w:p>
        </w:tc>
        <w:tc>
          <w:tcPr>
            <w:tcW w:w="1934" w:type="dxa"/>
            <w:shd w:val="clear" w:color="auto" w:fill="BFBFBF" w:themeFill="background1" w:themeFillShade="BF"/>
          </w:tcPr>
          <w:p w14:paraId="05533025" w14:textId="77777777" w:rsidR="00650A4F" w:rsidRPr="005B7A52" w:rsidRDefault="00650A4F" w:rsidP="00260BB0">
            <w:pPr>
              <w:ind w:left="42"/>
              <w:rPr>
                <w:sz w:val="20"/>
              </w:rPr>
            </w:pPr>
            <w:r w:rsidRPr="005B7A52">
              <w:rPr>
                <w:sz w:val="20"/>
              </w:rPr>
              <w:t>Frekvencia</w:t>
            </w:r>
            <w:r w:rsidRPr="005B7A52">
              <w:rPr>
                <w:sz w:val="20"/>
              </w:rPr>
              <w:footnoteReference w:id="7"/>
            </w:r>
          </w:p>
        </w:tc>
        <w:sdt>
          <w:sdtPr>
            <w:rPr>
              <w:sz w:val="20"/>
            </w:rPr>
            <w:id w:val="2074693555"/>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vAlign w:val="center"/>
              </w:tcPr>
              <w:p w14:paraId="636AC0E6" w14:textId="77777777" w:rsidR="00650A4F" w:rsidRPr="005B7A52" w:rsidRDefault="00650A4F" w:rsidP="00260BB0">
                <w:pPr>
                  <w:ind w:left="42"/>
                  <w:rPr>
                    <w:sz w:val="20"/>
                  </w:rPr>
                </w:pPr>
                <w:r w:rsidRPr="005B7A52">
                  <w:rPr>
                    <w:sz w:val="20"/>
                  </w:rPr>
                  <w:t>Choose an item.</w:t>
                </w:r>
              </w:p>
            </w:tc>
          </w:sdtContent>
        </w:sdt>
      </w:tr>
      <w:tr w:rsidR="00650A4F" w:rsidRPr="005B7A52" w14:paraId="16E83244" w14:textId="77777777" w:rsidTr="00260BB0">
        <w:trPr>
          <w:trHeight w:val="510"/>
        </w:trPr>
        <w:tc>
          <w:tcPr>
            <w:tcW w:w="2547" w:type="dxa"/>
            <w:shd w:val="clear" w:color="auto" w:fill="BFBFBF" w:themeFill="background1" w:themeFillShade="BF"/>
          </w:tcPr>
          <w:p w14:paraId="2213A826" w14:textId="77777777" w:rsidR="00650A4F" w:rsidRPr="005B7A52" w:rsidRDefault="00650A4F" w:rsidP="00260BB0">
            <w:pPr>
              <w:ind w:left="42"/>
              <w:rPr>
                <w:sz w:val="20"/>
              </w:rPr>
            </w:pPr>
            <w:r w:rsidRPr="005B7A52">
              <w:rPr>
                <w:sz w:val="20"/>
              </w:rPr>
              <w:t>Dáta pre vytvorenie modelu</w:t>
            </w:r>
          </w:p>
        </w:tc>
        <w:tc>
          <w:tcPr>
            <w:tcW w:w="2268" w:type="dxa"/>
          </w:tcPr>
          <w:p w14:paraId="67266EDA" w14:textId="77777777" w:rsidR="00650A4F" w:rsidRPr="005B7A52" w:rsidRDefault="00650A4F" w:rsidP="00260BB0">
            <w:pPr>
              <w:ind w:left="42"/>
              <w:rPr>
                <w:sz w:val="20"/>
              </w:rPr>
            </w:pPr>
            <w:r w:rsidRPr="005B7A52">
              <w:rPr>
                <w:sz w:val="20"/>
              </w:rPr>
              <w:t>Určia sa údaje, ktoré budú slúžiť pre vytvorenie a otestovanie modelu / algoritmu</w:t>
            </w:r>
          </w:p>
        </w:tc>
        <w:tc>
          <w:tcPr>
            <w:tcW w:w="1934" w:type="dxa"/>
            <w:shd w:val="clear" w:color="auto" w:fill="BFBFBF" w:themeFill="background1" w:themeFillShade="BF"/>
          </w:tcPr>
          <w:p w14:paraId="4877921D" w14:textId="77777777" w:rsidR="00650A4F" w:rsidRPr="005B7A52" w:rsidRDefault="00650A4F" w:rsidP="00260BB0">
            <w:pPr>
              <w:ind w:left="42"/>
              <w:rPr>
                <w:sz w:val="20"/>
              </w:rPr>
            </w:pPr>
            <w:r w:rsidRPr="005B7A52">
              <w:rPr>
                <w:sz w:val="20"/>
              </w:rPr>
              <w:t>Dáta pre prevádzku modelu</w:t>
            </w:r>
          </w:p>
        </w:tc>
        <w:tc>
          <w:tcPr>
            <w:tcW w:w="2314" w:type="dxa"/>
            <w:vAlign w:val="center"/>
          </w:tcPr>
          <w:p w14:paraId="2E2D321C" w14:textId="77777777" w:rsidR="00650A4F" w:rsidRPr="005B7A52" w:rsidRDefault="00650A4F" w:rsidP="00260BB0">
            <w:pPr>
              <w:ind w:left="42"/>
              <w:rPr>
                <w:sz w:val="20"/>
              </w:rPr>
            </w:pPr>
            <w:r w:rsidRPr="005B7A52">
              <w:rPr>
                <w:sz w:val="20"/>
              </w:rPr>
              <w:t>Určia sa údaje, ktoré budú potrebné pre prevádzku a aktualizáciu modelu / algoritmu</w:t>
            </w:r>
          </w:p>
        </w:tc>
      </w:tr>
      <w:tr w:rsidR="00650A4F" w:rsidRPr="005B7A52" w14:paraId="6F111875" w14:textId="77777777" w:rsidTr="00260BB0">
        <w:trPr>
          <w:trHeight w:val="510"/>
        </w:trPr>
        <w:tc>
          <w:tcPr>
            <w:tcW w:w="2547" w:type="dxa"/>
            <w:shd w:val="clear" w:color="auto" w:fill="BFBFBF" w:themeFill="background1" w:themeFillShade="BF"/>
          </w:tcPr>
          <w:p w14:paraId="64DD293A" w14:textId="77777777" w:rsidR="00650A4F" w:rsidRPr="005B7A52" w:rsidRDefault="00650A4F" w:rsidP="00260BB0">
            <w:pPr>
              <w:ind w:left="42"/>
              <w:rPr>
                <w:sz w:val="20"/>
              </w:rPr>
            </w:pPr>
            <w:r w:rsidRPr="005B7A52">
              <w:rPr>
                <w:sz w:val="20"/>
              </w:rPr>
              <w:t>Požadované historické údaje</w:t>
            </w:r>
            <w:r w:rsidRPr="005B7A52">
              <w:rPr>
                <w:sz w:val="20"/>
              </w:rPr>
              <w:footnoteReference w:id="8"/>
            </w:r>
          </w:p>
        </w:tc>
        <w:sdt>
          <w:sdtPr>
            <w:rPr>
              <w:sz w:val="20"/>
            </w:rPr>
            <w:id w:val="-398588625"/>
            <w14:checkbox>
              <w14:checked w14:val="1"/>
              <w14:checkedState w14:val="2612" w14:font="MS Gothic"/>
              <w14:uncheckedState w14:val="2610" w14:font="MS Gothic"/>
            </w14:checkbox>
          </w:sdtPr>
          <w:sdtEndPr/>
          <w:sdtContent>
            <w:tc>
              <w:tcPr>
                <w:tcW w:w="2268" w:type="dxa"/>
                <w:vAlign w:val="center"/>
              </w:tcPr>
              <w:p w14:paraId="13837DB3" w14:textId="77777777" w:rsidR="00650A4F" w:rsidRPr="005B7A52" w:rsidRDefault="00650A4F" w:rsidP="00260BB0">
                <w:pPr>
                  <w:ind w:left="42"/>
                  <w:rPr>
                    <w:sz w:val="20"/>
                  </w:rPr>
                </w:pPr>
                <w:r w:rsidRPr="005B7A52">
                  <w:rPr>
                    <w:rFonts w:ascii="Segoe UI Symbol" w:hAnsi="Segoe UI Symbol" w:cs="Segoe UI Symbol"/>
                    <w:sz w:val="20"/>
                  </w:rPr>
                  <w:t>☒</w:t>
                </w:r>
              </w:p>
            </w:tc>
          </w:sdtContent>
        </w:sdt>
        <w:tc>
          <w:tcPr>
            <w:tcW w:w="1934" w:type="dxa"/>
            <w:shd w:val="clear" w:color="auto" w:fill="BFBFBF" w:themeFill="background1" w:themeFillShade="BF"/>
          </w:tcPr>
          <w:p w14:paraId="3679F785" w14:textId="77777777" w:rsidR="00650A4F" w:rsidRPr="005B7A52" w:rsidRDefault="00650A4F" w:rsidP="00260BB0">
            <w:pPr>
              <w:ind w:left="42"/>
              <w:rPr>
                <w:sz w:val="20"/>
              </w:rPr>
            </w:pPr>
            <w:r w:rsidRPr="005B7A52">
              <w:rPr>
                <w:sz w:val="20"/>
              </w:rPr>
              <w:t>Aké obdobie</w:t>
            </w:r>
          </w:p>
        </w:tc>
        <w:tc>
          <w:tcPr>
            <w:tcW w:w="2314" w:type="dxa"/>
            <w:vAlign w:val="center"/>
          </w:tcPr>
          <w:p w14:paraId="00198BB4" w14:textId="77777777" w:rsidR="00650A4F" w:rsidRPr="005B7A52" w:rsidRDefault="00650A4F" w:rsidP="00260BB0">
            <w:pPr>
              <w:ind w:left="42"/>
              <w:rPr>
                <w:sz w:val="20"/>
              </w:rPr>
            </w:pPr>
            <w:r w:rsidRPr="005B7A52">
              <w:rPr>
                <w:sz w:val="20"/>
              </w:rPr>
              <w:t>V prípade, ak je potrebné historické údaje, je potrebné stanoviť obdobia v rokoch od</w:t>
            </w:r>
          </w:p>
        </w:tc>
      </w:tr>
      <w:tr w:rsidR="00650A4F" w:rsidRPr="005B7A52" w14:paraId="05BAA7C3" w14:textId="77777777" w:rsidTr="00260BB0">
        <w:trPr>
          <w:trHeight w:val="510"/>
        </w:trPr>
        <w:tc>
          <w:tcPr>
            <w:tcW w:w="2547" w:type="dxa"/>
            <w:shd w:val="clear" w:color="auto" w:fill="BFBFBF" w:themeFill="background1" w:themeFillShade="BF"/>
          </w:tcPr>
          <w:p w14:paraId="7DE436D0" w14:textId="77777777" w:rsidR="00650A4F" w:rsidRPr="005B7A52" w:rsidRDefault="00650A4F" w:rsidP="00260BB0">
            <w:pPr>
              <w:ind w:left="42"/>
              <w:rPr>
                <w:sz w:val="20"/>
              </w:rPr>
            </w:pPr>
            <w:r w:rsidRPr="005B7A52">
              <w:rPr>
                <w:sz w:val="20"/>
              </w:rPr>
              <w:t>Zabezpečenie ochrany osobných údajov</w:t>
            </w:r>
          </w:p>
        </w:tc>
        <w:tc>
          <w:tcPr>
            <w:tcW w:w="2268" w:type="dxa"/>
            <w:vAlign w:val="center"/>
          </w:tcPr>
          <w:p w14:paraId="3717D036" w14:textId="77777777" w:rsidR="00650A4F" w:rsidRPr="005B7A52" w:rsidRDefault="00650A4F" w:rsidP="00260BB0">
            <w:pPr>
              <w:ind w:left="42"/>
              <w:rPr>
                <w:sz w:val="20"/>
              </w:rPr>
            </w:pPr>
            <w:r w:rsidRPr="005B7A52">
              <w:rPr>
                <w:sz w:val="20"/>
              </w:rPr>
              <w:t>Potrebné popísať, ako bude zabezpečená v prípade potreby ochrana osobných údajov</w:t>
            </w:r>
          </w:p>
        </w:tc>
        <w:tc>
          <w:tcPr>
            <w:tcW w:w="1934" w:type="dxa"/>
            <w:shd w:val="clear" w:color="auto" w:fill="BFBFBF" w:themeFill="background1" w:themeFillShade="BF"/>
          </w:tcPr>
          <w:p w14:paraId="279B6AD4" w14:textId="77777777" w:rsidR="00650A4F" w:rsidRPr="005B7A52" w:rsidRDefault="00650A4F" w:rsidP="00260BB0">
            <w:pPr>
              <w:ind w:left="42"/>
              <w:rPr>
                <w:sz w:val="20"/>
              </w:rPr>
            </w:pPr>
            <w:r w:rsidRPr="005B7A52">
              <w:rPr>
                <w:sz w:val="20"/>
              </w:rPr>
              <w:t>Dokumentácia údajov</w:t>
            </w:r>
          </w:p>
        </w:tc>
        <w:tc>
          <w:tcPr>
            <w:tcW w:w="2314" w:type="dxa"/>
            <w:vAlign w:val="center"/>
          </w:tcPr>
          <w:p w14:paraId="105E1E3C" w14:textId="77777777" w:rsidR="00650A4F" w:rsidRPr="005B7A52" w:rsidRDefault="00650A4F" w:rsidP="00260BB0">
            <w:pPr>
              <w:ind w:left="42"/>
              <w:rPr>
                <w:sz w:val="20"/>
              </w:rPr>
            </w:pPr>
            <w:r w:rsidRPr="005B7A52">
              <w:rPr>
                <w:sz w:val="20"/>
              </w:rPr>
              <w:t>Popísať aká je potrebná dokumentácia pre zbierané údaje</w:t>
            </w:r>
          </w:p>
        </w:tc>
      </w:tr>
    </w:tbl>
    <w:p w14:paraId="7C7E6E8A" w14:textId="416AF9DD" w:rsidR="008309C1" w:rsidRPr="005B7A52" w:rsidRDefault="008309C1" w:rsidP="00FA1417">
      <w:pPr>
        <w:pStyle w:val="Nadpis3"/>
        <w:ind w:left="720"/>
      </w:pPr>
      <w:bookmarkStart w:id="40" w:name="_Toc17715901"/>
      <w:r w:rsidRPr="005B7A52">
        <w:t>Vyhodnotenie technickej a dátovej pripravenosti</w:t>
      </w:r>
      <w:bookmarkEnd w:id="39"/>
      <w:r w:rsidR="00FA1417">
        <w:t xml:space="preserve"> (príklad)</w:t>
      </w:r>
      <w:bookmarkEnd w:id="40"/>
    </w:p>
    <w:p w14:paraId="19639700" w14:textId="77777777" w:rsidR="008309C1" w:rsidRPr="005B7A52" w:rsidRDefault="008309C1" w:rsidP="004554C1">
      <w:pPr>
        <w:ind w:left="42"/>
        <w:jc w:val="both"/>
        <w:rPr>
          <w:sz w:val="20"/>
        </w:rPr>
      </w:pPr>
      <w:r w:rsidRPr="005B7A52">
        <w:rPr>
          <w:sz w:val="20"/>
        </w:rPr>
        <w:t>Centre for Data science &amp; Public policy (The University of Chicago) vypracovalo maticu hodnotenia pripravenosti projektov z pohľadu potreby údajov a technickej pripravenosti pre projekt Preventative Lead Inspections (preventívne kontroly olova). Zadefinovali 10 aspektov, ktoré sú hodnotené z pohľadu úrovne ich vyspelosti ako:</w:t>
      </w:r>
    </w:p>
    <w:p w14:paraId="1CA4A003" w14:textId="77777777" w:rsidR="008309C1" w:rsidRPr="005B7A52" w:rsidRDefault="008309C1" w:rsidP="004C1CF0">
      <w:pPr>
        <w:pStyle w:val="Odsekzoznamu"/>
        <w:numPr>
          <w:ilvl w:val="0"/>
          <w:numId w:val="25"/>
        </w:numPr>
        <w:jc w:val="both"/>
        <w:rPr>
          <w:sz w:val="20"/>
        </w:rPr>
      </w:pPr>
      <w:r w:rsidRPr="005B7A52">
        <w:rPr>
          <w:sz w:val="20"/>
        </w:rPr>
        <w:t>Zaostávajúce</w:t>
      </w:r>
    </w:p>
    <w:p w14:paraId="729B51BA" w14:textId="77777777" w:rsidR="008309C1" w:rsidRPr="005B7A52" w:rsidRDefault="008309C1" w:rsidP="004C1CF0">
      <w:pPr>
        <w:pStyle w:val="Odsekzoznamu"/>
        <w:numPr>
          <w:ilvl w:val="0"/>
          <w:numId w:val="25"/>
        </w:numPr>
        <w:jc w:val="both"/>
        <w:rPr>
          <w:sz w:val="20"/>
        </w:rPr>
      </w:pPr>
      <w:r w:rsidRPr="005B7A52">
        <w:rPr>
          <w:sz w:val="20"/>
        </w:rPr>
        <w:t>Základné</w:t>
      </w:r>
    </w:p>
    <w:p w14:paraId="4B9B4714" w14:textId="77777777" w:rsidR="008309C1" w:rsidRPr="005B7A52" w:rsidRDefault="008309C1" w:rsidP="004C1CF0">
      <w:pPr>
        <w:pStyle w:val="Odsekzoznamu"/>
        <w:numPr>
          <w:ilvl w:val="0"/>
          <w:numId w:val="25"/>
        </w:numPr>
        <w:jc w:val="both"/>
        <w:rPr>
          <w:sz w:val="20"/>
        </w:rPr>
      </w:pPr>
      <w:r w:rsidRPr="005B7A52">
        <w:rPr>
          <w:sz w:val="20"/>
        </w:rPr>
        <w:t>Pokročilé</w:t>
      </w:r>
    </w:p>
    <w:p w14:paraId="1F02A382" w14:textId="77777777" w:rsidR="008309C1" w:rsidRPr="005B7A52" w:rsidRDefault="008309C1" w:rsidP="004C1CF0">
      <w:pPr>
        <w:pStyle w:val="Odsekzoznamu"/>
        <w:numPr>
          <w:ilvl w:val="0"/>
          <w:numId w:val="25"/>
        </w:numPr>
        <w:jc w:val="both"/>
        <w:rPr>
          <w:sz w:val="20"/>
        </w:rPr>
      </w:pPr>
      <w:r w:rsidRPr="005B7A52">
        <w:rPr>
          <w:sz w:val="20"/>
        </w:rPr>
        <w:t>Vedúce</w:t>
      </w:r>
    </w:p>
    <w:p w14:paraId="1506103F" w14:textId="77777777" w:rsidR="00371823" w:rsidRDefault="00371823">
      <w:pPr>
        <w:widowControl/>
        <w:autoSpaceDE/>
        <w:autoSpaceDN/>
        <w:adjustRightInd/>
        <w:spacing w:line="240" w:lineRule="auto"/>
        <w:rPr>
          <w:sz w:val="20"/>
        </w:rPr>
      </w:pPr>
      <w:r>
        <w:rPr>
          <w:sz w:val="20"/>
        </w:rPr>
        <w:br w:type="page"/>
      </w:r>
    </w:p>
    <w:p w14:paraId="43477284" w14:textId="33D1DC88" w:rsidR="008309C1" w:rsidRPr="005B7A52" w:rsidRDefault="008309C1" w:rsidP="008309C1">
      <w:pPr>
        <w:ind w:left="42"/>
        <w:rPr>
          <w:sz w:val="20"/>
        </w:rPr>
      </w:pPr>
      <w:r w:rsidRPr="005B7A52">
        <w:rPr>
          <w:sz w:val="20"/>
        </w:rPr>
        <w:t xml:space="preserve">V nasledovnej matici je detailný popis, ako sa dá pozerať na dátovú a technickú pripravenosť projektu. </w:t>
      </w:r>
    </w:p>
    <w:p w14:paraId="7A9FAD3B" w14:textId="3D81DF9C" w:rsidR="18972BD9" w:rsidRPr="005B7A52" w:rsidRDefault="18972BD9" w:rsidP="18972BD9">
      <w:pPr>
        <w:ind w:left="42"/>
        <w:rPr>
          <w:sz w:val="20"/>
        </w:rPr>
      </w:pPr>
    </w:p>
    <w:tbl>
      <w:tblPr>
        <w:tblStyle w:val="Mriekatabuky"/>
        <w:tblW w:w="9072" w:type="dxa"/>
        <w:tblInd w:w="-5" w:type="dxa"/>
        <w:tblLayout w:type="fixed"/>
        <w:tblLook w:val="04A0" w:firstRow="1" w:lastRow="0" w:firstColumn="1" w:lastColumn="0" w:noHBand="0" w:noVBand="1"/>
      </w:tblPr>
      <w:tblGrid>
        <w:gridCol w:w="1080"/>
        <w:gridCol w:w="123"/>
        <w:gridCol w:w="1207"/>
        <w:gridCol w:w="1665"/>
        <w:gridCol w:w="1666"/>
        <w:gridCol w:w="1665"/>
        <w:gridCol w:w="1666"/>
      </w:tblGrid>
      <w:tr w:rsidR="008309C1" w:rsidRPr="005B7A52" w14:paraId="25799ED3" w14:textId="77777777" w:rsidTr="5AA3D3A7">
        <w:tc>
          <w:tcPr>
            <w:tcW w:w="1080" w:type="dxa"/>
            <w:vMerge w:val="restart"/>
            <w:shd w:val="clear" w:color="auto" w:fill="A6A6A6" w:themeFill="background1" w:themeFillShade="A6"/>
          </w:tcPr>
          <w:p w14:paraId="270105F3" w14:textId="77777777" w:rsidR="008309C1" w:rsidRPr="005B7A52" w:rsidRDefault="008309C1" w:rsidP="00AA139A">
            <w:pPr>
              <w:pStyle w:val="Bullet"/>
              <w:rPr>
                <w:b/>
                <w:color w:val="FFFFFF" w:themeColor="background1"/>
                <w:lang w:val="sk-SK"/>
              </w:rPr>
            </w:pPr>
            <w:r w:rsidRPr="005B7A52">
              <w:rPr>
                <w:b/>
                <w:color w:val="FFFFFF" w:themeColor="background1"/>
                <w:lang w:val="sk-SK"/>
              </w:rPr>
              <w:t>Kategória</w:t>
            </w:r>
          </w:p>
        </w:tc>
        <w:tc>
          <w:tcPr>
            <w:tcW w:w="1330" w:type="dxa"/>
            <w:gridSpan w:val="2"/>
            <w:vMerge w:val="restart"/>
            <w:shd w:val="clear" w:color="auto" w:fill="A6A6A6" w:themeFill="background1" w:themeFillShade="A6"/>
          </w:tcPr>
          <w:p w14:paraId="6D4E0681" w14:textId="77777777" w:rsidR="008309C1" w:rsidRPr="005B7A52" w:rsidRDefault="008309C1" w:rsidP="00AA139A">
            <w:pPr>
              <w:pStyle w:val="Bullet"/>
              <w:rPr>
                <w:b/>
                <w:color w:val="FFFFFF" w:themeColor="background1"/>
                <w:lang w:val="sk-SK"/>
              </w:rPr>
            </w:pPr>
            <w:r w:rsidRPr="005B7A52">
              <w:rPr>
                <w:b/>
                <w:color w:val="FFFFFF" w:themeColor="background1"/>
                <w:lang w:val="sk-SK"/>
              </w:rPr>
              <w:t>Oblasť</w:t>
            </w:r>
          </w:p>
        </w:tc>
        <w:tc>
          <w:tcPr>
            <w:tcW w:w="6662" w:type="dxa"/>
            <w:gridSpan w:val="4"/>
            <w:shd w:val="clear" w:color="auto" w:fill="A6A6A6" w:themeFill="background1" w:themeFillShade="A6"/>
          </w:tcPr>
          <w:p w14:paraId="655C6AC9" w14:textId="77777777" w:rsidR="008309C1" w:rsidRPr="005B7A52" w:rsidRDefault="008309C1" w:rsidP="00AA139A">
            <w:pPr>
              <w:pStyle w:val="Bullet"/>
              <w:rPr>
                <w:b/>
                <w:color w:val="FFFFFF" w:themeColor="background1"/>
                <w:lang w:val="sk-SK"/>
              </w:rPr>
            </w:pPr>
            <w:r w:rsidRPr="005B7A52">
              <w:rPr>
                <w:b/>
                <w:color w:val="FFFFFF" w:themeColor="background1"/>
                <w:lang w:val="sk-SK"/>
              </w:rPr>
              <w:t>Hodnotenie</w:t>
            </w:r>
          </w:p>
        </w:tc>
      </w:tr>
      <w:tr w:rsidR="008309C1" w:rsidRPr="005B7A52" w14:paraId="513B2048" w14:textId="77777777" w:rsidTr="5AA3D3A7">
        <w:tc>
          <w:tcPr>
            <w:tcW w:w="1080" w:type="dxa"/>
            <w:vMerge/>
          </w:tcPr>
          <w:p w14:paraId="45CEDD84" w14:textId="77777777" w:rsidR="008309C1" w:rsidRPr="005B7A52" w:rsidRDefault="008309C1" w:rsidP="00AA139A">
            <w:pPr>
              <w:pStyle w:val="Bullet"/>
              <w:rPr>
                <w:b/>
                <w:color w:val="FFFFFF" w:themeColor="background1"/>
                <w:lang w:val="sk-SK"/>
              </w:rPr>
            </w:pPr>
          </w:p>
        </w:tc>
        <w:tc>
          <w:tcPr>
            <w:tcW w:w="1330" w:type="dxa"/>
            <w:gridSpan w:val="2"/>
            <w:vMerge/>
          </w:tcPr>
          <w:p w14:paraId="2C14FB21" w14:textId="77777777" w:rsidR="008309C1" w:rsidRPr="005B7A52" w:rsidRDefault="008309C1" w:rsidP="00AA139A">
            <w:pPr>
              <w:pStyle w:val="Bullet"/>
              <w:rPr>
                <w:b/>
                <w:color w:val="FFFFFF" w:themeColor="background1"/>
                <w:lang w:val="sk-SK"/>
              </w:rPr>
            </w:pPr>
          </w:p>
        </w:tc>
        <w:tc>
          <w:tcPr>
            <w:tcW w:w="1665" w:type="dxa"/>
            <w:shd w:val="clear" w:color="auto" w:fill="FF0000"/>
          </w:tcPr>
          <w:p w14:paraId="3BF2E33A" w14:textId="77777777" w:rsidR="008309C1" w:rsidRPr="005B7A52" w:rsidRDefault="008309C1" w:rsidP="00AA139A">
            <w:pPr>
              <w:pStyle w:val="Bullet"/>
              <w:rPr>
                <w:b/>
                <w:color w:val="FFFFFF" w:themeColor="background1"/>
                <w:lang w:val="sk-SK"/>
              </w:rPr>
            </w:pPr>
            <w:r w:rsidRPr="005B7A52">
              <w:rPr>
                <w:b/>
                <w:color w:val="FFFFFF" w:themeColor="background1"/>
                <w:lang w:val="sk-SK"/>
              </w:rPr>
              <w:t>Zaostávajúce</w:t>
            </w:r>
          </w:p>
        </w:tc>
        <w:tc>
          <w:tcPr>
            <w:tcW w:w="1666" w:type="dxa"/>
            <w:shd w:val="clear" w:color="auto" w:fill="FFC000"/>
          </w:tcPr>
          <w:p w14:paraId="7003F16C" w14:textId="77777777" w:rsidR="008309C1" w:rsidRPr="005B7A52" w:rsidRDefault="008309C1" w:rsidP="00AA139A">
            <w:pPr>
              <w:pStyle w:val="Bullet"/>
              <w:rPr>
                <w:b/>
                <w:color w:val="FFFFFF" w:themeColor="background1"/>
                <w:lang w:val="sk-SK"/>
              </w:rPr>
            </w:pPr>
            <w:r w:rsidRPr="005B7A52">
              <w:rPr>
                <w:b/>
                <w:color w:val="FFFFFF" w:themeColor="background1"/>
                <w:lang w:val="sk-SK"/>
              </w:rPr>
              <w:t>Základné</w:t>
            </w:r>
          </w:p>
        </w:tc>
        <w:tc>
          <w:tcPr>
            <w:tcW w:w="1665" w:type="dxa"/>
            <w:shd w:val="clear" w:color="auto" w:fill="FABF8F" w:themeFill="accent6" w:themeFillTint="99"/>
          </w:tcPr>
          <w:p w14:paraId="6251B5C4" w14:textId="77777777" w:rsidR="008309C1" w:rsidRPr="005B7A52" w:rsidRDefault="008309C1" w:rsidP="00AA139A">
            <w:pPr>
              <w:pStyle w:val="Bullet"/>
              <w:rPr>
                <w:b/>
                <w:color w:val="FFFFFF" w:themeColor="background1"/>
                <w:lang w:val="sk-SK"/>
              </w:rPr>
            </w:pPr>
            <w:r w:rsidRPr="005B7A52">
              <w:rPr>
                <w:b/>
                <w:color w:val="FFFFFF" w:themeColor="background1"/>
                <w:lang w:val="sk-SK"/>
              </w:rPr>
              <w:t>Pokročilé</w:t>
            </w:r>
          </w:p>
        </w:tc>
        <w:tc>
          <w:tcPr>
            <w:tcW w:w="1666" w:type="dxa"/>
            <w:shd w:val="clear" w:color="auto" w:fill="00B050"/>
          </w:tcPr>
          <w:p w14:paraId="73B71204" w14:textId="77777777" w:rsidR="008309C1" w:rsidRPr="005B7A52" w:rsidRDefault="008309C1" w:rsidP="00AA139A">
            <w:pPr>
              <w:pStyle w:val="Bullet"/>
              <w:rPr>
                <w:b/>
                <w:color w:val="FFFFFF" w:themeColor="background1"/>
                <w:lang w:val="sk-SK"/>
              </w:rPr>
            </w:pPr>
            <w:r w:rsidRPr="005B7A52">
              <w:rPr>
                <w:b/>
                <w:color w:val="FFFFFF" w:themeColor="background1"/>
                <w:lang w:val="sk-SK"/>
              </w:rPr>
              <w:t>Vedúce</w:t>
            </w:r>
          </w:p>
        </w:tc>
      </w:tr>
      <w:tr w:rsidR="008309C1" w:rsidRPr="005B7A52" w14:paraId="44330CF5" w14:textId="77777777" w:rsidTr="5AA3D3A7">
        <w:tc>
          <w:tcPr>
            <w:tcW w:w="1080" w:type="dxa"/>
            <w:vMerge w:val="restart"/>
            <w:shd w:val="clear" w:color="auto" w:fill="F2F2F2" w:themeFill="background1" w:themeFillShade="F2"/>
          </w:tcPr>
          <w:p w14:paraId="64525BAC" w14:textId="77777777" w:rsidR="008309C1" w:rsidRPr="005B7A52" w:rsidRDefault="008309C1" w:rsidP="005B7A52">
            <w:pPr>
              <w:pStyle w:val="Bullet"/>
              <w:jc w:val="left"/>
              <w:rPr>
                <w:lang w:val="sk-SK"/>
              </w:rPr>
            </w:pPr>
            <w:r w:rsidRPr="005B7A52">
              <w:rPr>
                <w:lang w:val="sk-SK"/>
              </w:rPr>
              <w:t>Ako sú údaje ukladané</w:t>
            </w:r>
          </w:p>
        </w:tc>
        <w:tc>
          <w:tcPr>
            <w:tcW w:w="1330" w:type="dxa"/>
            <w:gridSpan w:val="2"/>
            <w:shd w:val="clear" w:color="auto" w:fill="F2F2F2" w:themeFill="background1" w:themeFillShade="F2"/>
          </w:tcPr>
          <w:p w14:paraId="4693B671" w14:textId="77777777" w:rsidR="008309C1" w:rsidRPr="005B7A52" w:rsidRDefault="008309C1" w:rsidP="005B7A52">
            <w:pPr>
              <w:pStyle w:val="Bullet"/>
              <w:jc w:val="left"/>
              <w:rPr>
                <w:lang w:val="sk-SK"/>
              </w:rPr>
            </w:pPr>
            <w:r w:rsidRPr="005B7A52">
              <w:rPr>
                <w:lang w:val="sk-SK"/>
              </w:rPr>
              <w:t>Prístupnosť</w:t>
            </w:r>
          </w:p>
        </w:tc>
        <w:tc>
          <w:tcPr>
            <w:tcW w:w="1665" w:type="dxa"/>
          </w:tcPr>
          <w:p w14:paraId="2BCAE88A"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Dostupné iba v rámci softvéru, kde sa zhromažďujú</w:t>
            </w:r>
          </w:p>
        </w:tc>
        <w:tc>
          <w:tcPr>
            <w:tcW w:w="1666" w:type="dxa"/>
            <w:shd w:val="clear" w:color="auto" w:fill="E5DFEC" w:themeFill="accent4" w:themeFillTint="33"/>
          </w:tcPr>
          <w:p w14:paraId="2247C7A8" w14:textId="77777777" w:rsidR="008309C1" w:rsidRPr="005B7A52" w:rsidRDefault="008309C1" w:rsidP="005B7A52">
            <w:pPr>
              <w:pStyle w:val="Bullet"/>
              <w:jc w:val="left"/>
              <w:rPr>
                <w:lang w:val="sk-SK"/>
              </w:rPr>
            </w:pPr>
            <w:r w:rsidRPr="005B7A52">
              <w:rPr>
                <w:lang w:val="sk-SK"/>
              </w:rPr>
              <w:t>Sú prístupné aj mimo SW ale len v proprietárnom formáte, ktorý si vyžaduje špeciálny analytický SW</w:t>
            </w:r>
          </w:p>
        </w:tc>
        <w:tc>
          <w:tcPr>
            <w:tcW w:w="1665" w:type="dxa"/>
            <w:shd w:val="clear" w:color="auto" w:fill="FDE9D9" w:themeFill="accent6" w:themeFillTint="33"/>
          </w:tcPr>
          <w:p w14:paraId="36C3437C" w14:textId="77777777" w:rsidR="008309C1" w:rsidRPr="005B7A52" w:rsidRDefault="008309C1" w:rsidP="005B7A52">
            <w:pPr>
              <w:pStyle w:val="Bullet"/>
              <w:jc w:val="left"/>
              <w:rPr>
                <w:lang w:val="sk-SK"/>
              </w:rPr>
            </w:pPr>
            <w:r w:rsidRPr="005B7A52">
              <w:rPr>
                <w:lang w:val="sk-SK"/>
              </w:rPr>
              <w:t>Štandardné otvorené formáty ako CSV, JSON, XML, database</w:t>
            </w:r>
          </w:p>
        </w:tc>
        <w:tc>
          <w:tcPr>
            <w:tcW w:w="1666" w:type="dxa"/>
            <w:shd w:val="clear" w:color="auto" w:fill="2DFF8C"/>
          </w:tcPr>
          <w:p w14:paraId="7C00C283" w14:textId="77777777" w:rsidR="008309C1" w:rsidRPr="005B7A52" w:rsidRDefault="008309C1" w:rsidP="005B7A52">
            <w:pPr>
              <w:pStyle w:val="Bullet"/>
              <w:jc w:val="left"/>
              <w:rPr>
                <w:lang w:val="sk-SK"/>
              </w:rPr>
            </w:pPr>
            <w:r w:rsidRPr="005B7A52">
              <w:rPr>
                <w:lang w:val="sk-SK"/>
              </w:rPr>
              <w:t>Štandardný otvorený formát dostupný cez API</w:t>
            </w:r>
          </w:p>
        </w:tc>
      </w:tr>
      <w:tr w:rsidR="008309C1" w:rsidRPr="005B7A52" w14:paraId="0D2A1B71" w14:textId="77777777" w:rsidTr="5AA3D3A7">
        <w:tc>
          <w:tcPr>
            <w:tcW w:w="1080" w:type="dxa"/>
            <w:vMerge/>
          </w:tcPr>
          <w:p w14:paraId="7584E619" w14:textId="77777777" w:rsidR="008309C1" w:rsidRPr="005B7A52" w:rsidRDefault="008309C1" w:rsidP="005B7A52">
            <w:pPr>
              <w:pStyle w:val="Bullet"/>
              <w:jc w:val="left"/>
              <w:rPr>
                <w:lang w:val="sk-SK"/>
              </w:rPr>
            </w:pPr>
          </w:p>
        </w:tc>
        <w:tc>
          <w:tcPr>
            <w:tcW w:w="1330" w:type="dxa"/>
            <w:gridSpan w:val="2"/>
            <w:shd w:val="clear" w:color="auto" w:fill="F2F2F2" w:themeFill="background1" w:themeFillShade="F2"/>
          </w:tcPr>
          <w:p w14:paraId="067C37C9" w14:textId="77777777" w:rsidR="008309C1" w:rsidRPr="005B7A52" w:rsidRDefault="008309C1" w:rsidP="005B7A52">
            <w:pPr>
              <w:pStyle w:val="Bullet"/>
              <w:jc w:val="left"/>
              <w:rPr>
                <w:lang w:val="sk-SK"/>
              </w:rPr>
            </w:pPr>
            <w:r w:rsidRPr="005B7A52">
              <w:rPr>
                <w:lang w:val="sk-SK"/>
              </w:rPr>
              <w:t>Úložisko</w:t>
            </w:r>
          </w:p>
        </w:tc>
        <w:tc>
          <w:tcPr>
            <w:tcW w:w="1665" w:type="dxa"/>
          </w:tcPr>
          <w:p w14:paraId="6674C04E"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Papier</w:t>
            </w:r>
          </w:p>
        </w:tc>
        <w:tc>
          <w:tcPr>
            <w:tcW w:w="1666" w:type="dxa"/>
          </w:tcPr>
          <w:p w14:paraId="28026992"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PDF alebo obrázky</w:t>
            </w:r>
          </w:p>
        </w:tc>
        <w:tc>
          <w:tcPr>
            <w:tcW w:w="1665" w:type="dxa"/>
            <w:shd w:val="clear" w:color="auto" w:fill="FDE9D9" w:themeFill="accent6" w:themeFillTint="33"/>
          </w:tcPr>
          <w:p w14:paraId="7F98DBD4" w14:textId="77777777" w:rsidR="008309C1" w:rsidRPr="005B7A52" w:rsidRDefault="008309C1" w:rsidP="005B7A52">
            <w:pPr>
              <w:pStyle w:val="Bullet"/>
              <w:jc w:val="left"/>
              <w:rPr>
                <w:lang w:val="sk-SK"/>
              </w:rPr>
            </w:pPr>
            <w:r w:rsidRPr="005B7A52">
              <w:rPr>
                <w:lang w:val="sk-SK"/>
              </w:rPr>
              <w:t>Textové súbory</w:t>
            </w:r>
          </w:p>
        </w:tc>
        <w:tc>
          <w:tcPr>
            <w:tcW w:w="1666" w:type="dxa"/>
            <w:shd w:val="clear" w:color="auto" w:fill="2DFF8C"/>
          </w:tcPr>
          <w:p w14:paraId="26365365" w14:textId="77777777" w:rsidR="008309C1" w:rsidRPr="005B7A52" w:rsidRDefault="008309C1" w:rsidP="005B7A52">
            <w:pPr>
              <w:pStyle w:val="Bullet"/>
              <w:jc w:val="left"/>
              <w:rPr>
                <w:lang w:val="sk-SK"/>
              </w:rPr>
            </w:pPr>
            <w:r w:rsidRPr="005B7A52">
              <w:rPr>
                <w:lang w:val="sk-SK"/>
              </w:rPr>
              <w:t>Databázy</w:t>
            </w:r>
          </w:p>
        </w:tc>
      </w:tr>
      <w:tr w:rsidR="008309C1" w:rsidRPr="005B7A52" w14:paraId="50C4DB9C" w14:textId="77777777" w:rsidTr="5AA3D3A7">
        <w:tc>
          <w:tcPr>
            <w:tcW w:w="1080" w:type="dxa"/>
            <w:vMerge/>
          </w:tcPr>
          <w:p w14:paraId="236B780C" w14:textId="77777777" w:rsidR="008309C1" w:rsidRPr="005B7A52" w:rsidRDefault="008309C1" w:rsidP="005B7A52">
            <w:pPr>
              <w:pStyle w:val="Bullet"/>
              <w:jc w:val="left"/>
              <w:rPr>
                <w:lang w:val="sk-SK"/>
              </w:rPr>
            </w:pPr>
          </w:p>
        </w:tc>
        <w:tc>
          <w:tcPr>
            <w:tcW w:w="1330" w:type="dxa"/>
            <w:gridSpan w:val="2"/>
            <w:shd w:val="clear" w:color="auto" w:fill="F2F2F2" w:themeFill="background1" w:themeFillShade="F2"/>
          </w:tcPr>
          <w:p w14:paraId="6CE92E76" w14:textId="77777777" w:rsidR="008309C1" w:rsidRPr="005B7A52" w:rsidRDefault="008309C1" w:rsidP="005B7A52">
            <w:pPr>
              <w:pStyle w:val="Bullet"/>
              <w:jc w:val="left"/>
              <w:rPr>
                <w:lang w:val="sk-SK"/>
              </w:rPr>
            </w:pPr>
            <w:r w:rsidRPr="005B7A52">
              <w:rPr>
                <w:lang w:val="sk-SK"/>
              </w:rPr>
              <w:t>Integrácie</w:t>
            </w:r>
          </w:p>
        </w:tc>
        <w:tc>
          <w:tcPr>
            <w:tcW w:w="1665" w:type="dxa"/>
          </w:tcPr>
          <w:p w14:paraId="48A8575B" w14:textId="77777777" w:rsidR="008309C1" w:rsidRPr="005B7A52" w:rsidRDefault="008309C1" w:rsidP="005B7A52">
            <w:pPr>
              <w:pStyle w:val="Bullet"/>
              <w:jc w:val="left"/>
              <w:rPr>
                <w:lang w:val="sk-SK"/>
              </w:rPr>
            </w:pPr>
            <w:r w:rsidRPr="005B7A52">
              <w:rPr>
                <w:lang w:val="sk-SK"/>
              </w:rPr>
              <w:t>Údaje neopustia zdrojové systémy</w:t>
            </w:r>
          </w:p>
        </w:tc>
        <w:tc>
          <w:tcPr>
            <w:tcW w:w="1666" w:type="dxa"/>
            <w:shd w:val="clear" w:color="auto" w:fill="E5DFEC" w:themeFill="accent4" w:themeFillTint="33"/>
          </w:tcPr>
          <w:p w14:paraId="7D2C2CE0" w14:textId="77777777" w:rsidR="008309C1" w:rsidRPr="005B7A52" w:rsidRDefault="008309C1" w:rsidP="005B7A52">
            <w:pPr>
              <w:pStyle w:val="Bullet"/>
              <w:jc w:val="left"/>
              <w:rPr>
                <w:lang w:val="sk-SK"/>
              </w:rPr>
            </w:pPr>
            <w:r w:rsidRPr="005B7A52">
              <w:rPr>
                <w:lang w:val="sk-SK"/>
              </w:rPr>
              <w:t>Údaje sú exportované príležitostne a integrované ad hoc spôsobom</w:t>
            </w:r>
          </w:p>
        </w:tc>
        <w:tc>
          <w:tcPr>
            <w:tcW w:w="1665" w:type="dxa"/>
            <w:shd w:val="clear" w:color="auto" w:fill="FDE9D9" w:themeFill="accent6" w:themeFillTint="33"/>
          </w:tcPr>
          <w:p w14:paraId="22C28004" w14:textId="77777777" w:rsidR="008309C1" w:rsidRPr="005B7A52" w:rsidRDefault="008309C1" w:rsidP="005B7A52">
            <w:pPr>
              <w:pStyle w:val="Bullet"/>
              <w:jc w:val="left"/>
              <w:rPr>
                <w:lang w:val="sk-SK"/>
              </w:rPr>
            </w:pPr>
            <w:r w:rsidRPr="005B7A52">
              <w:rPr>
                <w:lang w:val="sk-SK"/>
              </w:rPr>
              <w:t>Centrálny dátový sklad - automatická agregácia a prepojenie interných dát v reálnom čase</w:t>
            </w:r>
          </w:p>
        </w:tc>
        <w:tc>
          <w:tcPr>
            <w:tcW w:w="1666" w:type="dxa"/>
            <w:shd w:val="clear" w:color="auto" w:fill="2DFF8C"/>
          </w:tcPr>
          <w:p w14:paraId="1AB5EFFF" w14:textId="77777777" w:rsidR="008309C1" w:rsidRPr="005B7A52" w:rsidRDefault="008309C1" w:rsidP="005B7A52">
            <w:pPr>
              <w:pStyle w:val="Bullet"/>
              <w:jc w:val="left"/>
              <w:rPr>
                <w:lang w:val="sk-SK"/>
              </w:rPr>
            </w:pPr>
            <w:r w:rsidRPr="005B7A52">
              <w:rPr>
                <w:lang w:val="sk-SK"/>
              </w:rPr>
              <w:t xml:space="preserve">Externé údaje sú tiež integrovateľné </w:t>
            </w:r>
          </w:p>
        </w:tc>
      </w:tr>
      <w:tr w:rsidR="008309C1" w:rsidRPr="005B7A52" w14:paraId="78383E4B" w14:textId="77777777" w:rsidTr="5AA3D3A7">
        <w:tc>
          <w:tcPr>
            <w:tcW w:w="1080" w:type="dxa"/>
            <w:vMerge w:val="restart"/>
            <w:shd w:val="clear" w:color="auto" w:fill="F2F2F2" w:themeFill="background1" w:themeFillShade="F2"/>
          </w:tcPr>
          <w:p w14:paraId="2B29BE93" w14:textId="77777777" w:rsidR="008309C1" w:rsidRPr="005B7A52" w:rsidRDefault="008309C1" w:rsidP="005B7A52">
            <w:pPr>
              <w:pStyle w:val="Bullet"/>
              <w:jc w:val="left"/>
              <w:rPr>
                <w:lang w:val="sk-SK"/>
              </w:rPr>
            </w:pPr>
            <w:r w:rsidRPr="005B7A52">
              <w:rPr>
                <w:lang w:val="sk-SK"/>
              </w:rPr>
              <w:t>Čo je zbierané</w:t>
            </w:r>
          </w:p>
        </w:tc>
        <w:tc>
          <w:tcPr>
            <w:tcW w:w="1330" w:type="dxa"/>
            <w:gridSpan w:val="2"/>
            <w:shd w:val="clear" w:color="auto" w:fill="F2F2F2" w:themeFill="background1" w:themeFillShade="F2"/>
          </w:tcPr>
          <w:p w14:paraId="7B80CB24" w14:textId="7013BC28" w:rsidR="008309C1" w:rsidRPr="005B7A52" w:rsidRDefault="008309C1" w:rsidP="005B7A52">
            <w:pPr>
              <w:pStyle w:val="Bullet"/>
              <w:jc w:val="left"/>
              <w:rPr>
                <w:lang w:val="sk-SK"/>
              </w:rPr>
            </w:pPr>
            <w:r w:rsidRPr="005B7A52">
              <w:rPr>
                <w:lang w:val="sk-SK"/>
              </w:rPr>
              <w:t>Relevantnosť a</w:t>
            </w:r>
            <w:r w:rsidR="007A0730" w:rsidRPr="005B7A52">
              <w:rPr>
                <w:lang w:val="sk-SK"/>
              </w:rPr>
              <w:t> </w:t>
            </w:r>
            <w:r w:rsidRPr="005B7A52">
              <w:rPr>
                <w:lang w:val="sk-SK"/>
              </w:rPr>
              <w:t>dostatočnosť</w:t>
            </w:r>
          </w:p>
        </w:tc>
        <w:tc>
          <w:tcPr>
            <w:tcW w:w="1665" w:type="dxa"/>
          </w:tcPr>
          <w:p w14:paraId="16FE17B2"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Nezbierate krvné testy alebo výsledky domácej prehliadky</w:t>
            </w:r>
          </w:p>
        </w:tc>
        <w:tc>
          <w:tcPr>
            <w:tcW w:w="1666" w:type="dxa"/>
          </w:tcPr>
          <w:p w14:paraId="2CDFC5A2"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Zbierate nejaké krvné testy alebo výsledky domácich prehliadok</w:t>
            </w:r>
          </w:p>
        </w:tc>
        <w:tc>
          <w:tcPr>
            <w:tcW w:w="1665" w:type="dxa"/>
            <w:shd w:val="clear" w:color="auto" w:fill="FDE9D9" w:themeFill="accent6" w:themeFillTint="33"/>
          </w:tcPr>
          <w:p w14:paraId="1FAD93A6" w14:textId="77777777" w:rsidR="008309C1" w:rsidRPr="005B7A52" w:rsidRDefault="008309C1" w:rsidP="005B7A52">
            <w:pPr>
              <w:pStyle w:val="Bullet"/>
              <w:jc w:val="left"/>
              <w:rPr>
                <w:lang w:val="sk-SK"/>
              </w:rPr>
            </w:pPr>
            <w:r w:rsidRPr="005B7A52">
              <w:rPr>
                <w:lang w:val="sk-SK"/>
              </w:rPr>
              <w:t xml:space="preserve">Máte údaje, ktoré pomáhajú vyriešiť problém ale nie úplne. </w:t>
            </w:r>
          </w:p>
          <w:p w14:paraId="6105F8D5" w14:textId="77777777" w:rsidR="008309C1" w:rsidRPr="005B7A52" w:rsidRDefault="008309C1" w:rsidP="005B7A52">
            <w:pPr>
              <w:pStyle w:val="Bullet"/>
              <w:jc w:val="left"/>
              <w:rPr>
                <w:lang w:val="sk-SK"/>
              </w:rPr>
            </w:pPr>
            <w:r w:rsidRPr="005B7A52">
              <w:rPr>
                <w:lang w:val="sk-SK"/>
              </w:rPr>
              <w:t>Pre projekt sa jedná o nasledovné údaje:</w:t>
            </w:r>
          </w:p>
          <w:p w14:paraId="3D27DFB1" w14:textId="77777777" w:rsidR="008309C1" w:rsidRPr="005B7A52" w:rsidRDefault="008309C1" w:rsidP="005B7A52">
            <w:pPr>
              <w:pStyle w:val="Bullet"/>
              <w:jc w:val="left"/>
              <w:rPr>
                <w:lang w:val="sk-SK"/>
              </w:rPr>
            </w:pPr>
            <w:r w:rsidRPr="005B7A52">
              <w:rPr>
                <w:lang w:val="sk-SK"/>
              </w:rPr>
              <w:t>Individuálne údaje o hladine olova v krvi</w:t>
            </w:r>
          </w:p>
          <w:p w14:paraId="3DBD5AC0" w14:textId="77777777" w:rsidR="008309C1" w:rsidRPr="005B7A52" w:rsidRDefault="008309C1" w:rsidP="005B7A52">
            <w:pPr>
              <w:pStyle w:val="Bullet"/>
              <w:jc w:val="left"/>
              <w:rPr>
                <w:lang w:val="sk-SK"/>
              </w:rPr>
            </w:pPr>
            <w:r w:rsidRPr="005B7A52">
              <w:rPr>
                <w:lang w:val="sk-SK"/>
              </w:rPr>
              <w:t>Dátum testu</w:t>
            </w:r>
          </w:p>
          <w:p w14:paraId="244F3C3D" w14:textId="77777777" w:rsidR="008309C1" w:rsidRPr="005B7A52" w:rsidRDefault="008309C1" w:rsidP="005B7A52">
            <w:pPr>
              <w:pStyle w:val="Bullet"/>
              <w:jc w:val="left"/>
              <w:rPr>
                <w:lang w:val="sk-SK"/>
              </w:rPr>
            </w:pPr>
            <w:r w:rsidRPr="005B7A52">
              <w:rPr>
                <w:lang w:val="sk-SK"/>
              </w:rPr>
              <w:t>Dátum narodenia</w:t>
            </w:r>
          </w:p>
          <w:p w14:paraId="0EC6A463" w14:textId="77777777" w:rsidR="008309C1" w:rsidRPr="005B7A52" w:rsidRDefault="008309C1" w:rsidP="005B7A52">
            <w:pPr>
              <w:pStyle w:val="Bullet"/>
              <w:jc w:val="left"/>
              <w:rPr>
                <w:lang w:val="sk-SK"/>
              </w:rPr>
            </w:pPr>
            <w:r w:rsidRPr="005B7A52">
              <w:rPr>
                <w:lang w:val="sk-SK"/>
              </w:rPr>
              <w:t>Adresa trvalého pobytu</w:t>
            </w:r>
          </w:p>
          <w:p w14:paraId="759D3497" w14:textId="77777777" w:rsidR="008309C1" w:rsidRPr="005B7A52" w:rsidRDefault="008309C1" w:rsidP="005B7A52">
            <w:pPr>
              <w:pStyle w:val="Bullet"/>
              <w:jc w:val="left"/>
              <w:rPr>
                <w:lang w:val="sk-SK"/>
              </w:rPr>
            </w:pPr>
            <w:r w:rsidRPr="005B7A52">
              <w:rPr>
                <w:lang w:val="sk-SK"/>
              </w:rPr>
              <w:t>Kontrolované budovy</w:t>
            </w:r>
          </w:p>
          <w:p w14:paraId="2AF781C3" w14:textId="77777777" w:rsidR="008309C1" w:rsidRPr="005B7A52" w:rsidRDefault="008309C1" w:rsidP="005B7A52">
            <w:pPr>
              <w:pStyle w:val="Bullet"/>
              <w:jc w:val="left"/>
              <w:rPr>
                <w:lang w:val="sk-SK"/>
              </w:rPr>
            </w:pPr>
            <w:r w:rsidRPr="005B7A52">
              <w:rPr>
                <w:lang w:val="sk-SK"/>
              </w:rPr>
              <w:t>Sanačná zhoda</w:t>
            </w:r>
          </w:p>
          <w:p w14:paraId="7439E7E2" w14:textId="77777777" w:rsidR="008309C1" w:rsidRPr="005B7A52" w:rsidRDefault="008309C1" w:rsidP="005B7A52">
            <w:pPr>
              <w:pStyle w:val="Bullet"/>
              <w:jc w:val="left"/>
              <w:rPr>
                <w:lang w:val="sk-SK"/>
              </w:rPr>
            </w:pPr>
            <w:r w:rsidRPr="005B7A52">
              <w:rPr>
                <w:lang w:val="sk-SK"/>
              </w:rPr>
              <w:t>Dátum postavenia budovy</w:t>
            </w:r>
          </w:p>
          <w:p w14:paraId="6C81C555" w14:textId="77777777" w:rsidR="008309C1" w:rsidRPr="005B7A52" w:rsidRDefault="008309C1" w:rsidP="005B7A52">
            <w:pPr>
              <w:pStyle w:val="Bullet"/>
              <w:jc w:val="left"/>
              <w:rPr>
                <w:lang w:val="sk-SK"/>
              </w:rPr>
            </w:pPr>
            <w:r w:rsidRPr="005B7A52">
              <w:rPr>
                <w:lang w:val="sk-SK"/>
              </w:rPr>
              <w:t>145/5000</w:t>
            </w:r>
          </w:p>
          <w:p w14:paraId="497C2E03" w14:textId="77777777" w:rsidR="008309C1" w:rsidRPr="005B7A52" w:rsidRDefault="008309C1" w:rsidP="005B7A52">
            <w:pPr>
              <w:pStyle w:val="Bullet"/>
              <w:jc w:val="left"/>
              <w:rPr>
                <w:lang w:val="sk-SK"/>
              </w:rPr>
            </w:pPr>
            <w:r w:rsidRPr="005B7A52">
              <w:rPr>
                <w:lang w:val="sk-SK"/>
              </w:rPr>
              <w:t>Rodné listy, WIC alebo imunizačné záznamy, EMR a ostatné zdroje údajov o tom, kde deti žijú do troch mesiacov od narodenia.</w:t>
            </w:r>
          </w:p>
        </w:tc>
        <w:tc>
          <w:tcPr>
            <w:tcW w:w="1666" w:type="dxa"/>
            <w:shd w:val="clear" w:color="auto" w:fill="2DFF8C"/>
          </w:tcPr>
          <w:p w14:paraId="3BFE04BA" w14:textId="77777777" w:rsidR="008309C1" w:rsidRPr="005B7A52" w:rsidRDefault="008309C1" w:rsidP="005B7A52">
            <w:pPr>
              <w:pStyle w:val="Bullet"/>
              <w:jc w:val="left"/>
              <w:rPr>
                <w:lang w:val="sk-SK"/>
              </w:rPr>
            </w:pPr>
            <w:r w:rsidRPr="005B7A52">
              <w:rPr>
                <w:lang w:val="sk-SK"/>
              </w:rPr>
              <w:t>Máte všetky údaje o všetkých deťoch vrátane:</w:t>
            </w:r>
          </w:p>
          <w:p w14:paraId="1B083308" w14:textId="77777777" w:rsidR="008309C1" w:rsidRPr="005B7A52" w:rsidRDefault="008309C1" w:rsidP="005B7A52">
            <w:pPr>
              <w:pStyle w:val="Bullet"/>
              <w:jc w:val="left"/>
              <w:rPr>
                <w:lang w:val="sk-SK"/>
              </w:rPr>
            </w:pPr>
            <w:r w:rsidRPr="005B7A52">
              <w:rPr>
                <w:lang w:val="sk-SK"/>
              </w:rPr>
              <w:t xml:space="preserve">Meno </w:t>
            </w:r>
          </w:p>
          <w:p w14:paraId="249A7D1E" w14:textId="77777777" w:rsidR="008309C1" w:rsidRPr="005B7A52" w:rsidRDefault="008309C1" w:rsidP="005B7A52">
            <w:pPr>
              <w:pStyle w:val="Bullet"/>
              <w:jc w:val="left"/>
              <w:rPr>
                <w:lang w:val="sk-SK"/>
              </w:rPr>
            </w:pPr>
            <w:r w:rsidRPr="005B7A52">
              <w:rPr>
                <w:lang w:val="sk-SK"/>
              </w:rPr>
              <w:t>Demografické informácie (pohlavie, rasa, ...)</w:t>
            </w:r>
          </w:p>
          <w:p w14:paraId="55BEBF1D" w14:textId="77777777" w:rsidR="008309C1" w:rsidRPr="005B7A52" w:rsidRDefault="008309C1" w:rsidP="005B7A52">
            <w:pPr>
              <w:pStyle w:val="Bullet"/>
              <w:jc w:val="left"/>
              <w:rPr>
                <w:lang w:val="sk-SK"/>
              </w:rPr>
            </w:pPr>
            <w:r w:rsidRPr="005B7A52">
              <w:rPr>
                <w:lang w:val="sk-SK"/>
              </w:rPr>
              <w:t>Typ testu (žily / kapiláry)</w:t>
            </w:r>
          </w:p>
          <w:p w14:paraId="11B6A5DD" w14:textId="77777777" w:rsidR="008309C1" w:rsidRPr="005B7A52" w:rsidRDefault="008309C1" w:rsidP="005B7A52">
            <w:pPr>
              <w:pStyle w:val="Bullet"/>
              <w:jc w:val="left"/>
              <w:rPr>
                <w:lang w:val="sk-SK"/>
              </w:rPr>
            </w:pPr>
            <w:r w:rsidRPr="005B7A52">
              <w:rPr>
                <w:lang w:val="sk-SK"/>
              </w:rPr>
              <w:t>Laboratórium, ktoré vykonalo testy</w:t>
            </w:r>
          </w:p>
          <w:p w14:paraId="2705B919" w14:textId="77777777" w:rsidR="008309C1" w:rsidRPr="005B7A52" w:rsidRDefault="008309C1" w:rsidP="005B7A52">
            <w:pPr>
              <w:pStyle w:val="Bullet"/>
              <w:jc w:val="left"/>
              <w:rPr>
                <w:lang w:val="sk-SK"/>
              </w:rPr>
            </w:pPr>
            <w:r w:rsidRPr="005B7A52">
              <w:rPr>
                <w:lang w:val="sk-SK"/>
              </w:rPr>
              <w:t>Nebezpečenstvo identifikované pre interiér</w:t>
            </w:r>
          </w:p>
          <w:p w14:paraId="219AB532" w14:textId="77777777" w:rsidR="008309C1" w:rsidRPr="005B7A52" w:rsidRDefault="008309C1" w:rsidP="005B7A52">
            <w:pPr>
              <w:pStyle w:val="Bullet"/>
              <w:jc w:val="left"/>
              <w:rPr>
                <w:lang w:val="sk-SK"/>
              </w:rPr>
            </w:pPr>
            <w:r w:rsidRPr="005B7A52">
              <w:rPr>
                <w:lang w:val="sk-SK"/>
              </w:rPr>
              <w:t>Nebezpečenstvo identifikované pre exteriér</w:t>
            </w:r>
          </w:p>
          <w:p w14:paraId="47261315" w14:textId="77777777" w:rsidR="008309C1" w:rsidRPr="005B7A52" w:rsidRDefault="008309C1" w:rsidP="005B7A52">
            <w:pPr>
              <w:pStyle w:val="Bullet"/>
              <w:jc w:val="left"/>
              <w:rPr>
                <w:lang w:val="sk-SK"/>
              </w:rPr>
            </w:pPr>
            <w:r w:rsidRPr="005B7A52">
              <w:rPr>
                <w:lang w:val="sk-SK"/>
              </w:rPr>
              <w:t>História zmien budovy</w:t>
            </w:r>
          </w:p>
          <w:p w14:paraId="1AB6F741" w14:textId="77777777" w:rsidR="008309C1" w:rsidRPr="005B7A52" w:rsidRDefault="008309C1" w:rsidP="005B7A52">
            <w:pPr>
              <w:pStyle w:val="Bullet"/>
              <w:jc w:val="left"/>
              <w:rPr>
                <w:lang w:val="sk-SK"/>
              </w:rPr>
            </w:pPr>
            <w:r w:rsidRPr="005B7A52">
              <w:rPr>
                <w:lang w:val="sk-SK"/>
              </w:rPr>
              <w:t>Stav budovy (priznaný / nepriznaný)</w:t>
            </w:r>
          </w:p>
        </w:tc>
      </w:tr>
      <w:tr w:rsidR="008309C1" w:rsidRPr="005B7A52" w14:paraId="4EEE4B96" w14:textId="77777777" w:rsidTr="5AA3D3A7">
        <w:tc>
          <w:tcPr>
            <w:tcW w:w="1080" w:type="dxa"/>
            <w:vMerge/>
          </w:tcPr>
          <w:p w14:paraId="20BAC09A" w14:textId="77777777" w:rsidR="008309C1" w:rsidRPr="005B7A52" w:rsidRDefault="008309C1" w:rsidP="005B7A52">
            <w:pPr>
              <w:pStyle w:val="Bullet"/>
              <w:jc w:val="left"/>
              <w:rPr>
                <w:lang w:val="sk-SK"/>
              </w:rPr>
            </w:pPr>
          </w:p>
        </w:tc>
        <w:tc>
          <w:tcPr>
            <w:tcW w:w="1330" w:type="dxa"/>
            <w:gridSpan w:val="2"/>
            <w:shd w:val="clear" w:color="auto" w:fill="F2F2F2" w:themeFill="background1" w:themeFillShade="F2"/>
          </w:tcPr>
          <w:p w14:paraId="377BA970" w14:textId="77777777" w:rsidR="008309C1" w:rsidRPr="005B7A52" w:rsidRDefault="008309C1" w:rsidP="005B7A52">
            <w:pPr>
              <w:pStyle w:val="Bullet"/>
              <w:jc w:val="left"/>
              <w:rPr>
                <w:lang w:val="sk-SK"/>
              </w:rPr>
            </w:pPr>
            <w:r w:rsidRPr="005B7A52">
              <w:rPr>
                <w:lang w:val="sk-SK"/>
              </w:rPr>
              <w:t>Kvalita</w:t>
            </w:r>
          </w:p>
        </w:tc>
        <w:tc>
          <w:tcPr>
            <w:tcW w:w="1665" w:type="dxa"/>
          </w:tcPr>
          <w:p w14:paraId="1E201132"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Chýbajú riadky (napr. chýbajúce deti, krvné testy, alebo domové prehliadky)</w:t>
            </w:r>
          </w:p>
        </w:tc>
        <w:tc>
          <w:tcPr>
            <w:tcW w:w="1666" w:type="dxa"/>
          </w:tcPr>
          <w:p w14:paraId="4F406708"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Chýbajú stĺpce (chýbajúce premenné ako napríklad chýbajúce demografické údaje dieťaťa)</w:t>
            </w:r>
          </w:p>
        </w:tc>
        <w:tc>
          <w:tcPr>
            <w:tcW w:w="1665" w:type="dxa"/>
            <w:shd w:val="clear" w:color="auto" w:fill="FDE9D9" w:themeFill="accent6" w:themeFillTint="33"/>
          </w:tcPr>
          <w:p w14:paraId="74BD7CC3" w14:textId="77777777" w:rsidR="008309C1" w:rsidRPr="005B7A52" w:rsidRDefault="008309C1" w:rsidP="005B7A52">
            <w:pPr>
              <w:pStyle w:val="Bullet"/>
              <w:jc w:val="left"/>
              <w:rPr>
                <w:lang w:val="sk-SK"/>
              </w:rPr>
            </w:pPr>
            <w:r w:rsidRPr="005B7A52">
              <w:rPr>
                <w:lang w:val="sk-SK"/>
              </w:rPr>
              <w:t>Žiadne chýbajúce údaje, ale chyby v zbere údajov, ako sú preklepy</w:t>
            </w:r>
          </w:p>
        </w:tc>
        <w:tc>
          <w:tcPr>
            <w:tcW w:w="1666" w:type="dxa"/>
            <w:shd w:val="clear" w:color="auto" w:fill="2DFF8C"/>
          </w:tcPr>
          <w:p w14:paraId="24684365" w14:textId="77777777" w:rsidR="008309C1" w:rsidRPr="005B7A52" w:rsidRDefault="008309C1" w:rsidP="005B7A52">
            <w:pPr>
              <w:pStyle w:val="Bullet"/>
              <w:jc w:val="left"/>
              <w:rPr>
                <w:lang w:val="sk-SK"/>
              </w:rPr>
            </w:pPr>
            <w:r w:rsidRPr="005B7A52">
              <w:rPr>
                <w:lang w:val="sk-SK"/>
              </w:rPr>
              <w:t>Žiadne chýbajúce údaje ani chyby v zozbieraných údajoch</w:t>
            </w:r>
          </w:p>
        </w:tc>
      </w:tr>
      <w:tr w:rsidR="008309C1" w:rsidRPr="005B7A52" w14:paraId="450CCF9B" w14:textId="77777777" w:rsidTr="5AA3D3A7">
        <w:tc>
          <w:tcPr>
            <w:tcW w:w="1080" w:type="dxa"/>
            <w:vMerge/>
          </w:tcPr>
          <w:p w14:paraId="26D6A7CA" w14:textId="77777777" w:rsidR="008309C1" w:rsidRPr="005B7A52" w:rsidRDefault="008309C1" w:rsidP="005B7A52">
            <w:pPr>
              <w:pStyle w:val="Bullet"/>
              <w:jc w:val="left"/>
              <w:rPr>
                <w:lang w:val="sk-SK"/>
              </w:rPr>
            </w:pPr>
          </w:p>
        </w:tc>
        <w:tc>
          <w:tcPr>
            <w:tcW w:w="1330" w:type="dxa"/>
            <w:gridSpan w:val="2"/>
            <w:shd w:val="clear" w:color="auto" w:fill="F2F2F2" w:themeFill="background1" w:themeFillShade="F2"/>
          </w:tcPr>
          <w:p w14:paraId="13EFB23F" w14:textId="77777777" w:rsidR="008309C1" w:rsidRPr="005B7A52" w:rsidRDefault="008309C1" w:rsidP="005B7A52">
            <w:pPr>
              <w:pStyle w:val="Bullet"/>
              <w:jc w:val="left"/>
              <w:rPr>
                <w:lang w:val="sk-SK"/>
              </w:rPr>
            </w:pPr>
            <w:r w:rsidRPr="005B7A52">
              <w:rPr>
                <w:lang w:val="sk-SK"/>
              </w:rPr>
              <w:t>Frekvencia zberu</w:t>
            </w:r>
          </w:p>
        </w:tc>
        <w:tc>
          <w:tcPr>
            <w:tcW w:w="1665" w:type="dxa"/>
          </w:tcPr>
          <w:p w14:paraId="6D95E7C3"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Raz</w:t>
            </w:r>
          </w:p>
        </w:tc>
        <w:tc>
          <w:tcPr>
            <w:tcW w:w="1666" w:type="dxa"/>
          </w:tcPr>
          <w:p w14:paraId="2AE90B9E"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Ročne</w:t>
            </w:r>
          </w:p>
        </w:tc>
        <w:tc>
          <w:tcPr>
            <w:tcW w:w="1665" w:type="dxa"/>
            <w:shd w:val="clear" w:color="auto" w:fill="FDE9D9" w:themeFill="accent6" w:themeFillTint="33"/>
          </w:tcPr>
          <w:p w14:paraId="496F75E7" w14:textId="77777777" w:rsidR="008309C1" w:rsidRPr="005B7A52" w:rsidRDefault="008309C1" w:rsidP="005B7A52">
            <w:pPr>
              <w:pStyle w:val="Bullet"/>
              <w:jc w:val="left"/>
              <w:rPr>
                <w:lang w:val="sk-SK"/>
              </w:rPr>
            </w:pPr>
            <w:r w:rsidRPr="005B7A52">
              <w:rPr>
                <w:lang w:val="sk-SK"/>
              </w:rPr>
              <w:t>Štvrťročne</w:t>
            </w:r>
          </w:p>
        </w:tc>
        <w:tc>
          <w:tcPr>
            <w:tcW w:w="1666" w:type="dxa"/>
            <w:shd w:val="clear" w:color="auto" w:fill="2DFF8C"/>
          </w:tcPr>
          <w:p w14:paraId="540B0006" w14:textId="77777777" w:rsidR="008309C1" w:rsidRPr="005B7A52" w:rsidRDefault="008309C1" w:rsidP="005B7A52">
            <w:pPr>
              <w:pStyle w:val="Bullet"/>
              <w:jc w:val="left"/>
              <w:rPr>
                <w:lang w:val="sk-SK"/>
              </w:rPr>
            </w:pPr>
            <w:r w:rsidRPr="005B7A52">
              <w:rPr>
                <w:lang w:val="sk-SK"/>
              </w:rPr>
              <w:t>Real time</w:t>
            </w:r>
          </w:p>
        </w:tc>
      </w:tr>
      <w:tr w:rsidR="008309C1" w:rsidRPr="005B7A52" w14:paraId="3F7FB890" w14:textId="77777777" w:rsidTr="5AA3D3A7">
        <w:tc>
          <w:tcPr>
            <w:tcW w:w="1080" w:type="dxa"/>
            <w:vMerge/>
          </w:tcPr>
          <w:p w14:paraId="17853697" w14:textId="77777777" w:rsidR="008309C1" w:rsidRPr="005B7A52" w:rsidRDefault="008309C1" w:rsidP="005B7A52">
            <w:pPr>
              <w:pStyle w:val="Bullet"/>
              <w:jc w:val="left"/>
              <w:rPr>
                <w:lang w:val="sk-SK"/>
              </w:rPr>
            </w:pPr>
          </w:p>
        </w:tc>
        <w:tc>
          <w:tcPr>
            <w:tcW w:w="1330" w:type="dxa"/>
            <w:gridSpan w:val="2"/>
            <w:shd w:val="clear" w:color="auto" w:fill="F2F2F2" w:themeFill="background1" w:themeFillShade="F2"/>
          </w:tcPr>
          <w:p w14:paraId="6C8C0B0E" w14:textId="77777777" w:rsidR="008309C1" w:rsidRPr="005B7A52" w:rsidRDefault="008309C1" w:rsidP="005B7A52">
            <w:pPr>
              <w:pStyle w:val="Bullet"/>
              <w:jc w:val="left"/>
              <w:rPr>
                <w:lang w:val="sk-SK"/>
              </w:rPr>
            </w:pPr>
            <w:r w:rsidRPr="005B7A52">
              <w:rPr>
                <w:lang w:val="sk-SK"/>
              </w:rPr>
              <w:t>Granularita</w:t>
            </w:r>
          </w:p>
        </w:tc>
        <w:tc>
          <w:tcPr>
            <w:tcW w:w="1665" w:type="dxa"/>
          </w:tcPr>
          <w:p w14:paraId="53910DDF"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Agregácia na úrovni mesta</w:t>
            </w:r>
          </w:p>
        </w:tc>
        <w:tc>
          <w:tcPr>
            <w:tcW w:w="1666" w:type="dxa"/>
          </w:tcPr>
          <w:p w14:paraId="7ECE1287"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Agregácia na úrovni štvrtí / blokov</w:t>
            </w:r>
          </w:p>
        </w:tc>
        <w:tc>
          <w:tcPr>
            <w:tcW w:w="1665" w:type="dxa"/>
            <w:shd w:val="clear" w:color="auto" w:fill="FDE9D9" w:themeFill="accent6" w:themeFillTint="33"/>
          </w:tcPr>
          <w:p w14:paraId="42A9C22C" w14:textId="77777777" w:rsidR="008309C1" w:rsidRPr="005B7A52" w:rsidRDefault="008309C1" w:rsidP="005B7A52">
            <w:pPr>
              <w:pStyle w:val="Bullet"/>
              <w:jc w:val="left"/>
              <w:rPr>
                <w:lang w:val="sk-SK"/>
              </w:rPr>
            </w:pPr>
            <w:r w:rsidRPr="005B7A52">
              <w:rPr>
                <w:lang w:val="sk-SK"/>
              </w:rPr>
              <w:t>Údaje na úrovni detí a domov</w:t>
            </w:r>
          </w:p>
        </w:tc>
        <w:tc>
          <w:tcPr>
            <w:tcW w:w="1666" w:type="dxa"/>
            <w:shd w:val="clear" w:color="auto" w:fill="2DFF8C"/>
          </w:tcPr>
          <w:p w14:paraId="058AF904" w14:textId="77777777" w:rsidR="008309C1" w:rsidRPr="005B7A52" w:rsidRDefault="008309C1" w:rsidP="005B7A52">
            <w:pPr>
              <w:pStyle w:val="Bullet"/>
              <w:jc w:val="left"/>
              <w:rPr>
                <w:lang w:val="sk-SK"/>
              </w:rPr>
            </w:pPr>
            <w:r w:rsidRPr="005B7A52">
              <w:rPr>
                <w:lang w:val="sk-SK"/>
              </w:rPr>
              <w:t>Údaje na úrovni konkrétnych testov a prehliadok</w:t>
            </w:r>
          </w:p>
        </w:tc>
      </w:tr>
      <w:tr w:rsidR="008309C1" w:rsidRPr="005B7A52" w14:paraId="52B161D0" w14:textId="77777777" w:rsidTr="5AA3D3A7">
        <w:tc>
          <w:tcPr>
            <w:tcW w:w="1080" w:type="dxa"/>
            <w:vMerge/>
          </w:tcPr>
          <w:p w14:paraId="21D8494D" w14:textId="77777777" w:rsidR="008309C1" w:rsidRPr="005B7A52" w:rsidRDefault="008309C1" w:rsidP="005B7A52">
            <w:pPr>
              <w:pStyle w:val="Bullet"/>
              <w:jc w:val="left"/>
              <w:rPr>
                <w:lang w:val="sk-SK"/>
              </w:rPr>
            </w:pPr>
          </w:p>
        </w:tc>
        <w:tc>
          <w:tcPr>
            <w:tcW w:w="1330" w:type="dxa"/>
            <w:gridSpan w:val="2"/>
            <w:shd w:val="clear" w:color="auto" w:fill="F2F2F2" w:themeFill="background1" w:themeFillShade="F2"/>
          </w:tcPr>
          <w:p w14:paraId="0180D26A" w14:textId="77777777" w:rsidR="008309C1" w:rsidRPr="005B7A52" w:rsidRDefault="008309C1" w:rsidP="005B7A52">
            <w:pPr>
              <w:pStyle w:val="Bullet"/>
              <w:jc w:val="left"/>
              <w:rPr>
                <w:lang w:val="sk-SK"/>
              </w:rPr>
            </w:pPr>
            <w:r w:rsidRPr="005B7A52">
              <w:rPr>
                <w:lang w:val="sk-SK"/>
              </w:rPr>
              <w:t>História</w:t>
            </w:r>
          </w:p>
        </w:tc>
        <w:tc>
          <w:tcPr>
            <w:tcW w:w="1665" w:type="dxa"/>
          </w:tcPr>
          <w:p w14:paraId="4614CBE7"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Žiadne historické údaje (vymazané)</w:t>
            </w:r>
          </w:p>
        </w:tc>
        <w:tc>
          <w:tcPr>
            <w:tcW w:w="1666" w:type="dxa"/>
          </w:tcPr>
          <w:p w14:paraId="26DF3AE2" w14:textId="77777777" w:rsidR="008309C1" w:rsidRPr="005B7A52" w:rsidRDefault="008309C1" w:rsidP="005B7A52">
            <w:pPr>
              <w:pStyle w:val="Bullet"/>
              <w:jc w:val="left"/>
              <w:rPr>
                <w:color w:val="D9D9D9" w:themeColor="background1" w:themeShade="D9"/>
                <w:lang w:val="sk-SK"/>
              </w:rPr>
            </w:pPr>
            <w:r w:rsidRPr="005B7A52">
              <w:rPr>
                <w:color w:val="D9D9D9" w:themeColor="background1" w:themeShade="D9"/>
                <w:lang w:val="sk-SK"/>
              </w:rPr>
              <w:t>Historické údaje sú uložené ale prepísané existujúcimi údajemi</w:t>
            </w:r>
          </w:p>
        </w:tc>
        <w:tc>
          <w:tcPr>
            <w:tcW w:w="1665" w:type="dxa"/>
            <w:shd w:val="clear" w:color="auto" w:fill="FDE9D9" w:themeFill="accent6" w:themeFillTint="33"/>
          </w:tcPr>
          <w:p w14:paraId="5CE2A680" w14:textId="77777777" w:rsidR="008309C1" w:rsidRPr="005B7A52" w:rsidRDefault="008309C1" w:rsidP="005B7A52">
            <w:pPr>
              <w:pStyle w:val="Bullet"/>
              <w:jc w:val="left"/>
              <w:rPr>
                <w:lang w:val="sk-SK"/>
              </w:rPr>
            </w:pPr>
            <w:r w:rsidRPr="005B7A52">
              <w:rPr>
                <w:lang w:val="sk-SK"/>
              </w:rPr>
              <w:t>Údaje sú uložené minimálne 3 roky a pridávajú sa nové údaje s časovou pečiatkou, pričom historické údaje sa zachovávajú</w:t>
            </w:r>
          </w:p>
        </w:tc>
        <w:tc>
          <w:tcPr>
            <w:tcW w:w="1666" w:type="dxa"/>
            <w:shd w:val="clear" w:color="auto" w:fill="2DFF8C"/>
          </w:tcPr>
          <w:p w14:paraId="7E1A5164" w14:textId="77777777" w:rsidR="008309C1" w:rsidRPr="005B7A52" w:rsidRDefault="008309C1" w:rsidP="005B7A52">
            <w:pPr>
              <w:pStyle w:val="Bullet"/>
              <w:jc w:val="left"/>
              <w:rPr>
                <w:lang w:val="sk-SK"/>
              </w:rPr>
            </w:pPr>
            <w:r w:rsidRPr="005B7A52">
              <w:rPr>
                <w:lang w:val="sk-SK"/>
              </w:rPr>
              <w:t>Údaje sú uložené minimálne 5 rokov, pričom nové údaje sa namapujú na staré schémy, čo umožní využiť aj historické údaje</w:t>
            </w:r>
          </w:p>
        </w:tc>
      </w:tr>
      <w:tr w:rsidR="00993774" w:rsidRPr="005B7A52" w14:paraId="4801E938" w14:textId="77777777" w:rsidTr="00AA139A">
        <w:tc>
          <w:tcPr>
            <w:tcW w:w="1203" w:type="dxa"/>
            <w:gridSpan w:val="2"/>
            <w:vMerge w:val="restart"/>
            <w:shd w:val="clear" w:color="auto" w:fill="F2F2F2" w:themeFill="background1" w:themeFillShade="F2"/>
          </w:tcPr>
          <w:p w14:paraId="7A024565" w14:textId="77777777" w:rsidR="00993774" w:rsidRPr="005B7A52" w:rsidRDefault="00993774" w:rsidP="005B7A52">
            <w:pPr>
              <w:pStyle w:val="Bullet"/>
              <w:jc w:val="left"/>
              <w:rPr>
                <w:lang w:val="sk-SK"/>
              </w:rPr>
            </w:pPr>
            <w:r w:rsidRPr="005B7A52">
              <w:rPr>
                <w:lang w:val="sk-SK"/>
              </w:rPr>
              <w:t>Ostatné</w:t>
            </w:r>
          </w:p>
        </w:tc>
        <w:tc>
          <w:tcPr>
            <w:tcW w:w="1207" w:type="dxa"/>
            <w:shd w:val="clear" w:color="auto" w:fill="F2F2F2" w:themeFill="background1" w:themeFillShade="F2"/>
          </w:tcPr>
          <w:p w14:paraId="442D35EB" w14:textId="77777777" w:rsidR="00993774" w:rsidRPr="005B7A52" w:rsidRDefault="00993774" w:rsidP="005B7A52">
            <w:pPr>
              <w:pStyle w:val="Bullet"/>
              <w:jc w:val="left"/>
              <w:rPr>
                <w:lang w:val="sk-SK"/>
              </w:rPr>
            </w:pPr>
            <w:r w:rsidRPr="005B7A52">
              <w:rPr>
                <w:lang w:val="sk-SK"/>
              </w:rPr>
              <w:t>Ochrana osobných údajov</w:t>
            </w:r>
          </w:p>
        </w:tc>
        <w:tc>
          <w:tcPr>
            <w:tcW w:w="1665" w:type="dxa"/>
          </w:tcPr>
          <w:p w14:paraId="157A4686" w14:textId="77777777" w:rsidR="00993774" w:rsidRPr="005B7A52" w:rsidRDefault="00993774" w:rsidP="005B7A52">
            <w:pPr>
              <w:pStyle w:val="Bullet"/>
              <w:jc w:val="left"/>
              <w:rPr>
                <w:color w:val="D9D9D9" w:themeColor="background1" w:themeShade="D9"/>
                <w:lang w:val="sk-SK"/>
              </w:rPr>
            </w:pPr>
            <w:r w:rsidRPr="005B7A52">
              <w:rPr>
                <w:color w:val="D9D9D9" w:themeColor="background1" w:themeShade="D9"/>
                <w:lang w:val="sk-SK"/>
              </w:rPr>
              <w:t xml:space="preserve">Žiadne zásady ochrany osobných údajov nie sú aplikované </w:t>
            </w:r>
          </w:p>
        </w:tc>
        <w:tc>
          <w:tcPr>
            <w:tcW w:w="1666" w:type="dxa"/>
          </w:tcPr>
          <w:p w14:paraId="0EF04778" w14:textId="77777777" w:rsidR="00993774" w:rsidRPr="005B7A52" w:rsidRDefault="00993774" w:rsidP="005B7A52">
            <w:pPr>
              <w:pStyle w:val="Bullet"/>
              <w:jc w:val="left"/>
              <w:rPr>
                <w:color w:val="D9D9D9" w:themeColor="background1" w:themeShade="D9"/>
                <w:lang w:val="sk-SK"/>
              </w:rPr>
            </w:pPr>
            <w:r w:rsidRPr="005B7A52">
              <w:rPr>
                <w:color w:val="D9D9D9" w:themeColor="background1" w:themeShade="D9"/>
                <w:lang w:val="sk-SK"/>
              </w:rPr>
              <w:t>Osobné údaje nemôžu byť použité</w:t>
            </w:r>
          </w:p>
        </w:tc>
        <w:tc>
          <w:tcPr>
            <w:tcW w:w="1665" w:type="dxa"/>
            <w:shd w:val="clear" w:color="auto" w:fill="FDE9D9" w:themeFill="accent6" w:themeFillTint="33"/>
          </w:tcPr>
          <w:p w14:paraId="32F27054" w14:textId="77777777" w:rsidR="00993774" w:rsidRPr="005B7A52" w:rsidRDefault="00993774" w:rsidP="005B7A52">
            <w:pPr>
              <w:pStyle w:val="Bullet"/>
              <w:jc w:val="left"/>
              <w:rPr>
                <w:lang w:val="sk-SK"/>
              </w:rPr>
            </w:pPr>
            <w:r w:rsidRPr="005B7A52">
              <w:rPr>
                <w:lang w:val="sk-SK"/>
              </w:rPr>
              <w:t>Ad-hoc schvaľovací proces, ktorý umožní využitie niektorých osobných údajov v projekte</w:t>
            </w:r>
          </w:p>
        </w:tc>
        <w:tc>
          <w:tcPr>
            <w:tcW w:w="1666" w:type="dxa"/>
            <w:shd w:val="clear" w:color="auto" w:fill="2DFF8C"/>
          </w:tcPr>
          <w:p w14:paraId="19CC2707" w14:textId="77777777" w:rsidR="00993774" w:rsidRPr="005B7A52" w:rsidRDefault="00993774" w:rsidP="005B7A52">
            <w:pPr>
              <w:pStyle w:val="Bullet"/>
              <w:jc w:val="left"/>
              <w:rPr>
                <w:lang w:val="sk-SK"/>
              </w:rPr>
            </w:pPr>
            <w:r w:rsidRPr="005B7A52">
              <w:rPr>
                <w:lang w:val="sk-SK"/>
              </w:rPr>
              <w:t>Softvérom definovaná a kontrolovaná ochrana osobných údajov, pričom je možné vykonávať analýzy pri dodržaní preddefinovaných pravidiel</w:t>
            </w:r>
          </w:p>
        </w:tc>
      </w:tr>
      <w:tr w:rsidR="00993774" w:rsidRPr="005B7A52" w14:paraId="1FAC8968" w14:textId="77777777" w:rsidTr="00AA139A">
        <w:tc>
          <w:tcPr>
            <w:tcW w:w="1203" w:type="dxa"/>
            <w:gridSpan w:val="2"/>
            <w:vMerge/>
            <w:shd w:val="clear" w:color="auto" w:fill="F2F2F2" w:themeFill="background1" w:themeFillShade="F2"/>
          </w:tcPr>
          <w:p w14:paraId="0C5CF398" w14:textId="77777777" w:rsidR="00993774" w:rsidRPr="005B7A52" w:rsidRDefault="00993774" w:rsidP="005B7A52">
            <w:pPr>
              <w:pStyle w:val="Bullet"/>
              <w:jc w:val="left"/>
              <w:rPr>
                <w:lang w:val="sk-SK"/>
              </w:rPr>
            </w:pPr>
          </w:p>
        </w:tc>
        <w:tc>
          <w:tcPr>
            <w:tcW w:w="1207" w:type="dxa"/>
            <w:shd w:val="clear" w:color="auto" w:fill="F2F2F2" w:themeFill="background1" w:themeFillShade="F2"/>
          </w:tcPr>
          <w:p w14:paraId="64F9D76C" w14:textId="77777777" w:rsidR="00993774" w:rsidRPr="005B7A52" w:rsidRDefault="00993774" w:rsidP="005B7A52">
            <w:pPr>
              <w:pStyle w:val="Bullet"/>
              <w:jc w:val="left"/>
              <w:rPr>
                <w:lang w:val="sk-SK"/>
              </w:rPr>
            </w:pPr>
            <w:r w:rsidRPr="005B7A52">
              <w:rPr>
                <w:lang w:val="sk-SK"/>
              </w:rPr>
              <w:t>Dokumentácia</w:t>
            </w:r>
          </w:p>
        </w:tc>
        <w:tc>
          <w:tcPr>
            <w:tcW w:w="1665" w:type="dxa"/>
          </w:tcPr>
          <w:p w14:paraId="5FCA35D4" w14:textId="77777777" w:rsidR="00993774" w:rsidRPr="005B7A52" w:rsidRDefault="00993774" w:rsidP="005B7A52">
            <w:pPr>
              <w:pStyle w:val="Bullet"/>
              <w:jc w:val="left"/>
              <w:rPr>
                <w:lang w:val="sk-SK"/>
              </w:rPr>
            </w:pPr>
            <w:r w:rsidRPr="005B7A52">
              <w:rPr>
                <w:color w:val="D9D9D9" w:themeColor="background1" w:themeShade="D9"/>
                <w:lang w:val="sk-SK"/>
              </w:rPr>
              <w:t>Žiadna digitálna dokumentácia alebo údaje o metadátach: údaje existujú ale neexistuje popis premenných alebo popis polí</w:t>
            </w:r>
          </w:p>
        </w:tc>
        <w:tc>
          <w:tcPr>
            <w:tcW w:w="1666" w:type="dxa"/>
            <w:shd w:val="clear" w:color="auto" w:fill="E5DFEC" w:themeFill="accent4" w:themeFillTint="33"/>
          </w:tcPr>
          <w:p w14:paraId="6B7FFFEC" w14:textId="77777777" w:rsidR="00993774" w:rsidRPr="005B7A52" w:rsidRDefault="00993774" w:rsidP="005B7A52">
            <w:pPr>
              <w:pStyle w:val="Bullet"/>
              <w:jc w:val="left"/>
              <w:rPr>
                <w:lang w:val="sk-SK"/>
              </w:rPr>
            </w:pPr>
            <w:r w:rsidRPr="005B7A52">
              <w:rPr>
                <w:lang w:val="sk-SK"/>
              </w:rPr>
              <w:t>Existuje slovník údajov (sú definované premenné a kategórie)</w:t>
            </w:r>
          </w:p>
        </w:tc>
        <w:tc>
          <w:tcPr>
            <w:tcW w:w="1665" w:type="dxa"/>
            <w:shd w:val="clear" w:color="auto" w:fill="FDE9D9" w:themeFill="accent6" w:themeFillTint="33"/>
          </w:tcPr>
          <w:p w14:paraId="2889EEE1" w14:textId="77777777" w:rsidR="00993774" w:rsidRPr="005B7A52" w:rsidRDefault="00993774" w:rsidP="005B7A52">
            <w:pPr>
              <w:pStyle w:val="Bullet"/>
              <w:jc w:val="left"/>
              <w:rPr>
                <w:lang w:val="sk-SK"/>
              </w:rPr>
            </w:pPr>
            <w:r w:rsidRPr="005B7A52">
              <w:rPr>
                <w:lang w:val="sk-SK"/>
              </w:rPr>
              <w:t>Existuje slovník údajov a úplné metadáta (vrátane podmienok, za ktorých boli údaje zaznamenané)</w:t>
            </w:r>
          </w:p>
        </w:tc>
        <w:tc>
          <w:tcPr>
            <w:tcW w:w="1666" w:type="dxa"/>
            <w:shd w:val="clear" w:color="auto" w:fill="2DFF8C"/>
          </w:tcPr>
          <w:p w14:paraId="4E9E082D" w14:textId="77777777" w:rsidR="00993774" w:rsidRPr="005B7A52" w:rsidRDefault="00993774" w:rsidP="005B7A52">
            <w:pPr>
              <w:pStyle w:val="Bullet"/>
              <w:jc w:val="left"/>
              <w:rPr>
                <w:lang w:val="sk-SK"/>
              </w:rPr>
            </w:pPr>
            <w:r w:rsidRPr="005B7A52">
              <w:rPr>
                <w:lang w:val="sk-SK"/>
              </w:rPr>
              <w:t>Existuje slovník údajov a úplné metadáta vrátane podmienok zberu a informácií o tom čo nebolo zbierané a aké sú potenciálne obmedzenia</w:t>
            </w:r>
          </w:p>
        </w:tc>
      </w:tr>
    </w:tbl>
    <w:p w14:paraId="67CAA611" w14:textId="55FF078F" w:rsidR="00C91447" w:rsidRPr="005B7A52" w:rsidRDefault="00C91447" w:rsidP="00255507">
      <w:pPr>
        <w:pStyle w:val="Nadpis2"/>
        <w:ind w:left="0" w:hanging="851"/>
      </w:pPr>
      <w:bookmarkStart w:id="41" w:name="_Toc8019921"/>
      <w:bookmarkStart w:id="42" w:name="_Toc17715902"/>
      <w:r w:rsidRPr="005B7A52">
        <w:t>Potrebn</w:t>
      </w:r>
      <w:r w:rsidR="00371823">
        <w:t>á</w:t>
      </w:r>
      <w:r w:rsidRPr="005B7A52">
        <w:t xml:space="preserve"> funkcionalita</w:t>
      </w:r>
      <w:bookmarkEnd w:id="41"/>
      <w:bookmarkEnd w:id="42"/>
    </w:p>
    <w:p w14:paraId="6451D79B" w14:textId="77777777" w:rsidR="00C91447" w:rsidRPr="005B7A52" w:rsidRDefault="00C91447" w:rsidP="00C91447">
      <w:r w:rsidRPr="005B7A52">
        <w:rPr>
          <w:noProof/>
          <w:lang w:eastAsia="sk-SK"/>
        </w:rPr>
        <w:drawing>
          <wp:inline distT="0" distB="0" distL="0" distR="0" wp14:anchorId="54B3C46D" wp14:editId="0F835CFF">
            <wp:extent cx="5719167" cy="32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9167" cy="3240000"/>
                    </a:xfrm>
                    <a:prstGeom prst="rect">
                      <a:avLst/>
                    </a:prstGeom>
                    <a:noFill/>
                    <a:ln>
                      <a:noFill/>
                    </a:ln>
                  </pic:spPr>
                </pic:pic>
              </a:graphicData>
            </a:graphic>
          </wp:inline>
        </w:drawing>
      </w:r>
    </w:p>
    <w:p w14:paraId="32C931B2" w14:textId="77777777" w:rsidR="00C91447" w:rsidRPr="005B7A52" w:rsidRDefault="00C91447" w:rsidP="00255507">
      <w:pPr>
        <w:ind w:left="42"/>
        <w:rPr>
          <w:sz w:val="20"/>
        </w:rPr>
      </w:pPr>
      <w:r w:rsidRPr="005B7A52">
        <w:rPr>
          <w:sz w:val="20"/>
        </w:rPr>
        <w:t>Potrebná funkcionalita predstavuje definovanie nástrojov, ktoré bude možné využiť na samotné spracovanie analýzy na základe vybraného analytického prístupu. Jedná sa o nástroje v nasledovných procesných krokoch / oblastiach:</w:t>
      </w:r>
    </w:p>
    <w:p w14:paraId="6B845214" w14:textId="77777777" w:rsidR="00C91447" w:rsidRPr="005B7A52" w:rsidRDefault="00C91447" w:rsidP="004C1CF0">
      <w:pPr>
        <w:pStyle w:val="Odsekzoznamu"/>
        <w:numPr>
          <w:ilvl w:val="0"/>
          <w:numId w:val="26"/>
        </w:numPr>
        <w:rPr>
          <w:sz w:val="20"/>
        </w:rPr>
      </w:pPr>
      <w:r w:rsidRPr="005B7A52">
        <w:rPr>
          <w:sz w:val="20"/>
        </w:rPr>
        <w:t>Výber zdrojov údajov</w:t>
      </w:r>
    </w:p>
    <w:p w14:paraId="4E4DAFFE" w14:textId="77777777" w:rsidR="00C91447" w:rsidRPr="005B7A52" w:rsidRDefault="00C91447" w:rsidP="004C1CF0">
      <w:pPr>
        <w:pStyle w:val="Odsekzoznamu"/>
        <w:numPr>
          <w:ilvl w:val="0"/>
          <w:numId w:val="26"/>
        </w:numPr>
        <w:rPr>
          <w:sz w:val="20"/>
        </w:rPr>
      </w:pPr>
      <w:r w:rsidRPr="005B7A52">
        <w:rPr>
          <w:sz w:val="20"/>
        </w:rPr>
        <w:t>Proces získavania údajov</w:t>
      </w:r>
    </w:p>
    <w:p w14:paraId="15657E50" w14:textId="77777777" w:rsidR="00C91447" w:rsidRPr="005B7A52" w:rsidRDefault="00C91447" w:rsidP="004C1CF0">
      <w:pPr>
        <w:pStyle w:val="Odsekzoznamu"/>
        <w:numPr>
          <w:ilvl w:val="0"/>
          <w:numId w:val="26"/>
        </w:numPr>
        <w:rPr>
          <w:sz w:val="20"/>
        </w:rPr>
      </w:pPr>
      <w:r w:rsidRPr="005B7A52">
        <w:rPr>
          <w:sz w:val="20"/>
        </w:rPr>
        <w:t>Ukladanie údajov</w:t>
      </w:r>
    </w:p>
    <w:p w14:paraId="71AB9123" w14:textId="77777777" w:rsidR="00C91447" w:rsidRPr="005B7A52" w:rsidRDefault="00C91447" w:rsidP="004C1CF0">
      <w:pPr>
        <w:pStyle w:val="Odsekzoznamu"/>
        <w:numPr>
          <w:ilvl w:val="0"/>
          <w:numId w:val="26"/>
        </w:numPr>
        <w:rPr>
          <w:sz w:val="20"/>
        </w:rPr>
      </w:pPr>
      <w:r w:rsidRPr="005B7A52">
        <w:rPr>
          <w:sz w:val="20"/>
        </w:rPr>
        <w:t>Spracovanie údajov</w:t>
      </w:r>
    </w:p>
    <w:p w14:paraId="5DEBCFE4" w14:textId="77777777" w:rsidR="00C91447" w:rsidRPr="005B7A52" w:rsidRDefault="00C91447" w:rsidP="004C1CF0">
      <w:pPr>
        <w:pStyle w:val="Odsekzoznamu"/>
        <w:numPr>
          <w:ilvl w:val="0"/>
          <w:numId w:val="26"/>
        </w:numPr>
        <w:rPr>
          <w:sz w:val="20"/>
        </w:rPr>
      </w:pPr>
      <w:r w:rsidRPr="005B7A52">
        <w:rPr>
          <w:sz w:val="20"/>
        </w:rPr>
        <w:t>Analyzovanie údajov</w:t>
      </w:r>
    </w:p>
    <w:p w14:paraId="3A93587D" w14:textId="77777777" w:rsidR="00C91447" w:rsidRPr="005B7A52" w:rsidRDefault="00C91447" w:rsidP="004C1CF0">
      <w:pPr>
        <w:pStyle w:val="Odsekzoznamu"/>
        <w:numPr>
          <w:ilvl w:val="0"/>
          <w:numId w:val="26"/>
        </w:numPr>
        <w:rPr>
          <w:sz w:val="20"/>
        </w:rPr>
      </w:pPr>
      <w:r w:rsidRPr="005B7A52">
        <w:rPr>
          <w:sz w:val="20"/>
        </w:rPr>
        <w:t>Príprava reportov a výstupov</w:t>
      </w:r>
    </w:p>
    <w:p w14:paraId="41B67426" w14:textId="24A9F543" w:rsidR="00C91447" w:rsidRDefault="00E15EFA" w:rsidP="00255507">
      <w:pPr>
        <w:ind w:left="42"/>
        <w:rPr>
          <w:sz w:val="20"/>
        </w:rPr>
      </w:pPr>
      <w:r w:rsidRPr="005B7A52">
        <w:rPr>
          <w:sz w:val="20"/>
        </w:rPr>
        <w:t xml:space="preserve">Potrebné funkcionality je možné definovať </w:t>
      </w:r>
      <w:r w:rsidR="0038229F" w:rsidRPr="005B7A52">
        <w:rPr>
          <w:sz w:val="20"/>
        </w:rPr>
        <w:t>prostredníctvom</w:t>
      </w:r>
      <w:r w:rsidRPr="005B7A52">
        <w:rPr>
          <w:sz w:val="20"/>
        </w:rPr>
        <w:t xml:space="preserve"> </w:t>
      </w:r>
      <w:r w:rsidR="0038229F" w:rsidRPr="005B7A52">
        <w:rPr>
          <w:b/>
          <w:bCs/>
          <w:i/>
          <w:iCs/>
          <w:sz w:val="20"/>
        </w:rPr>
        <w:t>nasledujúcej</w:t>
      </w:r>
      <w:r w:rsidRPr="005B7A52">
        <w:rPr>
          <w:b/>
          <w:bCs/>
          <w:i/>
          <w:iCs/>
          <w:sz w:val="20"/>
        </w:rPr>
        <w:t xml:space="preserve"> tabuľky, ktorá sa nachádzať v časti štúdie </w:t>
      </w:r>
      <w:r w:rsidR="0038229F" w:rsidRPr="005B7A52">
        <w:rPr>
          <w:b/>
          <w:bCs/>
          <w:i/>
          <w:iCs/>
          <w:sz w:val="20"/>
        </w:rPr>
        <w:t>–</w:t>
      </w:r>
      <w:r w:rsidRPr="005B7A52">
        <w:rPr>
          <w:b/>
          <w:bCs/>
          <w:i/>
          <w:iCs/>
          <w:sz w:val="20"/>
        </w:rPr>
        <w:t xml:space="preserve"> </w:t>
      </w:r>
      <w:r w:rsidR="0038229F" w:rsidRPr="005B7A52">
        <w:rPr>
          <w:b/>
          <w:bCs/>
          <w:i/>
          <w:iCs/>
          <w:sz w:val="20"/>
        </w:rPr>
        <w:t>Architektúra informačných systémov.</w:t>
      </w:r>
      <w:r w:rsidR="00CC04A8" w:rsidRPr="005B7A52">
        <w:rPr>
          <w:b/>
          <w:bCs/>
          <w:i/>
          <w:iCs/>
          <w:sz w:val="20"/>
        </w:rPr>
        <w:t xml:space="preserve"> </w:t>
      </w:r>
      <w:r w:rsidR="00CC04A8" w:rsidRPr="005B7A52">
        <w:rPr>
          <w:sz w:val="20"/>
        </w:rPr>
        <w:t>Je</w:t>
      </w:r>
      <w:r w:rsidR="00B91AD8" w:rsidRPr="005B7A52">
        <w:rPr>
          <w:sz w:val="20"/>
        </w:rPr>
        <w:t>dná a o spôsob výberu jednotlivých komponentov, funkcionalít a služieb, ktoré je potom potrebné popísať v kontexte daného projektu / prípadu použitia.</w:t>
      </w:r>
    </w:p>
    <w:p w14:paraId="2732E3E8" w14:textId="665E0994" w:rsidR="00371823" w:rsidRDefault="00371823">
      <w:pPr>
        <w:widowControl/>
        <w:autoSpaceDE/>
        <w:autoSpaceDN/>
        <w:adjustRightInd/>
        <w:spacing w:line="240" w:lineRule="auto"/>
        <w:rPr>
          <w:sz w:val="20"/>
        </w:rPr>
      </w:pPr>
      <w:r>
        <w:rPr>
          <w:sz w:val="20"/>
        </w:rPr>
        <w:br w:type="page"/>
      </w:r>
    </w:p>
    <w:p w14:paraId="40A26BDA" w14:textId="77777777" w:rsidR="00371823" w:rsidRPr="005B7A52" w:rsidRDefault="00371823" w:rsidP="00255507">
      <w:pPr>
        <w:ind w:left="42"/>
        <w:rPr>
          <w:sz w:val="20"/>
        </w:rPr>
      </w:pPr>
    </w:p>
    <w:tbl>
      <w:tblPr>
        <w:tblStyle w:val="Mriekatabuky"/>
        <w:tblW w:w="9209" w:type="dxa"/>
        <w:tblLook w:val="04A0" w:firstRow="1" w:lastRow="0" w:firstColumn="1" w:lastColumn="0" w:noHBand="0" w:noVBand="1"/>
      </w:tblPr>
      <w:tblGrid>
        <w:gridCol w:w="1696"/>
        <w:gridCol w:w="566"/>
        <w:gridCol w:w="155"/>
        <w:gridCol w:w="301"/>
        <w:gridCol w:w="350"/>
        <w:gridCol w:w="1605"/>
        <w:gridCol w:w="512"/>
        <w:gridCol w:w="1189"/>
        <w:gridCol w:w="430"/>
        <w:gridCol w:w="111"/>
        <w:gridCol w:w="2294"/>
      </w:tblGrid>
      <w:tr w:rsidR="00C91447" w:rsidRPr="005B7A52" w14:paraId="46C62B99" w14:textId="77777777" w:rsidTr="004554C1">
        <w:tc>
          <w:tcPr>
            <w:tcW w:w="2718" w:type="dxa"/>
            <w:gridSpan w:val="4"/>
            <w:shd w:val="clear" w:color="auto" w:fill="FFFFCC"/>
          </w:tcPr>
          <w:p w14:paraId="0F92AD40" w14:textId="77777777" w:rsidR="00C91447" w:rsidRPr="005B7A52" w:rsidRDefault="00C91447" w:rsidP="00255507">
            <w:pPr>
              <w:ind w:left="42"/>
              <w:rPr>
                <w:sz w:val="20"/>
              </w:rPr>
            </w:pPr>
            <w:r w:rsidRPr="005B7A52">
              <w:rPr>
                <w:sz w:val="20"/>
              </w:rPr>
              <w:t>Zdroje údajov</w:t>
            </w:r>
          </w:p>
        </w:tc>
        <w:tc>
          <w:tcPr>
            <w:tcW w:w="2467" w:type="dxa"/>
            <w:gridSpan w:val="3"/>
            <w:shd w:val="clear" w:color="auto" w:fill="FFFFCC"/>
          </w:tcPr>
          <w:p w14:paraId="090D22C1" w14:textId="77777777" w:rsidR="00C91447" w:rsidRPr="005B7A52" w:rsidRDefault="00C91447" w:rsidP="00255507">
            <w:pPr>
              <w:ind w:left="42"/>
              <w:rPr>
                <w:sz w:val="20"/>
              </w:rPr>
            </w:pPr>
            <w:r w:rsidRPr="005B7A52">
              <w:rPr>
                <w:sz w:val="20"/>
              </w:rPr>
              <w:t>Popis systému</w:t>
            </w:r>
          </w:p>
        </w:tc>
        <w:tc>
          <w:tcPr>
            <w:tcW w:w="1619" w:type="dxa"/>
            <w:gridSpan w:val="2"/>
            <w:shd w:val="clear" w:color="auto" w:fill="FFFFCC"/>
          </w:tcPr>
          <w:p w14:paraId="57FB09EC" w14:textId="77777777" w:rsidR="00C91447" w:rsidRPr="005B7A52" w:rsidRDefault="00C91447" w:rsidP="00255507">
            <w:pPr>
              <w:ind w:left="42"/>
              <w:rPr>
                <w:sz w:val="20"/>
              </w:rPr>
            </w:pPr>
            <w:r w:rsidRPr="005B7A52">
              <w:rPr>
                <w:sz w:val="20"/>
              </w:rPr>
              <w:t>Integrácia</w:t>
            </w:r>
            <w:r w:rsidRPr="005B7A52">
              <w:rPr>
                <w:sz w:val="20"/>
              </w:rPr>
              <w:footnoteReference w:id="9"/>
            </w:r>
          </w:p>
        </w:tc>
        <w:tc>
          <w:tcPr>
            <w:tcW w:w="2405" w:type="dxa"/>
            <w:gridSpan w:val="2"/>
            <w:shd w:val="clear" w:color="auto" w:fill="FFFFCC"/>
          </w:tcPr>
          <w:p w14:paraId="54B88B55" w14:textId="77777777" w:rsidR="00C91447" w:rsidRPr="005B7A52" w:rsidRDefault="00C91447" w:rsidP="00255507">
            <w:pPr>
              <w:ind w:left="42"/>
              <w:rPr>
                <w:sz w:val="20"/>
              </w:rPr>
            </w:pPr>
            <w:r w:rsidRPr="005B7A52">
              <w:rPr>
                <w:sz w:val="20"/>
              </w:rPr>
              <w:t>Spracovanie</w:t>
            </w:r>
          </w:p>
        </w:tc>
      </w:tr>
      <w:tr w:rsidR="00C91447" w:rsidRPr="005B7A52" w14:paraId="5313D477" w14:textId="77777777" w:rsidTr="00AA139A">
        <w:tc>
          <w:tcPr>
            <w:tcW w:w="2262" w:type="dxa"/>
            <w:gridSpan w:val="2"/>
          </w:tcPr>
          <w:p w14:paraId="3B835FC1" w14:textId="77777777" w:rsidR="00C91447" w:rsidRPr="005B7A52" w:rsidRDefault="00C91447" w:rsidP="00255507">
            <w:pPr>
              <w:ind w:left="42"/>
              <w:rPr>
                <w:sz w:val="20"/>
              </w:rPr>
            </w:pPr>
            <w:r w:rsidRPr="005B7A52">
              <w:rPr>
                <w:sz w:val="20"/>
              </w:rPr>
              <w:t>Centrálny IS VS</w:t>
            </w:r>
          </w:p>
        </w:tc>
        <w:sdt>
          <w:sdtPr>
            <w:rPr>
              <w:sz w:val="20"/>
            </w:rPr>
            <w:id w:val="168231666"/>
            <w14:checkbox>
              <w14:checked w14:val="0"/>
              <w14:checkedState w14:val="2612" w14:font="MS Gothic"/>
              <w14:uncheckedState w14:val="2610" w14:font="MS Gothic"/>
            </w14:checkbox>
          </w:sdtPr>
          <w:sdtEndPr/>
          <w:sdtContent>
            <w:tc>
              <w:tcPr>
                <w:tcW w:w="456" w:type="dxa"/>
                <w:gridSpan w:val="2"/>
                <w:vAlign w:val="center"/>
              </w:tcPr>
              <w:p w14:paraId="39FD3A6B"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467" w:type="dxa"/>
            <w:gridSpan w:val="3"/>
          </w:tcPr>
          <w:p w14:paraId="42B6E367" w14:textId="62BAD0B5" w:rsidR="00C91447" w:rsidRPr="005B7A52" w:rsidRDefault="00CC04A8" w:rsidP="00255507">
            <w:pPr>
              <w:ind w:left="42"/>
              <w:rPr>
                <w:sz w:val="20"/>
              </w:rPr>
            </w:pPr>
            <w:r w:rsidRPr="005B7A52">
              <w:rPr>
                <w:sz w:val="20"/>
              </w:rPr>
              <w:t>Stručný popis systému</w:t>
            </w:r>
          </w:p>
        </w:tc>
        <w:sdt>
          <w:sdtPr>
            <w:rPr>
              <w:sz w:val="20"/>
            </w:rPr>
            <w:id w:val="-138269222"/>
            <w:showingPlcHdr/>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9" w:type="dxa"/>
                <w:gridSpan w:val="2"/>
                <w:vAlign w:val="center"/>
              </w:tcPr>
              <w:p w14:paraId="7D3EB9A9" w14:textId="77777777" w:rsidR="00C91447" w:rsidRPr="005B7A52" w:rsidRDefault="00C91447" w:rsidP="00255507">
                <w:pPr>
                  <w:ind w:left="42"/>
                  <w:rPr>
                    <w:sz w:val="20"/>
                  </w:rPr>
                </w:pPr>
                <w:r w:rsidRPr="005B7A52">
                  <w:rPr>
                    <w:sz w:val="20"/>
                  </w:rPr>
                  <w:t>Choose an item.</w:t>
                </w:r>
              </w:p>
            </w:tc>
          </w:sdtContent>
        </w:sdt>
        <w:sdt>
          <w:sdtPr>
            <w:rPr>
              <w:sz w:val="20"/>
            </w:rPr>
            <w:id w:val="-418717701"/>
            <w:showingPlcHdr/>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405" w:type="dxa"/>
                <w:gridSpan w:val="2"/>
              </w:tcPr>
              <w:p w14:paraId="6A658107" w14:textId="77777777" w:rsidR="00C91447" w:rsidRPr="005B7A52" w:rsidRDefault="00C91447" w:rsidP="00255507">
                <w:pPr>
                  <w:ind w:left="42"/>
                  <w:rPr>
                    <w:sz w:val="20"/>
                  </w:rPr>
                </w:pPr>
                <w:r w:rsidRPr="005B7A52">
                  <w:rPr>
                    <w:sz w:val="20"/>
                  </w:rPr>
                  <w:t>Choose an item.</w:t>
                </w:r>
              </w:p>
            </w:tc>
          </w:sdtContent>
        </w:sdt>
      </w:tr>
      <w:tr w:rsidR="00C91447" w:rsidRPr="005B7A52" w14:paraId="0FE8BFE8" w14:textId="77777777" w:rsidTr="00AA139A">
        <w:tc>
          <w:tcPr>
            <w:tcW w:w="2262" w:type="dxa"/>
            <w:gridSpan w:val="2"/>
          </w:tcPr>
          <w:p w14:paraId="3ACABACA" w14:textId="77777777" w:rsidR="00C91447" w:rsidRPr="005B7A52" w:rsidRDefault="00C91447" w:rsidP="00255507">
            <w:pPr>
              <w:ind w:left="42"/>
              <w:rPr>
                <w:sz w:val="20"/>
              </w:rPr>
            </w:pPr>
            <w:r w:rsidRPr="005B7A52">
              <w:rPr>
                <w:sz w:val="20"/>
              </w:rPr>
              <w:t>IS VS</w:t>
            </w:r>
          </w:p>
        </w:tc>
        <w:sdt>
          <w:sdtPr>
            <w:rPr>
              <w:sz w:val="20"/>
            </w:rPr>
            <w:id w:val="-976143203"/>
            <w14:checkbox>
              <w14:checked w14:val="0"/>
              <w14:checkedState w14:val="2612" w14:font="MS Gothic"/>
              <w14:uncheckedState w14:val="2610" w14:font="MS Gothic"/>
            </w14:checkbox>
          </w:sdtPr>
          <w:sdtEndPr/>
          <w:sdtContent>
            <w:tc>
              <w:tcPr>
                <w:tcW w:w="456" w:type="dxa"/>
                <w:gridSpan w:val="2"/>
                <w:vAlign w:val="center"/>
              </w:tcPr>
              <w:p w14:paraId="0E6C9DE5"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467" w:type="dxa"/>
            <w:gridSpan w:val="3"/>
          </w:tcPr>
          <w:p w14:paraId="77F20ABE" w14:textId="33E58818" w:rsidR="00C91447" w:rsidRPr="005B7A52" w:rsidRDefault="00CC04A8" w:rsidP="00255507">
            <w:pPr>
              <w:ind w:left="42"/>
              <w:rPr>
                <w:sz w:val="20"/>
              </w:rPr>
            </w:pPr>
            <w:r w:rsidRPr="005B7A52">
              <w:rPr>
                <w:sz w:val="20"/>
              </w:rPr>
              <w:t>Stručný popis systému</w:t>
            </w:r>
          </w:p>
        </w:tc>
        <w:sdt>
          <w:sdtPr>
            <w:rPr>
              <w:sz w:val="20"/>
            </w:rPr>
            <w:id w:val="1840495734"/>
            <w:showingPlcHdr/>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9" w:type="dxa"/>
                <w:gridSpan w:val="2"/>
                <w:vAlign w:val="center"/>
              </w:tcPr>
              <w:p w14:paraId="1B930FD7" w14:textId="77777777" w:rsidR="00C91447" w:rsidRPr="005B7A52" w:rsidRDefault="00C91447" w:rsidP="00255507">
                <w:pPr>
                  <w:ind w:left="42"/>
                  <w:rPr>
                    <w:sz w:val="20"/>
                  </w:rPr>
                </w:pPr>
                <w:r w:rsidRPr="005B7A52">
                  <w:rPr>
                    <w:sz w:val="20"/>
                  </w:rPr>
                  <w:t>Choose an item.</w:t>
                </w:r>
              </w:p>
            </w:tc>
          </w:sdtContent>
        </w:sdt>
        <w:sdt>
          <w:sdtPr>
            <w:rPr>
              <w:sz w:val="20"/>
            </w:rPr>
            <w:id w:val="-1979140460"/>
            <w:showingPlcHdr/>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405" w:type="dxa"/>
                <w:gridSpan w:val="2"/>
              </w:tcPr>
              <w:p w14:paraId="73D36579" w14:textId="77777777" w:rsidR="00C91447" w:rsidRPr="005B7A52" w:rsidRDefault="00C91447" w:rsidP="00255507">
                <w:pPr>
                  <w:ind w:left="42"/>
                  <w:rPr>
                    <w:sz w:val="20"/>
                  </w:rPr>
                </w:pPr>
                <w:r w:rsidRPr="005B7A52">
                  <w:rPr>
                    <w:sz w:val="20"/>
                  </w:rPr>
                  <w:t>Choose an item.</w:t>
                </w:r>
              </w:p>
            </w:tc>
          </w:sdtContent>
        </w:sdt>
      </w:tr>
      <w:tr w:rsidR="00C91447" w:rsidRPr="005B7A52" w14:paraId="4CFE35D9" w14:textId="77777777" w:rsidTr="00AA139A">
        <w:tc>
          <w:tcPr>
            <w:tcW w:w="2262" w:type="dxa"/>
            <w:gridSpan w:val="2"/>
          </w:tcPr>
          <w:p w14:paraId="6F16DEF3" w14:textId="77777777" w:rsidR="00C91447" w:rsidRPr="005B7A52" w:rsidRDefault="00C91447" w:rsidP="00255507">
            <w:pPr>
              <w:ind w:left="42"/>
              <w:rPr>
                <w:sz w:val="20"/>
              </w:rPr>
            </w:pPr>
            <w:r w:rsidRPr="005B7A52">
              <w:rPr>
                <w:sz w:val="20"/>
              </w:rPr>
              <w:t>Externé dátové zdroje</w:t>
            </w:r>
          </w:p>
        </w:tc>
        <w:sdt>
          <w:sdtPr>
            <w:rPr>
              <w:sz w:val="20"/>
            </w:rPr>
            <w:id w:val="982576597"/>
            <w14:checkbox>
              <w14:checked w14:val="0"/>
              <w14:checkedState w14:val="2612" w14:font="MS Gothic"/>
              <w14:uncheckedState w14:val="2610" w14:font="MS Gothic"/>
            </w14:checkbox>
          </w:sdtPr>
          <w:sdtEndPr/>
          <w:sdtContent>
            <w:tc>
              <w:tcPr>
                <w:tcW w:w="456" w:type="dxa"/>
                <w:gridSpan w:val="2"/>
                <w:vAlign w:val="center"/>
              </w:tcPr>
              <w:p w14:paraId="5B740EE8"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467" w:type="dxa"/>
            <w:gridSpan w:val="3"/>
          </w:tcPr>
          <w:p w14:paraId="0E6CB339" w14:textId="07A2E07B" w:rsidR="00C91447" w:rsidRPr="005B7A52" w:rsidRDefault="00CC04A8" w:rsidP="00255507">
            <w:pPr>
              <w:ind w:left="42"/>
              <w:rPr>
                <w:sz w:val="20"/>
              </w:rPr>
            </w:pPr>
            <w:r w:rsidRPr="005B7A52">
              <w:rPr>
                <w:sz w:val="20"/>
              </w:rPr>
              <w:t>Stručný popis systému</w:t>
            </w:r>
          </w:p>
        </w:tc>
        <w:sdt>
          <w:sdtPr>
            <w:rPr>
              <w:sz w:val="20"/>
            </w:rPr>
            <w:id w:val="-522171729"/>
            <w:showingPlcHdr/>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9" w:type="dxa"/>
                <w:gridSpan w:val="2"/>
                <w:vAlign w:val="center"/>
              </w:tcPr>
              <w:p w14:paraId="7B245C7B" w14:textId="77777777" w:rsidR="00C91447" w:rsidRPr="005B7A52" w:rsidRDefault="00C91447" w:rsidP="00255507">
                <w:pPr>
                  <w:ind w:left="42"/>
                  <w:rPr>
                    <w:sz w:val="20"/>
                  </w:rPr>
                </w:pPr>
                <w:r w:rsidRPr="005B7A52">
                  <w:rPr>
                    <w:sz w:val="20"/>
                  </w:rPr>
                  <w:t>Choose an item.</w:t>
                </w:r>
              </w:p>
            </w:tc>
          </w:sdtContent>
        </w:sdt>
        <w:sdt>
          <w:sdtPr>
            <w:rPr>
              <w:sz w:val="20"/>
            </w:rPr>
            <w:id w:val="-1128620625"/>
            <w:showingPlcHdr/>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405" w:type="dxa"/>
                <w:gridSpan w:val="2"/>
              </w:tcPr>
              <w:p w14:paraId="3CFCE587" w14:textId="77777777" w:rsidR="00C91447" w:rsidRPr="005B7A52" w:rsidRDefault="00C91447" w:rsidP="00255507">
                <w:pPr>
                  <w:ind w:left="42"/>
                  <w:rPr>
                    <w:sz w:val="20"/>
                  </w:rPr>
                </w:pPr>
                <w:r w:rsidRPr="005B7A52">
                  <w:rPr>
                    <w:sz w:val="20"/>
                  </w:rPr>
                  <w:t>Choose an item.</w:t>
                </w:r>
              </w:p>
            </w:tc>
          </w:sdtContent>
        </w:sdt>
      </w:tr>
      <w:tr w:rsidR="00C91447" w:rsidRPr="005B7A52" w14:paraId="61D2C0B7" w14:textId="77777777" w:rsidTr="004554C1">
        <w:tc>
          <w:tcPr>
            <w:tcW w:w="9209" w:type="dxa"/>
            <w:gridSpan w:val="11"/>
            <w:shd w:val="clear" w:color="auto" w:fill="FFFFCC"/>
          </w:tcPr>
          <w:p w14:paraId="4F649C73" w14:textId="7B7E5BEF" w:rsidR="00C91447" w:rsidRPr="005B7A52" w:rsidRDefault="00C91447" w:rsidP="00255507">
            <w:pPr>
              <w:ind w:left="42"/>
              <w:rPr>
                <w:sz w:val="20"/>
              </w:rPr>
            </w:pPr>
            <w:r w:rsidRPr="005B7A52">
              <w:rPr>
                <w:sz w:val="20"/>
              </w:rPr>
              <w:t>Prioritizácia a</w:t>
            </w:r>
            <w:r w:rsidR="00B91AD8" w:rsidRPr="005B7A52">
              <w:rPr>
                <w:sz w:val="20"/>
              </w:rPr>
              <w:t> </w:t>
            </w:r>
            <w:r w:rsidRPr="005B7A52">
              <w:rPr>
                <w:sz w:val="20"/>
              </w:rPr>
              <w:t>kategorizácia</w:t>
            </w:r>
          </w:p>
        </w:tc>
      </w:tr>
      <w:tr w:rsidR="00C91447" w:rsidRPr="005B7A52" w14:paraId="08DE8DD0" w14:textId="77777777" w:rsidTr="00AA139A">
        <w:tc>
          <w:tcPr>
            <w:tcW w:w="1696" w:type="dxa"/>
          </w:tcPr>
          <w:p w14:paraId="6D381D9F" w14:textId="77777777" w:rsidR="00C91447" w:rsidRPr="005B7A52" w:rsidRDefault="00C91447" w:rsidP="00255507">
            <w:pPr>
              <w:ind w:left="42"/>
              <w:rPr>
                <w:sz w:val="20"/>
              </w:rPr>
            </w:pPr>
            <w:r w:rsidRPr="005B7A52">
              <w:rPr>
                <w:sz w:val="20"/>
              </w:rPr>
              <w:t>Služby prioritizácie</w:t>
            </w:r>
          </w:p>
        </w:tc>
        <w:sdt>
          <w:sdtPr>
            <w:rPr>
              <w:sz w:val="20"/>
            </w:rPr>
            <w:id w:val="-1759355759"/>
            <w14:checkbox>
              <w14:checked w14:val="0"/>
              <w14:checkedState w14:val="2612" w14:font="MS Gothic"/>
              <w14:uncheckedState w14:val="2610" w14:font="MS Gothic"/>
            </w14:checkbox>
          </w:sdtPr>
          <w:sdtEndPr/>
          <w:sdtContent>
            <w:tc>
              <w:tcPr>
                <w:tcW w:w="721" w:type="dxa"/>
                <w:gridSpan w:val="2"/>
                <w:vAlign w:val="center"/>
              </w:tcPr>
              <w:p w14:paraId="1CD5413E"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3C34B154" w14:textId="77777777" w:rsidR="00C91447" w:rsidRPr="005B7A52" w:rsidRDefault="00C91447" w:rsidP="00255507">
            <w:pPr>
              <w:ind w:left="42"/>
              <w:rPr>
                <w:sz w:val="20"/>
              </w:rPr>
            </w:pPr>
            <w:r w:rsidRPr="005B7A52">
              <w:rPr>
                <w:sz w:val="20"/>
              </w:rPr>
              <w:t>Popis riešenia</w:t>
            </w:r>
          </w:p>
        </w:tc>
        <w:tc>
          <w:tcPr>
            <w:tcW w:w="1701" w:type="dxa"/>
            <w:gridSpan w:val="2"/>
          </w:tcPr>
          <w:p w14:paraId="4C83BA22" w14:textId="77777777" w:rsidR="00C91447" w:rsidRPr="005B7A52" w:rsidRDefault="00C91447" w:rsidP="00255507">
            <w:pPr>
              <w:ind w:left="42"/>
              <w:rPr>
                <w:sz w:val="20"/>
              </w:rPr>
            </w:pPr>
            <w:r w:rsidRPr="005B7A52">
              <w:rPr>
                <w:sz w:val="20"/>
              </w:rPr>
              <w:t>Služby kategorizácie</w:t>
            </w:r>
          </w:p>
        </w:tc>
        <w:sdt>
          <w:sdtPr>
            <w:rPr>
              <w:sz w:val="20"/>
            </w:rPr>
            <w:id w:val="-1066641838"/>
            <w14:checkbox>
              <w14:checked w14:val="0"/>
              <w14:checkedState w14:val="2612" w14:font="MS Gothic"/>
              <w14:uncheckedState w14:val="2610" w14:font="MS Gothic"/>
            </w14:checkbox>
          </w:sdtPr>
          <w:sdtEndPr/>
          <w:sdtContent>
            <w:tc>
              <w:tcPr>
                <w:tcW w:w="541" w:type="dxa"/>
                <w:gridSpan w:val="2"/>
                <w:vAlign w:val="center"/>
              </w:tcPr>
              <w:p w14:paraId="7488834A"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34219F07" w14:textId="77777777" w:rsidR="00C91447" w:rsidRPr="005B7A52" w:rsidRDefault="00C91447" w:rsidP="00255507">
            <w:pPr>
              <w:ind w:left="42"/>
              <w:rPr>
                <w:sz w:val="20"/>
              </w:rPr>
            </w:pPr>
            <w:r w:rsidRPr="005B7A52">
              <w:rPr>
                <w:sz w:val="20"/>
              </w:rPr>
              <w:t>Popis riešenia</w:t>
            </w:r>
          </w:p>
        </w:tc>
      </w:tr>
      <w:tr w:rsidR="00C91447" w:rsidRPr="005B7A52" w14:paraId="749AAD0D" w14:textId="77777777" w:rsidTr="004554C1">
        <w:tc>
          <w:tcPr>
            <w:tcW w:w="9209" w:type="dxa"/>
            <w:gridSpan w:val="11"/>
            <w:shd w:val="clear" w:color="auto" w:fill="FFFFCC"/>
          </w:tcPr>
          <w:p w14:paraId="5CF315DD" w14:textId="77777777" w:rsidR="00C91447" w:rsidRPr="005B7A52" w:rsidRDefault="00C91447" w:rsidP="00255507">
            <w:pPr>
              <w:ind w:left="42"/>
              <w:rPr>
                <w:sz w:val="20"/>
              </w:rPr>
            </w:pPr>
            <w:r w:rsidRPr="005B7A52">
              <w:rPr>
                <w:sz w:val="20"/>
              </w:rPr>
              <w:t>Ukladanie údajov</w:t>
            </w:r>
          </w:p>
        </w:tc>
      </w:tr>
      <w:tr w:rsidR="00C91447" w:rsidRPr="005B7A52" w14:paraId="1D49D9EC" w14:textId="77777777" w:rsidTr="00AA139A">
        <w:tc>
          <w:tcPr>
            <w:tcW w:w="2417" w:type="dxa"/>
            <w:gridSpan w:val="3"/>
          </w:tcPr>
          <w:p w14:paraId="6CEDCFE5" w14:textId="77777777" w:rsidR="00C91447" w:rsidRPr="005B7A52" w:rsidRDefault="00C91447" w:rsidP="00255507">
            <w:pPr>
              <w:ind w:left="42"/>
              <w:rPr>
                <w:sz w:val="20"/>
              </w:rPr>
            </w:pPr>
            <w:r w:rsidRPr="005B7A52">
              <w:rPr>
                <w:sz w:val="20"/>
              </w:rPr>
              <w:t>Centrálny dátový sklad</w:t>
            </w:r>
          </w:p>
        </w:tc>
        <w:sdt>
          <w:sdtPr>
            <w:rPr>
              <w:sz w:val="20"/>
            </w:rPr>
            <w:id w:val="697050971"/>
            <w14:checkbox>
              <w14:checked w14:val="0"/>
              <w14:checkedState w14:val="2612" w14:font="MS Gothic"/>
              <w14:uncheckedState w14:val="2610" w14:font="MS Gothic"/>
            </w14:checkbox>
          </w:sdtPr>
          <w:sdtEndPr/>
          <w:sdtContent>
            <w:tc>
              <w:tcPr>
                <w:tcW w:w="651" w:type="dxa"/>
                <w:gridSpan w:val="2"/>
                <w:vAlign w:val="center"/>
              </w:tcPr>
              <w:p w14:paraId="7A4D6DE9"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6141" w:type="dxa"/>
            <w:gridSpan w:val="6"/>
          </w:tcPr>
          <w:p w14:paraId="077E8F3D" w14:textId="77777777" w:rsidR="00C91447" w:rsidRPr="005B7A52" w:rsidRDefault="00C91447" w:rsidP="00255507">
            <w:pPr>
              <w:ind w:left="42"/>
              <w:rPr>
                <w:sz w:val="20"/>
              </w:rPr>
            </w:pPr>
            <w:r w:rsidRPr="005B7A52">
              <w:rPr>
                <w:sz w:val="20"/>
              </w:rPr>
              <w:t>Popis riešenia</w:t>
            </w:r>
          </w:p>
        </w:tc>
      </w:tr>
      <w:tr w:rsidR="00C91447" w:rsidRPr="005B7A52" w14:paraId="7025F20B" w14:textId="77777777" w:rsidTr="00AA139A">
        <w:tc>
          <w:tcPr>
            <w:tcW w:w="2417" w:type="dxa"/>
            <w:gridSpan w:val="3"/>
          </w:tcPr>
          <w:p w14:paraId="353A0681" w14:textId="77777777" w:rsidR="00C91447" w:rsidRPr="005B7A52" w:rsidRDefault="00C91447" w:rsidP="00255507">
            <w:pPr>
              <w:ind w:left="42"/>
              <w:rPr>
                <w:sz w:val="20"/>
              </w:rPr>
            </w:pPr>
            <w:r w:rsidRPr="005B7A52">
              <w:rPr>
                <w:sz w:val="20"/>
              </w:rPr>
              <w:t>Data lake</w:t>
            </w:r>
          </w:p>
        </w:tc>
        <w:sdt>
          <w:sdtPr>
            <w:rPr>
              <w:sz w:val="20"/>
            </w:rPr>
            <w:id w:val="-959025400"/>
            <w14:checkbox>
              <w14:checked w14:val="0"/>
              <w14:checkedState w14:val="2612" w14:font="MS Gothic"/>
              <w14:uncheckedState w14:val="2610" w14:font="MS Gothic"/>
            </w14:checkbox>
          </w:sdtPr>
          <w:sdtEndPr/>
          <w:sdtContent>
            <w:tc>
              <w:tcPr>
                <w:tcW w:w="651" w:type="dxa"/>
                <w:gridSpan w:val="2"/>
                <w:vAlign w:val="center"/>
              </w:tcPr>
              <w:p w14:paraId="0E185F8E"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6141" w:type="dxa"/>
            <w:gridSpan w:val="6"/>
          </w:tcPr>
          <w:p w14:paraId="58167226" w14:textId="77777777" w:rsidR="00C91447" w:rsidRPr="005B7A52" w:rsidRDefault="00C91447" w:rsidP="00255507">
            <w:pPr>
              <w:ind w:left="42"/>
              <w:rPr>
                <w:sz w:val="20"/>
              </w:rPr>
            </w:pPr>
            <w:r w:rsidRPr="005B7A52">
              <w:rPr>
                <w:sz w:val="20"/>
              </w:rPr>
              <w:t>Popis riešenia</w:t>
            </w:r>
          </w:p>
        </w:tc>
      </w:tr>
      <w:tr w:rsidR="00C91447" w:rsidRPr="005B7A52" w14:paraId="12AE8F59" w14:textId="77777777" w:rsidTr="00AA139A">
        <w:tc>
          <w:tcPr>
            <w:tcW w:w="2417" w:type="dxa"/>
            <w:gridSpan w:val="3"/>
          </w:tcPr>
          <w:p w14:paraId="7AC392D1" w14:textId="77777777" w:rsidR="00C91447" w:rsidRPr="005B7A52" w:rsidRDefault="00C91447" w:rsidP="00255507">
            <w:pPr>
              <w:ind w:left="42"/>
              <w:rPr>
                <w:sz w:val="20"/>
              </w:rPr>
            </w:pPr>
            <w:r w:rsidRPr="005B7A52">
              <w:rPr>
                <w:sz w:val="20"/>
              </w:rPr>
              <w:t>Data mart</w:t>
            </w:r>
          </w:p>
        </w:tc>
        <w:sdt>
          <w:sdtPr>
            <w:rPr>
              <w:sz w:val="20"/>
            </w:rPr>
            <w:id w:val="-1224208325"/>
            <w14:checkbox>
              <w14:checked w14:val="0"/>
              <w14:checkedState w14:val="2612" w14:font="MS Gothic"/>
              <w14:uncheckedState w14:val="2610" w14:font="MS Gothic"/>
            </w14:checkbox>
          </w:sdtPr>
          <w:sdtEndPr/>
          <w:sdtContent>
            <w:tc>
              <w:tcPr>
                <w:tcW w:w="651" w:type="dxa"/>
                <w:gridSpan w:val="2"/>
                <w:vAlign w:val="center"/>
              </w:tcPr>
              <w:p w14:paraId="3BE461D3"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6141" w:type="dxa"/>
            <w:gridSpan w:val="6"/>
          </w:tcPr>
          <w:p w14:paraId="4389A5E8" w14:textId="77777777" w:rsidR="00C91447" w:rsidRPr="005B7A52" w:rsidRDefault="00C91447" w:rsidP="00255507">
            <w:pPr>
              <w:ind w:left="42"/>
              <w:rPr>
                <w:sz w:val="20"/>
              </w:rPr>
            </w:pPr>
            <w:r w:rsidRPr="005B7A52">
              <w:rPr>
                <w:sz w:val="20"/>
              </w:rPr>
              <w:t>Popis riešenia</w:t>
            </w:r>
          </w:p>
        </w:tc>
      </w:tr>
      <w:tr w:rsidR="00C91447" w:rsidRPr="005B7A52" w14:paraId="0BAF261E" w14:textId="77777777" w:rsidTr="00AA139A">
        <w:tc>
          <w:tcPr>
            <w:tcW w:w="2417" w:type="dxa"/>
            <w:gridSpan w:val="3"/>
          </w:tcPr>
          <w:p w14:paraId="4DBE098C" w14:textId="77777777" w:rsidR="00C91447" w:rsidRPr="005B7A52" w:rsidRDefault="00C91447" w:rsidP="00255507">
            <w:pPr>
              <w:ind w:left="42"/>
              <w:rPr>
                <w:sz w:val="20"/>
              </w:rPr>
            </w:pPr>
            <w:r w:rsidRPr="005B7A52">
              <w:rPr>
                <w:sz w:val="20"/>
              </w:rPr>
              <w:t>Analytický sandbox</w:t>
            </w:r>
          </w:p>
        </w:tc>
        <w:sdt>
          <w:sdtPr>
            <w:rPr>
              <w:sz w:val="20"/>
            </w:rPr>
            <w:id w:val="959999725"/>
            <w14:checkbox>
              <w14:checked w14:val="0"/>
              <w14:checkedState w14:val="2612" w14:font="MS Gothic"/>
              <w14:uncheckedState w14:val="2610" w14:font="MS Gothic"/>
            </w14:checkbox>
          </w:sdtPr>
          <w:sdtEndPr/>
          <w:sdtContent>
            <w:tc>
              <w:tcPr>
                <w:tcW w:w="651" w:type="dxa"/>
                <w:gridSpan w:val="2"/>
                <w:vAlign w:val="center"/>
              </w:tcPr>
              <w:p w14:paraId="0E810CE4"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6141" w:type="dxa"/>
            <w:gridSpan w:val="6"/>
          </w:tcPr>
          <w:p w14:paraId="07D82FD1" w14:textId="77777777" w:rsidR="00C91447" w:rsidRPr="005B7A52" w:rsidRDefault="00C91447" w:rsidP="00255507">
            <w:pPr>
              <w:ind w:left="42"/>
              <w:rPr>
                <w:sz w:val="20"/>
              </w:rPr>
            </w:pPr>
            <w:r w:rsidRPr="005B7A52">
              <w:rPr>
                <w:sz w:val="20"/>
              </w:rPr>
              <w:t>Popis riešenia</w:t>
            </w:r>
          </w:p>
        </w:tc>
      </w:tr>
      <w:tr w:rsidR="00C91447" w:rsidRPr="005B7A52" w14:paraId="4272A050" w14:textId="77777777" w:rsidTr="00AA139A">
        <w:tc>
          <w:tcPr>
            <w:tcW w:w="2417" w:type="dxa"/>
            <w:gridSpan w:val="3"/>
          </w:tcPr>
          <w:p w14:paraId="5956016C" w14:textId="77777777" w:rsidR="00C91447" w:rsidRPr="005B7A52" w:rsidRDefault="00C91447" w:rsidP="00255507">
            <w:pPr>
              <w:ind w:left="42"/>
              <w:rPr>
                <w:sz w:val="20"/>
              </w:rPr>
            </w:pPr>
            <w:r w:rsidRPr="005B7A52">
              <w:rPr>
                <w:sz w:val="20"/>
              </w:rPr>
              <w:t>Iné</w:t>
            </w:r>
          </w:p>
        </w:tc>
        <w:sdt>
          <w:sdtPr>
            <w:rPr>
              <w:sz w:val="20"/>
            </w:rPr>
            <w:id w:val="-611986212"/>
            <w14:checkbox>
              <w14:checked w14:val="0"/>
              <w14:checkedState w14:val="2612" w14:font="MS Gothic"/>
              <w14:uncheckedState w14:val="2610" w14:font="MS Gothic"/>
            </w14:checkbox>
          </w:sdtPr>
          <w:sdtEndPr/>
          <w:sdtContent>
            <w:tc>
              <w:tcPr>
                <w:tcW w:w="651" w:type="dxa"/>
                <w:gridSpan w:val="2"/>
                <w:vAlign w:val="center"/>
              </w:tcPr>
              <w:p w14:paraId="538172BC"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6141" w:type="dxa"/>
            <w:gridSpan w:val="6"/>
          </w:tcPr>
          <w:p w14:paraId="281B82B8" w14:textId="77777777" w:rsidR="00C91447" w:rsidRPr="005B7A52" w:rsidRDefault="00C91447" w:rsidP="00255507">
            <w:pPr>
              <w:ind w:left="42"/>
              <w:rPr>
                <w:sz w:val="20"/>
              </w:rPr>
            </w:pPr>
            <w:r w:rsidRPr="005B7A52">
              <w:rPr>
                <w:sz w:val="20"/>
              </w:rPr>
              <w:t>Popis riešenia</w:t>
            </w:r>
          </w:p>
        </w:tc>
      </w:tr>
      <w:tr w:rsidR="00C91447" w:rsidRPr="005B7A52" w14:paraId="51187692" w14:textId="77777777" w:rsidTr="004554C1">
        <w:tc>
          <w:tcPr>
            <w:tcW w:w="9209" w:type="dxa"/>
            <w:gridSpan w:val="11"/>
            <w:shd w:val="clear" w:color="auto" w:fill="FFFFCC"/>
          </w:tcPr>
          <w:p w14:paraId="427D043D" w14:textId="77777777" w:rsidR="00C91447" w:rsidRPr="005B7A52" w:rsidRDefault="00C91447" w:rsidP="00255507">
            <w:pPr>
              <w:ind w:left="42"/>
              <w:rPr>
                <w:sz w:val="20"/>
              </w:rPr>
            </w:pPr>
            <w:r w:rsidRPr="005B7A52">
              <w:rPr>
                <w:sz w:val="20"/>
              </w:rPr>
              <w:t>Požiadavky na spracovanie údajov</w:t>
            </w:r>
          </w:p>
        </w:tc>
      </w:tr>
      <w:tr w:rsidR="00C91447" w:rsidRPr="005B7A52" w14:paraId="6EDE9B95" w14:textId="77777777" w:rsidTr="00AA139A">
        <w:tc>
          <w:tcPr>
            <w:tcW w:w="1696" w:type="dxa"/>
          </w:tcPr>
          <w:p w14:paraId="328993C9" w14:textId="77777777" w:rsidR="00C91447" w:rsidRPr="005B7A52" w:rsidRDefault="00C91447" w:rsidP="00255507">
            <w:pPr>
              <w:ind w:left="42"/>
              <w:rPr>
                <w:sz w:val="20"/>
              </w:rPr>
            </w:pPr>
            <w:r w:rsidRPr="005B7A52">
              <w:rPr>
                <w:sz w:val="20"/>
              </w:rPr>
              <w:t>Čistenie údajov</w:t>
            </w:r>
          </w:p>
        </w:tc>
        <w:sdt>
          <w:sdtPr>
            <w:rPr>
              <w:sz w:val="20"/>
            </w:rPr>
            <w:id w:val="1017587318"/>
            <w14:checkbox>
              <w14:checked w14:val="1"/>
              <w14:checkedState w14:val="2612" w14:font="MS Gothic"/>
              <w14:uncheckedState w14:val="2610" w14:font="MS Gothic"/>
            </w14:checkbox>
          </w:sdtPr>
          <w:sdtEndPr/>
          <w:sdtContent>
            <w:tc>
              <w:tcPr>
                <w:tcW w:w="721" w:type="dxa"/>
                <w:gridSpan w:val="2"/>
                <w:vAlign w:val="center"/>
              </w:tcPr>
              <w:p w14:paraId="62F74A34"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43E691F8" w14:textId="77777777" w:rsidR="00C91447" w:rsidRPr="005B7A52" w:rsidRDefault="00C91447" w:rsidP="00255507">
            <w:pPr>
              <w:ind w:left="42"/>
              <w:rPr>
                <w:sz w:val="20"/>
              </w:rPr>
            </w:pPr>
            <w:r w:rsidRPr="005B7A52">
              <w:rPr>
                <w:sz w:val="20"/>
              </w:rPr>
              <w:t>Popis riešenia</w:t>
            </w:r>
          </w:p>
        </w:tc>
        <w:tc>
          <w:tcPr>
            <w:tcW w:w="1701" w:type="dxa"/>
            <w:gridSpan w:val="2"/>
          </w:tcPr>
          <w:p w14:paraId="7F7AB234" w14:textId="77777777" w:rsidR="00C91447" w:rsidRPr="005B7A52" w:rsidRDefault="00C91447" w:rsidP="00255507">
            <w:pPr>
              <w:ind w:left="42"/>
              <w:rPr>
                <w:sz w:val="20"/>
              </w:rPr>
            </w:pPr>
            <w:r w:rsidRPr="005B7A52">
              <w:rPr>
                <w:sz w:val="20"/>
              </w:rPr>
              <w:t>Procesy dátovej kvality</w:t>
            </w:r>
          </w:p>
        </w:tc>
        <w:sdt>
          <w:sdtPr>
            <w:rPr>
              <w:sz w:val="20"/>
            </w:rPr>
            <w:id w:val="-734397438"/>
            <w14:checkbox>
              <w14:checked w14:val="0"/>
              <w14:checkedState w14:val="2612" w14:font="MS Gothic"/>
              <w14:uncheckedState w14:val="2610" w14:font="MS Gothic"/>
            </w14:checkbox>
          </w:sdtPr>
          <w:sdtEndPr/>
          <w:sdtContent>
            <w:tc>
              <w:tcPr>
                <w:tcW w:w="541" w:type="dxa"/>
                <w:gridSpan w:val="2"/>
                <w:vAlign w:val="center"/>
              </w:tcPr>
              <w:p w14:paraId="2113704D"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01C7F3BF" w14:textId="77777777" w:rsidR="00C91447" w:rsidRPr="005B7A52" w:rsidRDefault="00C91447" w:rsidP="00255507">
            <w:pPr>
              <w:ind w:left="42"/>
              <w:rPr>
                <w:sz w:val="20"/>
              </w:rPr>
            </w:pPr>
            <w:r w:rsidRPr="005B7A52">
              <w:rPr>
                <w:sz w:val="20"/>
              </w:rPr>
              <w:t>Popis riešenia</w:t>
            </w:r>
          </w:p>
        </w:tc>
      </w:tr>
      <w:tr w:rsidR="00C91447" w:rsidRPr="005B7A52" w14:paraId="0EDC7C49" w14:textId="77777777" w:rsidTr="00AA139A">
        <w:tc>
          <w:tcPr>
            <w:tcW w:w="1696" w:type="dxa"/>
          </w:tcPr>
          <w:p w14:paraId="6D03A1FB" w14:textId="77777777" w:rsidR="00C91447" w:rsidRPr="005B7A52" w:rsidRDefault="00C91447" w:rsidP="00255507">
            <w:pPr>
              <w:ind w:left="42"/>
              <w:rPr>
                <w:sz w:val="20"/>
              </w:rPr>
            </w:pPr>
            <w:r w:rsidRPr="005B7A52">
              <w:rPr>
                <w:sz w:val="20"/>
              </w:rPr>
              <w:t>Transformácia údajov</w:t>
            </w:r>
          </w:p>
        </w:tc>
        <w:sdt>
          <w:sdtPr>
            <w:rPr>
              <w:sz w:val="20"/>
            </w:rPr>
            <w:id w:val="-33965267"/>
            <w14:checkbox>
              <w14:checked w14:val="0"/>
              <w14:checkedState w14:val="2612" w14:font="MS Gothic"/>
              <w14:uncheckedState w14:val="2610" w14:font="MS Gothic"/>
            </w14:checkbox>
          </w:sdtPr>
          <w:sdtEndPr/>
          <w:sdtContent>
            <w:tc>
              <w:tcPr>
                <w:tcW w:w="721" w:type="dxa"/>
                <w:gridSpan w:val="2"/>
                <w:vAlign w:val="center"/>
              </w:tcPr>
              <w:p w14:paraId="3F6A1EE2"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652F91F3" w14:textId="77777777" w:rsidR="00C91447" w:rsidRPr="005B7A52" w:rsidRDefault="00C91447" w:rsidP="00255507">
            <w:pPr>
              <w:ind w:left="42"/>
              <w:rPr>
                <w:sz w:val="20"/>
              </w:rPr>
            </w:pPr>
            <w:r w:rsidRPr="005B7A52">
              <w:rPr>
                <w:sz w:val="20"/>
              </w:rPr>
              <w:t>Popis riešenia</w:t>
            </w:r>
          </w:p>
        </w:tc>
        <w:tc>
          <w:tcPr>
            <w:tcW w:w="1701" w:type="dxa"/>
            <w:gridSpan w:val="2"/>
          </w:tcPr>
          <w:p w14:paraId="6CFF0CEA" w14:textId="77777777" w:rsidR="00C91447" w:rsidRPr="005B7A52" w:rsidRDefault="00C91447" w:rsidP="00255507">
            <w:pPr>
              <w:ind w:left="42"/>
              <w:rPr>
                <w:sz w:val="20"/>
              </w:rPr>
            </w:pPr>
            <w:r w:rsidRPr="005B7A52">
              <w:rPr>
                <w:sz w:val="20"/>
              </w:rPr>
              <w:t>Optimalizácia údajov</w:t>
            </w:r>
          </w:p>
        </w:tc>
        <w:sdt>
          <w:sdtPr>
            <w:rPr>
              <w:sz w:val="20"/>
            </w:rPr>
            <w:id w:val="12271500"/>
            <w14:checkbox>
              <w14:checked w14:val="0"/>
              <w14:checkedState w14:val="2612" w14:font="MS Gothic"/>
              <w14:uncheckedState w14:val="2610" w14:font="MS Gothic"/>
            </w14:checkbox>
          </w:sdtPr>
          <w:sdtEndPr/>
          <w:sdtContent>
            <w:tc>
              <w:tcPr>
                <w:tcW w:w="541" w:type="dxa"/>
                <w:gridSpan w:val="2"/>
                <w:vAlign w:val="center"/>
              </w:tcPr>
              <w:p w14:paraId="0F9F4D98"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6D7078F0" w14:textId="77777777" w:rsidR="00C91447" w:rsidRPr="005B7A52" w:rsidRDefault="00C91447" w:rsidP="00255507">
            <w:pPr>
              <w:ind w:left="42"/>
              <w:rPr>
                <w:sz w:val="20"/>
              </w:rPr>
            </w:pPr>
            <w:r w:rsidRPr="005B7A52">
              <w:rPr>
                <w:sz w:val="20"/>
              </w:rPr>
              <w:t>Popis riešenia</w:t>
            </w:r>
          </w:p>
        </w:tc>
      </w:tr>
      <w:tr w:rsidR="00C91447" w:rsidRPr="005B7A52" w14:paraId="16F6DD6C" w14:textId="77777777" w:rsidTr="00AA139A">
        <w:tc>
          <w:tcPr>
            <w:tcW w:w="1696" w:type="dxa"/>
          </w:tcPr>
          <w:p w14:paraId="3B98C1FB" w14:textId="77777777" w:rsidR="00C91447" w:rsidRPr="005B7A52" w:rsidRDefault="00C91447" w:rsidP="00255507">
            <w:pPr>
              <w:ind w:left="42"/>
              <w:rPr>
                <w:sz w:val="20"/>
              </w:rPr>
            </w:pPr>
            <w:r w:rsidRPr="005B7A52">
              <w:rPr>
                <w:sz w:val="20"/>
              </w:rPr>
              <w:t>Anonymizácia údajov</w:t>
            </w:r>
          </w:p>
        </w:tc>
        <w:sdt>
          <w:sdtPr>
            <w:rPr>
              <w:sz w:val="20"/>
            </w:rPr>
            <w:id w:val="-1500807848"/>
            <w14:checkbox>
              <w14:checked w14:val="0"/>
              <w14:checkedState w14:val="2612" w14:font="MS Gothic"/>
              <w14:uncheckedState w14:val="2610" w14:font="MS Gothic"/>
            </w14:checkbox>
          </w:sdtPr>
          <w:sdtEndPr/>
          <w:sdtContent>
            <w:tc>
              <w:tcPr>
                <w:tcW w:w="721" w:type="dxa"/>
                <w:gridSpan w:val="2"/>
                <w:vAlign w:val="center"/>
              </w:tcPr>
              <w:p w14:paraId="6E567C45"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06EA44DA" w14:textId="77777777" w:rsidR="00C91447" w:rsidRPr="005B7A52" w:rsidRDefault="00C91447" w:rsidP="00255507">
            <w:pPr>
              <w:ind w:left="42"/>
              <w:rPr>
                <w:sz w:val="20"/>
              </w:rPr>
            </w:pPr>
            <w:r w:rsidRPr="005B7A52">
              <w:rPr>
                <w:sz w:val="20"/>
              </w:rPr>
              <w:t>Popis riešenia</w:t>
            </w:r>
          </w:p>
        </w:tc>
        <w:tc>
          <w:tcPr>
            <w:tcW w:w="1701" w:type="dxa"/>
            <w:gridSpan w:val="2"/>
          </w:tcPr>
          <w:p w14:paraId="64601451" w14:textId="77777777" w:rsidR="00C91447" w:rsidRPr="005B7A52" w:rsidRDefault="00C91447" w:rsidP="00255507">
            <w:pPr>
              <w:ind w:left="42"/>
              <w:rPr>
                <w:sz w:val="20"/>
              </w:rPr>
            </w:pPr>
            <w:r w:rsidRPr="005B7A52">
              <w:rPr>
                <w:sz w:val="20"/>
              </w:rPr>
              <w:t>Virtualizácia údajov</w:t>
            </w:r>
          </w:p>
        </w:tc>
        <w:sdt>
          <w:sdtPr>
            <w:rPr>
              <w:sz w:val="20"/>
            </w:rPr>
            <w:id w:val="-453704124"/>
            <w14:checkbox>
              <w14:checked w14:val="0"/>
              <w14:checkedState w14:val="2612" w14:font="MS Gothic"/>
              <w14:uncheckedState w14:val="2610" w14:font="MS Gothic"/>
            </w14:checkbox>
          </w:sdtPr>
          <w:sdtEndPr/>
          <w:sdtContent>
            <w:tc>
              <w:tcPr>
                <w:tcW w:w="541" w:type="dxa"/>
                <w:gridSpan w:val="2"/>
                <w:vAlign w:val="center"/>
              </w:tcPr>
              <w:p w14:paraId="54F85F4F"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576D4B84" w14:textId="77777777" w:rsidR="00C91447" w:rsidRPr="005B7A52" w:rsidRDefault="00C91447" w:rsidP="00255507">
            <w:pPr>
              <w:ind w:left="42"/>
              <w:rPr>
                <w:sz w:val="20"/>
              </w:rPr>
            </w:pPr>
            <w:r w:rsidRPr="005B7A52">
              <w:rPr>
                <w:sz w:val="20"/>
              </w:rPr>
              <w:t>Popis riešenia</w:t>
            </w:r>
          </w:p>
        </w:tc>
      </w:tr>
      <w:tr w:rsidR="00C91447" w:rsidRPr="005B7A52" w14:paraId="259A2DB9" w14:textId="77777777" w:rsidTr="00AA139A">
        <w:tc>
          <w:tcPr>
            <w:tcW w:w="1696" w:type="dxa"/>
          </w:tcPr>
          <w:p w14:paraId="1799433E" w14:textId="77777777" w:rsidR="00C91447" w:rsidRPr="005B7A52" w:rsidRDefault="00C91447" w:rsidP="00255507">
            <w:pPr>
              <w:ind w:left="42"/>
              <w:rPr>
                <w:sz w:val="20"/>
              </w:rPr>
            </w:pPr>
            <w:r w:rsidRPr="005B7A52">
              <w:rPr>
                <w:sz w:val="20"/>
              </w:rPr>
              <w:t>Obohacovanie údajov</w:t>
            </w:r>
          </w:p>
        </w:tc>
        <w:sdt>
          <w:sdtPr>
            <w:rPr>
              <w:sz w:val="20"/>
            </w:rPr>
            <w:id w:val="2053415317"/>
            <w14:checkbox>
              <w14:checked w14:val="0"/>
              <w14:checkedState w14:val="2612" w14:font="MS Gothic"/>
              <w14:uncheckedState w14:val="2610" w14:font="MS Gothic"/>
            </w14:checkbox>
          </w:sdtPr>
          <w:sdtEndPr/>
          <w:sdtContent>
            <w:tc>
              <w:tcPr>
                <w:tcW w:w="721" w:type="dxa"/>
                <w:gridSpan w:val="2"/>
                <w:vAlign w:val="center"/>
              </w:tcPr>
              <w:p w14:paraId="6DB54E2E"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5F851E70" w14:textId="77777777" w:rsidR="00C91447" w:rsidRPr="005B7A52" w:rsidRDefault="00C91447" w:rsidP="00255507">
            <w:pPr>
              <w:ind w:left="42"/>
              <w:rPr>
                <w:sz w:val="20"/>
              </w:rPr>
            </w:pPr>
            <w:r w:rsidRPr="005B7A52">
              <w:rPr>
                <w:sz w:val="20"/>
              </w:rPr>
              <w:t>Popis riešenia</w:t>
            </w:r>
          </w:p>
        </w:tc>
        <w:tc>
          <w:tcPr>
            <w:tcW w:w="1701" w:type="dxa"/>
            <w:gridSpan w:val="2"/>
          </w:tcPr>
          <w:p w14:paraId="10EDA5E7" w14:textId="77777777" w:rsidR="00C91447" w:rsidRPr="005B7A52" w:rsidRDefault="00C91447" w:rsidP="00255507">
            <w:pPr>
              <w:ind w:left="42"/>
              <w:rPr>
                <w:sz w:val="20"/>
              </w:rPr>
            </w:pPr>
            <w:r w:rsidRPr="005B7A52">
              <w:rPr>
                <w:sz w:val="20"/>
              </w:rPr>
              <w:t>Orchestrácia údajov</w:t>
            </w:r>
          </w:p>
        </w:tc>
        <w:sdt>
          <w:sdtPr>
            <w:rPr>
              <w:sz w:val="20"/>
            </w:rPr>
            <w:id w:val="908890842"/>
            <w14:checkbox>
              <w14:checked w14:val="0"/>
              <w14:checkedState w14:val="2612" w14:font="MS Gothic"/>
              <w14:uncheckedState w14:val="2610" w14:font="MS Gothic"/>
            </w14:checkbox>
          </w:sdtPr>
          <w:sdtEndPr/>
          <w:sdtContent>
            <w:tc>
              <w:tcPr>
                <w:tcW w:w="541" w:type="dxa"/>
                <w:gridSpan w:val="2"/>
                <w:vAlign w:val="center"/>
              </w:tcPr>
              <w:p w14:paraId="08024206"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59AB8F02" w14:textId="77777777" w:rsidR="00C91447" w:rsidRPr="005B7A52" w:rsidRDefault="00C91447" w:rsidP="00255507">
            <w:pPr>
              <w:ind w:left="42"/>
              <w:rPr>
                <w:sz w:val="20"/>
              </w:rPr>
            </w:pPr>
            <w:r w:rsidRPr="005B7A52">
              <w:rPr>
                <w:sz w:val="20"/>
              </w:rPr>
              <w:t>Popis riešenia</w:t>
            </w:r>
          </w:p>
        </w:tc>
      </w:tr>
      <w:tr w:rsidR="00C91447" w:rsidRPr="005B7A52" w14:paraId="5E70B99D" w14:textId="77777777" w:rsidTr="00AA139A">
        <w:tc>
          <w:tcPr>
            <w:tcW w:w="1696" w:type="dxa"/>
          </w:tcPr>
          <w:p w14:paraId="26D8DE90" w14:textId="77777777" w:rsidR="00C91447" w:rsidRPr="005B7A52" w:rsidRDefault="00C91447" w:rsidP="00255507">
            <w:pPr>
              <w:ind w:left="42"/>
              <w:rPr>
                <w:sz w:val="20"/>
              </w:rPr>
            </w:pPr>
            <w:r w:rsidRPr="005B7A52">
              <w:rPr>
                <w:sz w:val="20"/>
              </w:rPr>
              <w:t>Replikácia údajov</w:t>
            </w:r>
          </w:p>
        </w:tc>
        <w:sdt>
          <w:sdtPr>
            <w:rPr>
              <w:sz w:val="20"/>
            </w:rPr>
            <w:id w:val="-1248804707"/>
            <w14:checkbox>
              <w14:checked w14:val="0"/>
              <w14:checkedState w14:val="2612" w14:font="MS Gothic"/>
              <w14:uncheckedState w14:val="2610" w14:font="MS Gothic"/>
            </w14:checkbox>
          </w:sdtPr>
          <w:sdtEndPr/>
          <w:sdtContent>
            <w:tc>
              <w:tcPr>
                <w:tcW w:w="721" w:type="dxa"/>
                <w:gridSpan w:val="2"/>
                <w:vAlign w:val="center"/>
              </w:tcPr>
              <w:p w14:paraId="68DEF14F"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4BDC49FA" w14:textId="77777777" w:rsidR="00C91447" w:rsidRPr="005B7A52" w:rsidRDefault="00C91447" w:rsidP="00255507">
            <w:pPr>
              <w:ind w:left="42"/>
              <w:rPr>
                <w:sz w:val="20"/>
              </w:rPr>
            </w:pPr>
            <w:r w:rsidRPr="005B7A52">
              <w:rPr>
                <w:sz w:val="20"/>
              </w:rPr>
              <w:t>Popis riešenia</w:t>
            </w:r>
          </w:p>
        </w:tc>
        <w:tc>
          <w:tcPr>
            <w:tcW w:w="1701" w:type="dxa"/>
            <w:gridSpan w:val="2"/>
          </w:tcPr>
          <w:p w14:paraId="5D0ED356" w14:textId="77777777" w:rsidR="00C91447" w:rsidRPr="005B7A52" w:rsidRDefault="00C91447" w:rsidP="00255507">
            <w:pPr>
              <w:ind w:left="42"/>
              <w:rPr>
                <w:sz w:val="20"/>
              </w:rPr>
            </w:pPr>
            <w:r w:rsidRPr="005B7A52">
              <w:rPr>
                <w:sz w:val="20"/>
              </w:rPr>
              <w:t>Aktívny archív</w:t>
            </w:r>
          </w:p>
        </w:tc>
        <w:sdt>
          <w:sdtPr>
            <w:rPr>
              <w:sz w:val="20"/>
            </w:rPr>
            <w:id w:val="-1526238965"/>
            <w14:checkbox>
              <w14:checked w14:val="0"/>
              <w14:checkedState w14:val="2612" w14:font="MS Gothic"/>
              <w14:uncheckedState w14:val="2610" w14:font="MS Gothic"/>
            </w14:checkbox>
          </w:sdtPr>
          <w:sdtEndPr/>
          <w:sdtContent>
            <w:tc>
              <w:tcPr>
                <w:tcW w:w="541" w:type="dxa"/>
                <w:gridSpan w:val="2"/>
                <w:vAlign w:val="center"/>
              </w:tcPr>
              <w:p w14:paraId="1CCE6A14"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35C840F5" w14:textId="77777777" w:rsidR="00C91447" w:rsidRPr="005B7A52" w:rsidRDefault="00C91447" w:rsidP="00255507">
            <w:pPr>
              <w:ind w:left="42"/>
              <w:rPr>
                <w:sz w:val="20"/>
              </w:rPr>
            </w:pPr>
            <w:r w:rsidRPr="005B7A52">
              <w:rPr>
                <w:sz w:val="20"/>
              </w:rPr>
              <w:t>Popis riešenia</w:t>
            </w:r>
          </w:p>
        </w:tc>
      </w:tr>
      <w:tr w:rsidR="00C91447" w:rsidRPr="005B7A52" w14:paraId="08A890F7" w14:textId="77777777" w:rsidTr="00AA139A">
        <w:tc>
          <w:tcPr>
            <w:tcW w:w="1696" w:type="dxa"/>
          </w:tcPr>
          <w:p w14:paraId="258DA83C" w14:textId="0BA07E5D" w:rsidR="00C91447" w:rsidRPr="005B7A52" w:rsidRDefault="00C91447" w:rsidP="00255507">
            <w:pPr>
              <w:ind w:left="42"/>
              <w:rPr>
                <w:sz w:val="20"/>
              </w:rPr>
            </w:pPr>
            <w:r w:rsidRPr="005B7A52">
              <w:rPr>
                <w:sz w:val="20"/>
              </w:rPr>
              <w:t>Spracovanie v</w:t>
            </w:r>
            <w:r w:rsidR="00035130" w:rsidRPr="005B7A52">
              <w:rPr>
                <w:sz w:val="20"/>
              </w:rPr>
              <w:t> </w:t>
            </w:r>
            <w:r w:rsidRPr="005B7A52">
              <w:rPr>
                <w:sz w:val="20"/>
              </w:rPr>
              <w:t>pamäti</w:t>
            </w:r>
          </w:p>
        </w:tc>
        <w:sdt>
          <w:sdtPr>
            <w:rPr>
              <w:sz w:val="20"/>
            </w:rPr>
            <w:id w:val="1040238300"/>
            <w14:checkbox>
              <w14:checked w14:val="0"/>
              <w14:checkedState w14:val="2612" w14:font="MS Gothic"/>
              <w14:uncheckedState w14:val="2610" w14:font="MS Gothic"/>
            </w14:checkbox>
          </w:sdtPr>
          <w:sdtEndPr/>
          <w:sdtContent>
            <w:tc>
              <w:tcPr>
                <w:tcW w:w="721" w:type="dxa"/>
                <w:gridSpan w:val="2"/>
                <w:vAlign w:val="center"/>
              </w:tcPr>
              <w:p w14:paraId="467BC45D"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1528F0F7" w14:textId="77777777" w:rsidR="00C91447" w:rsidRPr="005B7A52" w:rsidRDefault="00C91447" w:rsidP="00255507">
            <w:pPr>
              <w:ind w:left="42"/>
              <w:rPr>
                <w:sz w:val="20"/>
              </w:rPr>
            </w:pPr>
            <w:r w:rsidRPr="005B7A52">
              <w:rPr>
                <w:sz w:val="20"/>
              </w:rPr>
              <w:t>Popis riešenia</w:t>
            </w:r>
          </w:p>
        </w:tc>
        <w:tc>
          <w:tcPr>
            <w:tcW w:w="1701" w:type="dxa"/>
            <w:gridSpan w:val="2"/>
          </w:tcPr>
          <w:p w14:paraId="5EB0EAA7" w14:textId="77777777" w:rsidR="00C91447" w:rsidRPr="005B7A52" w:rsidRDefault="00C91447" w:rsidP="00255507">
            <w:pPr>
              <w:ind w:left="42"/>
              <w:rPr>
                <w:sz w:val="20"/>
              </w:rPr>
            </w:pPr>
            <w:r w:rsidRPr="005B7A52">
              <w:rPr>
                <w:sz w:val="20"/>
              </w:rPr>
              <w:t>Iné</w:t>
            </w:r>
          </w:p>
        </w:tc>
        <w:sdt>
          <w:sdtPr>
            <w:rPr>
              <w:sz w:val="20"/>
            </w:rPr>
            <w:id w:val="1261566483"/>
            <w14:checkbox>
              <w14:checked w14:val="0"/>
              <w14:checkedState w14:val="2612" w14:font="MS Gothic"/>
              <w14:uncheckedState w14:val="2610" w14:font="MS Gothic"/>
            </w14:checkbox>
          </w:sdtPr>
          <w:sdtEndPr/>
          <w:sdtContent>
            <w:tc>
              <w:tcPr>
                <w:tcW w:w="541" w:type="dxa"/>
                <w:gridSpan w:val="2"/>
                <w:vAlign w:val="center"/>
              </w:tcPr>
              <w:p w14:paraId="4426E7FA"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239E3D76" w14:textId="77777777" w:rsidR="00C91447" w:rsidRPr="005B7A52" w:rsidRDefault="00C91447" w:rsidP="00255507">
            <w:pPr>
              <w:ind w:left="42"/>
              <w:rPr>
                <w:sz w:val="20"/>
              </w:rPr>
            </w:pPr>
            <w:r w:rsidRPr="005B7A52">
              <w:rPr>
                <w:sz w:val="20"/>
              </w:rPr>
              <w:t>Popis riešenia</w:t>
            </w:r>
          </w:p>
        </w:tc>
      </w:tr>
      <w:tr w:rsidR="00C91447" w:rsidRPr="005B7A52" w14:paraId="0E52F2C5" w14:textId="77777777" w:rsidTr="004554C1">
        <w:tc>
          <w:tcPr>
            <w:tcW w:w="9209" w:type="dxa"/>
            <w:gridSpan w:val="11"/>
            <w:shd w:val="clear" w:color="auto" w:fill="FFFFCC"/>
          </w:tcPr>
          <w:p w14:paraId="45CE16F1" w14:textId="77777777" w:rsidR="00C91447" w:rsidRPr="005B7A52" w:rsidRDefault="00C91447" w:rsidP="00255507">
            <w:pPr>
              <w:ind w:left="42"/>
              <w:rPr>
                <w:sz w:val="20"/>
              </w:rPr>
            </w:pPr>
            <w:r w:rsidRPr="005B7A52">
              <w:rPr>
                <w:sz w:val="20"/>
              </w:rPr>
              <w:t>Požiadavky na analytické nástroje</w:t>
            </w:r>
          </w:p>
        </w:tc>
      </w:tr>
      <w:tr w:rsidR="00C91447" w:rsidRPr="005B7A52" w14:paraId="1353864E" w14:textId="77777777" w:rsidTr="00AA139A">
        <w:tc>
          <w:tcPr>
            <w:tcW w:w="1696" w:type="dxa"/>
          </w:tcPr>
          <w:p w14:paraId="1F383387" w14:textId="77777777" w:rsidR="00C91447" w:rsidRPr="005B7A52" w:rsidRDefault="00C91447" w:rsidP="00255507">
            <w:pPr>
              <w:ind w:left="42"/>
              <w:rPr>
                <w:sz w:val="20"/>
              </w:rPr>
            </w:pPr>
            <w:r w:rsidRPr="005B7A52">
              <w:rPr>
                <w:sz w:val="20"/>
              </w:rPr>
              <w:t>Dátová agregácia</w:t>
            </w:r>
          </w:p>
        </w:tc>
        <w:sdt>
          <w:sdtPr>
            <w:rPr>
              <w:sz w:val="20"/>
            </w:rPr>
            <w:id w:val="-2016611411"/>
            <w14:checkbox>
              <w14:checked w14:val="0"/>
              <w14:checkedState w14:val="2612" w14:font="MS Gothic"/>
              <w14:uncheckedState w14:val="2610" w14:font="MS Gothic"/>
            </w14:checkbox>
          </w:sdtPr>
          <w:sdtEndPr/>
          <w:sdtContent>
            <w:tc>
              <w:tcPr>
                <w:tcW w:w="721" w:type="dxa"/>
                <w:gridSpan w:val="2"/>
                <w:vAlign w:val="center"/>
              </w:tcPr>
              <w:p w14:paraId="4A1D9237"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6B7F2F74" w14:textId="77777777" w:rsidR="00C91447" w:rsidRPr="005B7A52" w:rsidRDefault="00C91447" w:rsidP="00255507">
            <w:pPr>
              <w:ind w:left="42"/>
              <w:rPr>
                <w:sz w:val="20"/>
              </w:rPr>
            </w:pPr>
            <w:r w:rsidRPr="005B7A52">
              <w:rPr>
                <w:sz w:val="20"/>
              </w:rPr>
              <w:t>Popis riešenia</w:t>
            </w:r>
          </w:p>
        </w:tc>
        <w:tc>
          <w:tcPr>
            <w:tcW w:w="1701" w:type="dxa"/>
            <w:gridSpan w:val="2"/>
          </w:tcPr>
          <w:p w14:paraId="094C6F6D" w14:textId="77777777" w:rsidR="00C91447" w:rsidRPr="005B7A52" w:rsidRDefault="00C91447" w:rsidP="00255507">
            <w:pPr>
              <w:ind w:left="42"/>
              <w:rPr>
                <w:sz w:val="20"/>
              </w:rPr>
            </w:pPr>
            <w:r w:rsidRPr="005B7A52">
              <w:rPr>
                <w:sz w:val="20"/>
              </w:rPr>
              <w:t>Analýza sentimentu</w:t>
            </w:r>
          </w:p>
        </w:tc>
        <w:sdt>
          <w:sdtPr>
            <w:rPr>
              <w:sz w:val="20"/>
            </w:rPr>
            <w:id w:val="1653560418"/>
            <w14:checkbox>
              <w14:checked w14:val="0"/>
              <w14:checkedState w14:val="2612" w14:font="MS Gothic"/>
              <w14:uncheckedState w14:val="2610" w14:font="MS Gothic"/>
            </w14:checkbox>
          </w:sdtPr>
          <w:sdtEndPr/>
          <w:sdtContent>
            <w:tc>
              <w:tcPr>
                <w:tcW w:w="541" w:type="dxa"/>
                <w:gridSpan w:val="2"/>
                <w:vAlign w:val="center"/>
              </w:tcPr>
              <w:p w14:paraId="545B6CDB"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526BF99B" w14:textId="77777777" w:rsidR="00C91447" w:rsidRPr="005B7A52" w:rsidRDefault="00C91447" w:rsidP="00255507">
            <w:pPr>
              <w:ind w:left="42"/>
              <w:rPr>
                <w:sz w:val="20"/>
              </w:rPr>
            </w:pPr>
            <w:r w:rsidRPr="005B7A52">
              <w:rPr>
                <w:sz w:val="20"/>
              </w:rPr>
              <w:t>Popis riešenia</w:t>
            </w:r>
          </w:p>
        </w:tc>
      </w:tr>
      <w:tr w:rsidR="00C91447" w:rsidRPr="005B7A52" w14:paraId="3BC97C72" w14:textId="77777777" w:rsidTr="00AA139A">
        <w:tc>
          <w:tcPr>
            <w:tcW w:w="1696" w:type="dxa"/>
          </w:tcPr>
          <w:p w14:paraId="06540D65" w14:textId="77777777" w:rsidR="00C91447" w:rsidRPr="005B7A52" w:rsidRDefault="00C91447" w:rsidP="00255507">
            <w:pPr>
              <w:ind w:left="42"/>
              <w:rPr>
                <w:sz w:val="20"/>
              </w:rPr>
            </w:pPr>
            <w:r w:rsidRPr="005B7A52">
              <w:rPr>
                <w:sz w:val="20"/>
              </w:rPr>
              <w:t>Data query</w:t>
            </w:r>
          </w:p>
        </w:tc>
        <w:sdt>
          <w:sdtPr>
            <w:rPr>
              <w:sz w:val="20"/>
            </w:rPr>
            <w:id w:val="-1088624608"/>
            <w14:checkbox>
              <w14:checked w14:val="0"/>
              <w14:checkedState w14:val="2612" w14:font="MS Gothic"/>
              <w14:uncheckedState w14:val="2610" w14:font="MS Gothic"/>
            </w14:checkbox>
          </w:sdtPr>
          <w:sdtEndPr/>
          <w:sdtContent>
            <w:tc>
              <w:tcPr>
                <w:tcW w:w="721" w:type="dxa"/>
                <w:gridSpan w:val="2"/>
                <w:vAlign w:val="center"/>
              </w:tcPr>
              <w:p w14:paraId="619291DD"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4EF2B1A3" w14:textId="77777777" w:rsidR="00C91447" w:rsidRPr="005B7A52" w:rsidRDefault="00C91447" w:rsidP="00255507">
            <w:pPr>
              <w:ind w:left="42"/>
              <w:rPr>
                <w:sz w:val="20"/>
              </w:rPr>
            </w:pPr>
            <w:r w:rsidRPr="005B7A52">
              <w:rPr>
                <w:sz w:val="20"/>
              </w:rPr>
              <w:t>Popis riešenia</w:t>
            </w:r>
          </w:p>
        </w:tc>
        <w:tc>
          <w:tcPr>
            <w:tcW w:w="1701" w:type="dxa"/>
            <w:gridSpan w:val="2"/>
          </w:tcPr>
          <w:p w14:paraId="4F9598B3" w14:textId="77777777" w:rsidR="00C91447" w:rsidRPr="005B7A52" w:rsidRDefault="00C91447" w:rsidP="00255507">
            <w:pPr>
              <w:ind w:left="42"/>
              <w:rPr>
                <w:sz w:val="20"/>
              </w:rPr>
            </w:pPr>
            <w:r w:rsidRPr="005B7A52">
              <w:rPr>
                <w:sz w:val="20"/>
              </w:rPr>
              <w:t>Regresná analýza</w:t>
            </w:r>
          </w:p>
        </w:tc>
        <w:sdt>
          <w:sdtPr>
            <w:rPr>
              <w:sz w:val="20"/>
            </w:rPr>
            <w:id w:val="-1174492934"/>
            <w14:checkbox>
              <w14:checked w14:val="0"/>
              <w14:checkedState w14:val="2612" w14:font="MS Gothic"/>
              <w14:uncheckedState w14:val="2610" w14:font="MS Gothic"/>
            </w14:checkbox>
          </w:sdtPr>
          <w:sdtEndPr/>
          <w:sdtContent>
            <w:tc>
              <w:tcPr>
                <w:tcW w:w="541" w:type="dxa"/>
                <w:gridSpan w:val="2"/>
                <w:vAlign w:val="center"/>
              </w:tcPr>
              <w:p w14:paraId="390FE6BE"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3213C717" w14:textId="77777777" w:rsidR="00C91447" w:rsidRPr="005B7A52" w:rsidRDefault="00C91447" w:rsidP="00255507">
            <w:pPr>
              <w:ind w:left="42"/>
              <w:rPr>
                <w:sz w:val="20"/>
              </w:rPr>
            </w:pPr>
            <w:r w:rsidRPr="005B7A52">
              <w:rPr>
                <w:sz w:val="20"/>
              </w:rPr>
              <w:t>Popis riešenia</w:t>
            </w:r>
          </w:p>
        </w:tc>
      </w:tr>
      <w:tr w:rsidR="00C91447" w:rsidRPr="005B7A52" w14:paraId="6548BCD4" w14:textId="77777777" w:rsidTr="00AA139A">
        <w:tc>
          <w:tcPr>
            <w:tcW w:w="1696" w:type="dxa"/>
          </w:tcPr>
          <w:p w14:paraId="3BB7F901" w14:textId="77777777" w:rsidR="00C91447" w:rsidRPr="005B7A52" w:rsidRDefault="00C91447" w:rsidP="00255507">
            <w:pPr>
              <w:ind w:left="42"/>
              <w:rPr>
                <w:sz w:val="20"/>
              </w:rPr>
            </w:pPr>
            <w:r w:rsidRPr="005B7A52">
              <w:rPr>
                <w:sz w:val="20"/>
              </w:rPr>
              <w:t>Štatistická analýza</w:t>
            </w:r>
          </w:p>
        </w:tc>
        <w:sdt>
          <w:sdtPr>
            <w:rPr>
              <w:sz w:val="20"/>
            </w:rPr>
            <w:id w:val="1706980334"/>
            <w14:checkbox>
              <w14:checked w14:val="0"/>
              <w14:checkedState w14:val="2612" w14:font="MS Gothic"/>
              <w14:uncheckedState w14:val="2610" w14:font="MS Gothic"/>
            </w14:checkbox>
          </w:sdtPr>
          <w:sdtEndPr/>
          <w:sdtContent>
            <w:tc>
              <w:tcPr>
                <w:tcW w:w="721" w:type="dxa"/>
                <w:gridSpan w:val="2"/>
                <w:vAlign w:val="center"/>
              </w:tcPr>
              <w:p w14:paraId="1BD8822B"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5C066730" w14:textId="77777777" w:rsidR="00C91447" w:rsidRPr="005B7A52" w:rsidRDefault="00C91447" w:rsidP="00255507">
            <w:pPr>
              <w:ind w:left="42"/>
              <w:rPr>
                <w:sz w:val="20"/>
              </w:rPr>
            </w:pPr>
            <w:r w:rsidRPr="005B7A52">
              <w:rPr>
                <w:sz w:val="20"/>
              </w:rPr>
              <w:t>Popis riešenia</w:t>
            </w:r>
          </w:p>
        </w:tc>
        <w:tc>
          <w:tcPr>
            <w:tcW w:w="1701" w:type="dxa"/>
            <w:gridSpan w:val="2"/>
          </w:tcPr>
          <w:p w14:paraId="7CB185C9" w14:textId="77777777" w:rsidR="00C91447" w:rsidRPr="005B7A52" w:rsidRDefault="00C91447" w:rsidP="00255507">
            <w:pPr>
              <w:ind w:left="42"/>
              <w:rPr>
                <w:sz w:val="20"/>
              </w:rPr>
            </w:pPr>
            <w:r w:rsidRPr="005B7A52">
              <w:rPr>
                <w:sz w:val="20"/>
              </w:rPr>
              <w:t>Štatistické modely</w:t>
            </w:r>
          </w:p>
        </w:tc>
        <w:sdt>
          <w:sdtPr>
            <w:rPr>
              <w:sz w:val="20"/>
            </w:rPr>
            <w:id w:val="282862531"/>
            <w14:checkbox>
              <w14:checked w14:val="0"/>
              <w14:checkedState w14:val="2612" w14:font="MS Gothic"/>
              <w14:uncheckedState w14:val="2610" w14:font="MS Gothic"/>
            </w14:checkbox>
          </w:sdtPr>
          <w:sdtEndPr/>
          <w:sdtContent>
            <w:tc>
              <w:tcPr>
                <w:tcW w:w="541" w:type="dxa"/>
                <w:gridSpan w:val="2"/>
                <w:vAlign w:val="center"/>
              </w:tcPr>
              <w:p w14:paraId="416658B2"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0E657511" w14:textId="77777777" w:rsidR="00C91447" w:rsidRPr="005B7A52" w:rsidRDefault="00C91447" w:rsidP="00255507">
            <w:pPr>
              <w:ind w:left="42"/>
              <w:rPr>
                <w:sz w:val="20"/>
              </w:rPr>
            </w:pPr>
            <w:r w:rsidRPr="005B7A52">
              <w:rPr>
                <w:sz w:val="20"/>
              </w:rPr>
              <w:t>Popis riešenia</w:t>
            </w:r>
          </w:p>
        </w:tc>
      </w:tr>
      <w:tr w:rsidR="00C91447" w:rsidRPr="005B7A52" w14:paraId="3ABC112D" w14:textId="77777777" w:rsidTr="00AA139A">
        <w:tc>
          <w:tcPr>
            <w:tcW w:w="1696" w:type="dxa"/>
          </w:tcPr>
          <w:p w14:paraId="3280FEF0" w14:textId="77777777" w:rsidR="00C91447" w:rsidRPr="005B7A52" w:rsidRDefault="00C91447" w:rsidP="00255507">
            <w:pPr>
              <w:ind w:left="42"/>
              <w:rPr>
                <w:sz w:val="20"/>
              </w:rPr>
            </w:pPr>
            <w:r w:rsidRPr="005B7A52">
              <w:rPr>
                <w:sz w:val="20"/>
              </w:rPr>
              <w:t>KPIs</w:t>
            </w:r>
          </w:p>
        </w:tc>
        <w:sdt>
          <w:sdtPr>
            <w:rPr>
              <w:sz w:val="20"/>
            </w:rPr>
            <w:id w:val="-1573186388"/>
            <w14:checkbox>
              <w14:checked w14:val="0"/>
              <w14:checkedState w14:val="2612" w14:font="MS Gothic"/>
              <w14:uncheckedState w14:val="2610" w14:font="MS Gothic"/>
            </w14:checkbox>
          </w:sdtPr>
          <w:sdtEndPr/>
          <w:sdtContent>
            <w:tc>
              <w:tcPr>
                <w:tcW w:w="721" w:type="dxa"/>
                <w:gridSpan w:val="2"/>
                <w:vAlign w:val="center"/>
              </w:tcPr>
              <w:p w14:paraId="19C10293"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1C8C7C86" w14:textId="77777777" w:rsidR="00C91447" w:rsidRPr="005B7A52" w:rsidRDefault="00C91447" w:rsidP="00255507">
            <w:pPr>
              <w:ind w:left="42"/>
              <w:rPr>
                <w:sz w:val="20"/>
              </w:rPr>
            </w:pPr>
            <w:r w:rsidRPr="005B7A52">
              <w:rPr>
                <w:sz w:val="20"/>
              </w:rPr>
              <w:t>Popis riešenia</w:t>
            </w:r>
          </w:p>
        </w:tc>
        <w:tc>
          <w:tcPr>
            <w:tcW w:w="1701" w:type="dxa"/>
            <w:gridSpan w:val="2"/>
          </w:tcPr>
          <w:p w14:paraId="5491E038" w14:textId="77777777" w:rsidR="00C91447" w:rsidRPr="005B7A52" w:rsidRDefault="00C91447" w:rsidP="00255507">
            <w:pPr>
              <w:ind w:left="42"/>
              <w:rPr>
                <w:sz w:val="20"/>
              </w:rPr>
            </w:pPr>
            <w:r w:rsidRPr="005B7A52">
              <w:rPr>
                <w:sz w:val="20"/>
              </w:rPr>
              <w:t>Simulácie</w:t>
            </w:r>
          </w:p>
        </w:tc>
        <w:sdt>
          <w:sdtPr>
            <w:rPr>
              <w:sz w:val="20"/>
            </w:rPr>
            <w:id w:val="-1214190504"/>
            <w14:checkbox>
              <w14:checked w14:val="0"/>
              <w14:checkedState w14:val="2612" w14:font="MS Gothic"/>
              <w14:uncheckedState w14:val="2610" w14:font="MS Gothic"/>
            </w14:checkbox>
          </w:sdtPr>
          <w:sdtEndPr/>
          <w:sdtContent>
            <w:tc>
              <w:tcPr>
                <w:tcW w:w="541" w:type="dxa"/>
                <w:gridSpan w:val="2"/>
                <w:vAlign w:val="center"/>
              </w:tcPr>
              <w:p w14:paraId="7B539F61"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521640AD" w14:textId="77777777" w:rsidR="00C91447" w:rsidRPr="005B7A52" w:rsidRDefault="00C91447" w:rsidP="00255507">
            <w:pPr>
              <w:ind w:left="42"/>
              <w:rPr>
                <w:sz w:val="20"/>
              </w:rPr>
            </w:pPr>
            <w:r w:rsidRPr="005B7A52">
              <w:rPr>
                <w:sz w:val="20"/>
              </w:rPr>
              <w:t>Popis riešenia</w:t>
            </w:r>
          </w:p>
        </w:tc>
      </w:tr>
      <w:tr w:rsidR="00C91447" w:rsidRPr="005B7A52" w14:paraId="69156FF9" w14:textId="77777777" w:rsidTr="00AA139A">
        <w:tc>
          <w:tcPr>
            <w:tcW w:w="1696" w:type="dxa"/>
          </w:tcPr>
          <w:p w14:paraId="5BEBCD81" w14:textId="77777777" w:rsidR="00C91447" w:rsidRPr="005B7A52" w:rsidRDefault="00C91447" w:rsidP="00255507">
            <w:pPr>
              <w:ind w:left="42"/>
              <w:rPr>
                <w:sz w:val="20"/>
              </w:rPr>
            </w:pPr>
            <w:r w:rsidRPr="005B7A52">
              <w:rPr>
                <w:sz w:val="20"/>
              </w:rPr>
              <w:t>Data minig</w:t>
            </w:r>
          </w:p>
        </w:tc>
        <w:sdt>
          <w:sdtPr>
            <w:rPr>
              <w:sz w:val="20"/>
            </w:rPr>
            <w:id w:val="1938715268"/>
            <w14:checkbox>
              <w14:checked w14:val="0"/>
              <w14:checkedState w14:val="2612" w14:font="MS Gothic"/>
              <w14:uncheckedState w14:val="2610" w14:font="MS Gothic"/>
            </w14:checkbox>
          </w:sdtPr>
          <w:sdtEndPr/>
          <w:sdtContent>
            <w:tc>
              <w:tcPr>
                <w:tcW w:w="721" w:type="dxa"/>
                <w:gridSpan w:val="2"/>
                <w:vAlign w:val="center"/>
              </w:tcPr>
              <w:p w14:paraId="0037A5C2"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71DEB96C" w14:textId="77777777" w:rsidR="00C91447" w:rsidRPr="005B7A52" w:rsidRDefault="00C91447" w:rsidP="00255507">
            <w:pPr>
              <w:ind w:left="42"/>
              <w:rPr>
                <w:sz w:val="20"/>
              </w:rPr>
            </w:pPr>
            <w:r w:rsidRPr="005B7A52">
              <w:rPr>
                <w:sz w:val="20"/>
              </w:rPr>
              <w:t>Popis riešenia</w:t>
            </w:r>
          </w:p>
        </w:tc>
        <w:tc>
          <w:tcPr>
            <w:tcW w:w="1701" w:type="dxa"/>
            <w:gridSpan w:val="2"/>
          </w:tcPr>
          <w:p w14:paraId="087C5C0D" w14:textId="77777777" w:rsidR="00C91447" w:rsidRPr="005B7A52" w:rsidRDefault="00C91447" w:rsidP="00255507">
            <w:pPr>
              <w:ind w:left="42"/>
              <w:rPr>
                <w:sz w:val="20"/>
              </w:rPr>
            </w:pPr>
            <w:r w:rsidRPr="005B7A52">
              <w:rPr>
                <w:sz w:val="20"/>
              </w:rPr>
              <w:t>Machine learning</w:t>
            </w:r>
          </w:p>
        </w:tc>
        <w:sdt>
          <w:sdtPr>
            <w:rPr>
              <w:sz w:val="20"/>
            </w:rPr>
            <w:id w:val="1863243374"/>
            <w14:checkbox>
              <w14:checked w14:val="0"/>
              <w14:checkedState w14:val="2612" w14:font="MS Gothic"/>
              <w14:uncheckedState w14:val="2610" w14:font="MS Gothic"/>
            </w14:checkbox>
          </w:sdtPr>
          <w:sdtEndPr/>
          <w:sdtContent>
            <w:tc>
              <w:tcPr>
                <w:tcW w:w="541" w:type="dxa"/>
                <w:gridSpan w:val="2"/>
                <w:vAlign w:val="center"/>
              </w:tcPr>
              <w:p w14:paraId="25E40B4F"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38928C19" w14:textId="77777777" w:rsidR="00C91447" w:rsidRPr="005B7A52" w:rsidRDefault="00C91447" w:rsidP="00255507">
            <w:pPr>
              <w:ind w:left="42"/>
              <w:rPr>
                <w:sz w:val="20"/>
              </w:rPr>
            </w:pPr>
            <w:r w:rsidRPr="005B7A52">
              <w:rPr>
                <w:sz w:val="20"/>
              </w:rPr>
              <w:t>Popis riešenia</w:t>
            </w:r>
          </w:p>
        </w:tc>
      </w:tr>
      <w:tr w:rsidR="00C91447" w:rsidRPr="005B7A52" w14:paraId="065DDB37" w14:textId="77777777" w:rsidTr="00AA139A">
        <w:tc>
          <w:tcPr>
            <w:tcW w:w="1696" w:type="dxa"/>
          </w:tcPr>
          <w:p w14:paraId="76759BF0" w14:textId="77777777" w:rsidR="00C91447" w:rsidRPr="005B7A52" w:rsidRDefault="00C91447" w:rsidP="00255507">
            <w:pPr>
              <w:ind w:left="42"/>
              <w:rPr>
                <w:sz w:val="20"/>
              </w:rPr>
            </w:pPr>
            <w:r w:rsidRPr="005B7A52">
              <w:rPr>
                <w:sz w:val="20"/>
              </w:rPr>
              <w:t>Vizualizácia</w:t>
            </w:r>
          </w:p>
        </w:tc>
        <w:sdt>
          <w:sdtPr>
            <w:rPr>
              <w:sz w:val="20"/>
            </w:rPr>
            <w:id w:val="-935433286"/>
            <w14:checkbox>
              <w14:checked w14:val="0"/>
              <w14:checkedState w14:val="2612" w14:font="MS Gothic"/>
              <w14:uncheckedState w14:val="2610" w14:font="MS Gothic"/>
            </w14:checkbox>
          </w:sdtPr>
          <w:sdtEndPr/>
          <w:sdtContent>
            <w:tc>
              <w:tcPr>
                <w:tcW w:w="721" w:type="dxa"/>
                <w:gridSpan w:val="2"/>
                <w:vAlign w:val="center"/>
              </w:tcPr>
              <w:p w14:paraId="18EC4964"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3BC836E7" w14:textId="77777777" w:rsidR="00C91447" w:rsidRPr="005B7A52" w:rsidRDefault="00C91447" w:rsidP="00255507">
            <w:pPr>
              <w:ind w:left="42"/>
              <w:rPr>
                <w:sz w:val="20"/>
              </w:rPr>
            </w:pPr>
            <w:r w:rsidRPr="005B7A52">
              <w:rPr>
                <w:sz w:val="20"/>
              </w:rPr>
              <w:t>Popis riešenia</w:t>
            </w:r>
          </w:p>
        </w:tc>
        <w:tc>
          <w:tcPr>
            <w:tcW w:w="1701" w:type="dxa"/>
            <w:gridSpan w:val="2"/>
          </w:tcPr>
          <w:p w14:paraId="0AEF10E4" w14:textId="77777777" w:rsidR="00C91447" w:rsidRPr="005B7A52" w:rsidRDefault="00C91447" w:rsidP="00255507">
            <w:pPr>
              <w:ind w:left="42"/>
              <w:rPr>
                <w:sz w:val="20"/>
              </w:rPr>
            </w:pPr>
            <w:r w:rsidRPr="005B7A52">
              <w:rPr>
                <w:sz w:val="20"/>
              </w:rPr>
              <w:t>Prediktívne modelovanie</w:t>
            </w:r>
          </w:p>
        </w:tc>
        <w:sdt>
          <w:sdtPr>
            <w:rPr>
              <w:sz w:val="20"/>
            </w:rPr>
            <w:id w:val="1286698178"/>
            <w14:checkbox>
              <w14:checked w14:val="0"/>
              <w14:checkedState w14:val="2612" w14:font="MS Gothic"/>
              <w14:uncheckedState w14:val="2610" w14:font="MS Gothic"/>
            </w14:checkbox>
          </w:sdtPr>
          <w:sdtEndPr/>
          <w:sdtContent>
            <w:tc>
              <w:tcPr>
                <w:tcW w:w="541" w:type="dxa"/>
                <w:gridSpan w:val="2"/>
                <w:vAlign w:val="center"/>
              </w:tcPr>
              <w:p w14:paraId="1067AD8F"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7479F94C" w14:textId="77777777" w:rsidR="00C91447" w:rsidRPr="005B7A52" w:rsidRDefault="00C91447" w:rsidP="00255507">
            <w:pPr>
              <w:ind w:left="42"/>
              <w:rPr>
                <w:sz w:val="20"/>
              </w:rPr>
            </w:pPr>
            <w:r w:rsidRPr="005B7A52">
              <w:rPr>
                <w:sz w:val="20"/>
              </w:rPr>
              <w:t>Popis riešenia</w:t>
            </w:r>
          </w:p>
        </w:tc>
      </w:tr>
      <w:tr w:rsidR="00C91447" w:rsidRPr="005B7A52" w14:paraId="6A98641B" w14:textId="77777777" w:rsidTr="00AA139A">
        <w:tc>
          <w:tcPr>
            <w:tcW w:w="1696" w:type="dxa"/>
          </w:tcPr>
          <w:p w14:paraId="59AF712B" w14:textId="77777777" w:rsidR="00C91447" w:rsidRPr="005B7A52" w:rsidRDefault="00C91447" w:rsidP="00255507">
            <w:pPr>
              <w:ind w:left="42"/>
              <w:rPr>
                <w:sz w:val="20"/>
              </w:rPr>
            </w:pPr>
            <w:r w:rsidRPr="005B7A52">
              <w:rPr>
                <w:sz w:val="20"/>
              </w:rPr>
              <w:t>Sémantická analýza</w:t>
            </w:r>
          </w:p>
        </w:tc>
        <w:sdt>
          <w:sdtPr>
            <w:rPr>
              <w:sz w:val="20"/>
            </w:rPr>
            <w:id w:val="-1986924636"/>
            <w14:checkbox>
              <w14:checked w14:val="0"/>
              <w14:checkedState w14:val="2612" w14:font="MS Gothic"/>
              <w14:uncheckedState w14:val="2610" w14:font="MS Gothic"/>
            </w14:checkbox>
          </w:sdtPr>
          <w:sdtEndPr/>
          <w:sdtContent>
            <w:tc>
              <w:tcPr>
                <w:tcW w:w="721" w:type="dxa"/>
                <w:gridSpan w:val="2"/>
                <w:vAlign w:val="center"/>
              </w:tcPr>
              <w:p w14:paraId="3A95748F"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12A5680B" w14:textId="77777777" w:rsidR="00C91447" w:rsidRPr="005B7A52" w:rsidRDefault="00C91447" w:rsidP="00255507">
            <w:pPr>
              <w:ind w:left="42"/>
              <w:rPr>
                <w:sz w:val="20"/>
              </w:rPr>
            </w:pPr>
            <w:r w:rsidRPr="005B7A52">
              <w:rPr>
                <w:sz w:val="20"/>
              </w:rPr>
              <w:t>Popis riešenia</w:t>
            </w:r>
          </w:p>
        </w:tc>
        <w:tc>
          <w:tcPr>
            <w:tcW w:w="1701" w:type="dxa"/>
            <w:gridSpan w:val="2"/>
          </w:tcPr>
          <w:p w14:paraId="6E953C85" w14:textId="77777777" w:rsidR="00C91447" w:rsidRPr="005B7A52" w:rsidRDefault="00C91447" w:rsidP="00255507">
            <w:pPr>
              <w:ind w:left="42"/>
              <w:rPr>
                <w:sz w:val="20"/>
              </w:rPr>
            </w:pPr>
            <w:r w:rsidRPr="005B7A52">
              <w:rPr>
                <w:sz w:val="20"/>
              </w:rPr>
              <w:t>Optimalizačné modely</w:t>
            </w:r>
          </w:p>
        </w:tc>
        <w:sdt>
          <w:sdtPr>
            <w:rPr>
              <w:sz w:val="20"/>
            </w:rPr>
            <w:id w:val="-1165544006"/>
            <w14:checkbox>
              <w14:checked w14:val="0"/>
              <w14:checkedState w14:val="2612" w14:font="MS Gothic"/>
              <w14:uncheckedState w14:val="2610" w14:font="MS Gothic"/>
            </w14:checkbox>
          </w:sdtPr>
          <w:sdtEndPr/>
          <w:sdtContent>
            <w:tc>
              <w:tcPr>
                <w:tcW w:w="541" w:type="dxa"/>
                <w:gridSpan w:val="2"/>
                <w:vAlign w:val="center"/>
              </w:tcPr>
              <w:p w14:paraId="6E3FA1F1"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1A347C7C" w14:textId="77777777" w:rsidR="00C91447" w:rsidRPr="005B7A52" w:rsidRDefault="00C91447" w:rsidP="00255507">
            <w:pPr>
              <w:ind w:left="42"/>
              <w:rPr>
                <w:sz w:val="20"/>
              </w:rPr>
            </w:pPr>
            <w:r w:rsidRPr="005B7A52">
              <w:rPr>
                <w:sz w:val="20"/>
              </w:rPr>
              <w:t>Popis riešenia</w:t>
            </w:r>
          </w:p>
        </w:tc>
      </w:tr>
      <w:tr w:rsidR="00C91447" w:rsidRPr="005B7A52" w14:paraId="56E1CDC5" w14:textId="77777777" w:rsidTr="00AA139A">
        <w:tc>
          <w:tcPr>
            <w:tcW w:w="1696" w:type="dxa"/>
          </w:tcPr>
          <w:p w14:paraId="73454F73" w14:textId="77777777" w:rsidR="00C91447" w:rsidRPr="005B7A52" w:rsidRDefault="00C91447" w:rsidP="00255507">
            <w:pPr>
              <w:ind w:left="42"/>
              <w:rPr>
                <w:sz w:val="20"/>
              </w:rPr>
            </w:pPr>
            <w:r w:rsidRPr="005B7A52">
              <w:rPr>
                <w:sz w:val="20"/>
              </w:rPr>
              <w:t>Umelá inteligencia</w:t>
            </w:r>
          </w:p>
        </w:tc>
        <w:sdt>
          <w:sdtPr>
            <w:rPr>
              <w:sz w:val="20"/>
            </w:rPr>
            <w:id w:val="-375006861"/>
            <w14:checkbox>
              <w14:checked w14:val="1"/>
              <w14:checkedState w14:val="2612" w14:font="MS Gothic"/>
              <w14:uncheckedState w14:val="2610" w14:font="MS Gothic"/>
            </w14:checkbox>
          </w:sdtPr>
          <w:sdtEndPr/>
          <w:sdtContent>
            <w:tc>
              <w:tcPr>
                <w:tcW w:w="721" w:type="dxa"/>
                <w:gridSpan w:val="2"/>
                <w:vAlign w:val="center"/>
              </w:tcPr>
              <w:p w14:paraId="4505E158"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0DA2BC79" w14:textId="77777777" w:rsidR="00C91447" w:rsidRPr="005B7A52" w:rsidRDefault="00C91447" w:rsidP="00255507">
            <w:pPr>
              <w:ind w:left="42"/>
              <w:rPr>
                <w:sz w:val="20"/>
              </w:rPr>
            </w:pPr>
            <w:r w:rsidRPr="005B7A52">
              <w:rPr>
                <w:sz w:val="20"/>
              </w:rPr>
              <w:t>Popis riešenia</w:t>
            </w:r>
          </w:p>
        </w:tc>
        <w:tc>
          <w:tcPr>
            <w:tcW w:w="1701" w:type="dxa"/>
            <w:gridSpan w:val="2"/>
          </w:tcPr>
          <w:p w14:paraId="372516B8" w14:textId="77777777" w:rsidR="00C91447" w:rsidRPr="005B7A52" w:rsidRDefault="00C91447" w:rsidP="00255507">
            <w:pPr>
              <w:ind w:left="42"/>
              <w:rPr>
                <w:sz w:val="20"/>
              </w:rPr>
            </w:pPr>
            <w:r w:rsidRPr="005B7A52">
              <w:rPr>
                <w:sz w:val="20"/>
              </w:rPr>
              <w:t>Neurónové siete</w:t>
            </w:r>
          </w:p>
        </w:tc>
        <w:sdt>
          <w:sdtPr>
            <w:rPr>
              <w:sz w:val="20"/>
            </w:rPr>
            <w:id w:val="-606505496"/>
            <w14:checkbox>
              <w14:checked w14:val="0"/>
              <w14:checkedState w14:val="2612" w14:font="MS Gothic"/>
              <w14:uncheckedState w14:val="2610" w14:font="MS Gothic"/>
            </w14:checkbox>
          </w:sdtPr>
          <w:sdtEndPr/>
          <w:sdtContent>
            <w:tc>
              <w:tcPr>
                <w:tcW w:w="541" w:type="dxa"/>
                <w:gridSpan w:val="2"/>
                <w:vAlign w:val="center"/>
              </w:tcPr>
              <w:p w14:paraId="24E5637E"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0F2699AA" w14:textId="77777777" w:rsidR="00C91447" w:rsidRPr="005B7A52" w:rsidRDefault="00C91447" w:rsidP="00255507">
            <w:pPr>
              <w:ind w:left="42"/>
              <w:rPr>
                <w:sz w:val="20"/>
              </w:rPr>
            </w:pPr>
            <w:r w:rsidRPr="005B7A52">
              <w:rPr>
                <w:sz w:val="20"/>
              </w:rPr>
              <w:t>Popis riešenia</w:t>
            </w:r>
          </w:p>
        </w:tc>
      </w:tr>
      <w:tr w:rsidR="00C91447" w:rsidRPr="005B7A52" w14:paraId="06D3A67D" w14:textId="77777777" w:rsidTr="00AA139A">
        <w:tc>
          <w:tcPr>
            <w:tcW w:w="1696" w:type="dxa"/>
          </w:tcPr>
          <w:p w14:paraId="2F9FF58E" w14:textId="77777777" w:rsidR="00C91447" w:rsidRPr="005B7A52" w:rsidRDefault="00C91447" w:rsidP="00255507">
            <w:pPr>
              <w:ind w:left="42"/>
              <w:rPr>
                <w:sz w:val="20"/>
              </w:rPr>
            </w:pPr>
            <w:r w:rsidRPr="005B7A52">
              <w:rPr>
                <w:sz w:val="20"/>
              </w:rPr>
              <w:t>Heuristické metódy</w:t>
            </w:r>
          </w:p>
        </w:tc>
        <w:sdt>
          <w:sdtPr>
            <w:rPr>
              <w:sz w:val="20"/>
            </w:rPr>
            <w:id w:val="-1373461961"/>
            <w14:checkbox>
              <w14:checked w14:val="0"/>
              <w14:checkedState w14:val="2612" w14:font="MS Gothic"/>
              <w14:uncheckedState w14:val="2610" w14:font="MS Gothic"/>
            </w14:checkbox>
          </w:sdtPr>
          <w:sdtEndPr/>
          <w:sdtContent>
            <w:tc>
              <w:tcPr>
                <w:tcW w:w="721" w:type="dxa"/>
                <w:gridSpan w:val="2"/>
                <w:vAlign w:val="center"/>
              </w:tcPr>
              <w:p w14:paraId="269C0D26"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4BB125FF" w14:textId="77777777" w:rsidR="00C91447" w:rsidRPr="005B7A52" w:rsidRDefault="00C91447" w:rsidP="00255507">
            <w:pPr>
              <w:ind w:left="42"/>
              <w:rPr>
                <w:sz w:val="20"/>
              </w:rPr>
            </w:pPr>
            <w:r w:rsidRPr="005B7A52">
              <w:rPr>
                <w:sz w:val="20"/>
              </w:rPr>
              <w:t>Popis riešenia</w:t>
            </w:r>
          </w:p>
        </w:tc>
        <w:tc>
          <w:tcPr>
            <w:tcW w:w="1701" w:type="dxa"/>
            <w:gridSpan w:val="2"/>
          </w:tcPr>
          <w:p w14:paraId="660B9481" w14:textId="77777777" w:rsidR="00C91447" w:rsidRPr="005B7A52" w:rsidRDefault="00C91447" w:rsidP="00255507">
            <w:pPr>
              <w:ind w:left="42"/>
              <w:rPr>
                <w:sz w:val="20"/>
              </w:rPr>
            </w:pPr>
            <w:r w:rsidRPr="005B7A52">
              <w:rPr>
                <w:sz w:val="20"/>
              </w:rPr>
              <w:t>Iné</w:t>
            </w:r>
          </w:p>
        </w:tc>
        <w:sdt>
          <w:sdtPr>
            <w:rPr>
              <w:sz w:val="20"/>
            </w:rPr>
            <w:id w:val="901172199"/>
            <w14:checkbox>
              <w14:checked w14:val="0"/>
              <w14:checkedState w14:val="2612" w14:font="MS Gothic"/>
              <w14:uncheckedState w14:val="2610" w14:font="MS Gothic"/>
            </w14:checkbox>
          </w:sdtPr>
          <w:sdtEndPr/>
          <w:sdtContent>
            <w:tc>
              <w:tcPr>
                <w:tcW w:w="541" w:type="dxa"/>
                <w:gridSpan w:val="2"/>
                <w:vAlign w:val="center"/>
              </w:tcPr>
              <w:p w14:paraId="654D1624"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595757E4" w14:textId="77777777" w:rsidR="00C91447" w:rsidRPr="005B7A52" w:rsidRDefault="00C91447" w:rsidP="00255507">
            <w:pPr>
              <w:ind w:left="42"/>
              <w:rPr>
                <w:sz w:val="20"/>
              </w:rPr>
            </w:pPr>
            <w:r w:rsidRPr="005B7A52">
              <w:rPr>
                <w:sz w:val="20"/>
              </w:rPr>
              <w:t>Popis riešenia</w:t>
            </w:r>
          </w:p>
        </w:tc>
      </w:tr>
      <w:tr w:rsidR="00C91447" w:rsidRPr="005B7A52" w14:paraId="197ACD30" w14:textId="77777777" w:rsidTr="004554C1">
        <w:tc>
          <w:tcPr>
            <w:tcW w:w="9209" w:type="dxa"/>
            <w:gridSpan w:val="11"/>
            <w:shd w:val="clear" w:color="auto" w:fill="FFFFCC"/>
          </w:tcPr>
          <w:p w14:paraId="00A6C907" w14:textId="7011A443" w:rsidR="00C91447" w:rsidRPr="005B7A52" w:rsidRDefault="00C91447" w:rsidP="00255507">
            <w:pPr>
              <w:ind w:left="42"/>
              <w:rPr>
                <w:sz w:val="20"/>
              </w:rPr>
            </w:pPr>
            <w:r w:rsidRPr="005B7A52">
              <w:rPr>
                <w:sz w:val="20"/>
              </w:rPr>
              <w:t>Požiadavky na reporty a</w:t>
            </w:r>
            <w:r w:rsidR="00B91AD8" w:rsidRPr="005B7A52">
              <w:rPr>
                <w:sz w:val="20"/>
              </w:rPr>
              <w:t> </w:t>
            </w:r>
            <w:r w:rsidRPr="005B7A52">
              <w:rPr>
                <w:sz w:val="20"/>
              </w:rPr>
              <w:t>produkty</w:t>
            </w:r>
          </w:p>
        </w:tc>
      </w:tr>
      <w:tr w:rsidR="00C91447" w:rsidRPr="005B7A52" w14:paraId="4B296BA1" w14:textId="77777777" w:rsidTr="00AA139A">
        <w:tc>
          <w:tcPr>
            <w:tcW w:w="1696" w:type="dxa"/>
          </w:tcPr>
          <w:p w14:paraId="171E7465" w14:textId="77777777" w:rsidR="00C91447" w:rsidRPr="005B7A52" w:rsidRDefault="00C91447" w:rsidP="00255507">
            <w:pPr>
              <w:ind w:left="42"/>
              <w:rPr>
                <w:sz w:val="20"/>
              </w:rPr>
            </w:pPr>
            <w:r w:rsidRPr="005B7A52">
              <w:rPr>
                <w:sz w:val="20"/>
              </w:rPr>
              <w:t>Štandardné výkazy</w:t>
            </w:r>
          </w:p>
        </w:tc>
        <w:sdt>
          <w:sdtPr>
            <w:rPr>
              <w:sz w:val="20"/>
            </w:rPr>
            <w:id w:val="-1710946293"/>
            <w14:checkbox>
              <w14:checked w14:val="1"/>
              <w14:checkedState w14:val="2612" w14:font="MS Gothic"/>
              <w14:uncheckedState w14:val="2610" w14:font="MS Gothic"/>
            </w14:checkbox>
          </w:sdtPr>
          <w:sdtEndPr/>
          <w:sdtContent>
            <w:tc>
              <w:tcPr>
                <w:tcW w:w="721" w:type="dxa"/>
                <w:gridSpan w:val="2"/>
                <w:vAlign w:val="center"/>
              </w:tcPr>
              <w:p w14:paraId="06641063"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47D55EF3" w14:textId="77777777" w:rsidR="00C91447" w:rsidRPr="005B7A52" w:rsidRDefault="00C91447" w:rsidP="00255507">
            <w:pPr>
              <w:ind w:left="42"/>
              <w:rPr>
                <w:sz w:val="20"/>
              </w:rPr>
            </w:pPr>
            <w:r w:rsidRPr="005B7A52">
              <w:rPr>
                <w:sz w:val="20"/>
              </w:rPr>
              <w:t>Popis riešenia</w:t>
            </w:r>
          </w:p>
        </w:tc>
        <w:tc>
          <w:tcPr>
            <w:tcW w:w="1701" w:type="dxa"/>
            <w:gridSpan w:val="2"/>
          </w:tcPr>
          <w:p w14:paraId="5FA85C37" w14:textId="77777777" w:rsidR="00C91447" w:rsidRPr="005B7A52" w:rsidRDefault="00C91447" w:rsidP="00255507">
            <w:pPr>
              <w:ind w:left="42"/>
              <w:rPr>
                <w:sz w:val="20"/>
              </w:rPr>
            </w:pPr>
            <w:r w:rsidRPr="005B7A52">
              <w:rPr>
                <w:sz w:val="20"/>
              </w:rPr>
              <w:t>Dashboard</w:t>
            </w:r>
          </w:p>
        </w:tc>
        <w:sdt>
          <w:sdtPr>
            <w:rPr>
              <w:sz w:val="20"/>
            </w:rPr>
            <w:id w:val="-944536787"/>
            <w14:checkbox>
              <w14:checked w14:val="1"/>
              <w14:checkedState w14:val="2612" w14:font="MS Gothic"/>
              <w14:uncheckedState w14:val="2610" w14:font="MS Gothic"/>
            </w14:checkbox>
          </w:sdtPr>
          <w:sdtEndPr/>
          <w:sdtContent>
            <w:tc>
              <w:tcPr>
                <w:tcW w:w="541" w:type="dxa"/>
                <w:gridSpan w:val="2"/>
                <w:vAlign w:val="center"/>
              </w:tcPr>
              <w:p w14:paraId="58E69A86"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21C2D9C7" w14:textId="77777777" w:rsidR="00C91447" w:rsidRPr="005B7A52" w:rsidRDefault="00C91447" w:rsidP="00255507">
            <w:pPr>
              <w:ind w:left="42"/>
              <w:rPr>
                <w:sz w:val="20"/>
              </w:rPr>
            </w:pPr>
            <w:r w:rsidRPr="005B7A52">
              <w:rPr>
                <w:sz w:val="20"/>
              </w:rPr>
              <w:t>Popis riešenia</w:t>
            </w:r>
          </w:p>
        </w:tc>
      </w:tr>
      <w:tr w:rsidR="00C91447" w:rsidRPr="005B7A52" w14:paraId="2F9E6644" w14:textId="77777777" w:rsidTr="00AA139A">
        <w:tc>
          <w:tcPr>
            <w:tcW w:w="1696" w:type="dxa"/>
          </w:tcPr>
          <w:p w14:paraId="0F12CC25" w14:textId="77777777" w:rsidR="00C91447" w:rsidRPr="005B7A52" w:rsidRDefault="00C91447" w:rsidP="00255507">
            <w:pPr>
              <w:ind w:left="42"/>
              <w:rPr>
                <w:sz w:val="20"/>
              </w:rPr>
            </w:pPr>
            <w:r w:rsidRPr="005B7A52">
              <w:rPr>
                <w:sz w:val="20"/>
              </w:rPr>
              <w:t>Kľúčové ukazovatele výkonnosti</w:t>
            </w:r>
          </w:p>
        </w:tc>
        <w:sdt>
          <w:sdtPr>
            <w:rPr>
              <w:sz w:val="20"/>
            </w:rPr>
            <w:id w:val="-1323424249"/>
            <w14:checkbox>
              <w14:checked w14:val="1"/>
              <w14:checkedState w14:val="2612" w14:font="MS Gothic"/>
              <w14:uncheckedState w14:val="2610" w14:font="MS Gothic"/>
            </w14:checkbox>
          </w:sdtPr>
          <w:sdtEndPr/>
          <w:sdtContent>
            <w:tc>
              <w:tcPr>
                <w:tcW w:w="721" w:type="dxa"/>
                <w:gridSpan w:val="2"/>
                <w:vAlign w:val="center"/>
              </w:tcPr>
              <w:p w14:paraId="5F2E53F2"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0F576713" w14:textId="77777777" w:rsidR="00C91447" w:rsidRPr="005B7A52" w:rsidRDefault="00C91447" w:rsidP="00255507">
            <w:pPr>
              <w:ind w:left="42"/>
              <w:rPr>
                <w:sz w:val="20"/>
              </w:rPr>
            </w:pPr>
            <w:r w:rsidRPr="005B7A52">
              <w:rPr>
                <w:sz w:val="20"/>
              </w:rPr>
              <w:t>Popis riešenia</w:t>
            </w:r>
          </w:p>
        </w:tc>
        <w:tc>
          <w:tcPr>
            <w:tcW w:w="1701" w:type="dxa"/>
            <w:gridSpan w:val="2"/>
          </w:tcPr>
          <w:p w14:paraId="2719F68E" w14:textId="77777777" w:rsidR="00C91447" w:rsidRPr="005B7A52" w:rsidRDefault="00C91447" w:rsidP="00255507">
            <w:pPr>
              <w:ind w:left="42"/>
              <w:rPr>
                <w:sz w:val="20"/>
              </w:rPr>
            </w:pPr>
            <w:r w:rsidRPr="005B7A52">
              <w:rPr>
                <w:sz w:val="20"/>
              </w:rPr>
              <w:t>Nástroje pre mobilné zariadenia</w:t>
            </w:r>
          </w:p>
        </w:tc>
        <w:sdt>
          <w:sdtPr>
            <w:rPr>
              <w:sz w:val="20"/>
            </w:rPr>
            <w:id w:val="-567336703"/>
            <w14:checkbox>
              <w14:checked w14:val="1"/>
              <w14:checkedState w14:val="2612" w14:font="MS Gothic"/>
              <w14:uncheckedState w14:val="2610" w14:font="MS Gothic"/>
            </w14:checkbox>
          </w:sdtPr>
          <w:sdtEndPr/>
          <w:sdtContent>
            <w:tc>
              <w:tcPr>
                <w:tcW w:w="541" w:type="dxa"/>
                <w:gridSpan w:val="2"/>
                <w:vAlign w:val="center"/>
              </w:tcPr>
              <w:p w14:paraId="2A147756"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6E32D83C" w14:textId="77777777" w:rsidR="00C91447" w:rsidRPr="005B7A52" w:rsidRDefault="00C91447" w:rsidP="00255507">
            <w:pPr>
              <w:ind w:left="42"/>
              <w:rPr>
                <w:sz w:val="20"/>
              </w:rPr>
            </w:pPr>
            <w:r w:rsidRPr="005B7A52">
              <w:rPr>
                <w:sz w:val="20"/>
              </w:rPr>
              <w:t>Popis riešenia</w:t>
            </w:r>
          </w:p>
        </w:tc>
      </w:tr>
      <w:tr w:rsidR="00C91447" w:rsidRPr="005B7A52" w14:paraId="1092C1B6" w14:textId="77777777" w:rsidTr="00AA139A">
        <w:tc>
          <w:tcPr>
            <w:tcW w:w="1696" w:type="dxa"/>
          </w:tcPr>
          <w:p w14:paraId="6AC60AE7" w14:textId="77777777" w:rsidR="00C91447" w:rsidRPr="005B7A52" w:rsidRDefault="00C91447" w:rsidP="00255507">
            <w:pPr>
              <w:ind w:left="42"/>
              <w:rPr>
                <w:sz w:val="20"/>
              </w:rPr>
            </w:pPr>
            <w:r w:rsidRPr="005B7A52">
              <w:rPr>
                <w:sz w:val="20"/>
              </w:rPr>
              <w:t>Pravidelné výkazy</w:t>
            </w:r>
          </w:p>
        </w:tc>
        <w:sdt>
          <w:sdtPr>
            <w:rPr>
              <w:sz w:val="20"/>
            </w:rPr>
            <w:id w:val="-402917819"/>
            <w14:checkbox>
              <w14:checked w14:val="1"/>
              <w14:checkedState w14:val="2612" w14:font="MS Gothic"/>
              <w14:uncheckedState w14:val="2610" w14:font="MS Gothic"/>
            </w14:checkbox>
          </w:sdtPr>
          <w:sdtEndPr/>
          <w:sdtContent>
            <w:tc>
              <w:tcPr>
                <w:tcW w:w="721" w:type="dxa"/>
                <w:gridSpan w:val="2"/>
                <w:vAlign w:val="center"/>
              </w:tcPr>
              <w:p w14:paraId="4A9D35B4"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0C2228EA" w14:textId="77777777" w:rsidR="00C91447" w:rsidRPr="005B7A52" w:rsidRDefault="00C91447" w:rsidP="00255507">
            <w:pPr>
              <w:ind w:left="42"/>
              <w:rPr>
                <w:sz w:val="20"/>
              </w:rPr>
            </w:pPr>
            <w:r w:rsidRPr="005B7A52">
              <w:rPr>
                <w:sz w:val="20"/>
              </w:rPr>
              <w:t>Popis riešenia</w:t>
            </w:r>
          </w:p>
        </w:tc>
        <w:tc>
          <w:tcPr>
            <w:tcW w:w="1701" w:type="dxa"/>
            <w:gridSpan w:val="2"/>
          </w:tcPr>
          <w:p w14:paraId="1588496A" w14:textId="77777777" w:rsidR="00C91447" w:rsidRPr="005B7A52" w:rsidRDefault="00C91447" w:rsidP="00255507">
            <w:pPr>
              <w:ind w:left="42"/>
              <w:rPr>
                <w:sz w:val="20"/>
              </w:rPr>
            </w:pPr>
            <w:r w:rsidRPr="005B7A52">
              <w:rPr>
                <w:sz w:val="20"/>
              </w:rPr>
              <w:t>Inteligentní agenti</w:t>
            </w:r>
          </w:p>
        </w:tc>
        <w:sdt>
          <w:sdtPr>
            <w:rPr>
              <w:sz w:val="20"/>
            </w:rPr>
            <w:id w:val="-799155973"/>
            <w14:checkbox>
              <w14:checked w14:val="1"/>
              <w14:checkedState w14:val="2612" w14:font="MS Gothic"/>
              <w14:uncheckedState w14:val="2610" w14:font="MS Gothic"/>
            </w14:checkbox>
          </w:sdtPr>
          <w:sdtEndPr/>
          <w:sdtContent>
            <w:tc>
              <w:tcPr>
                <w:tcW w:w="541" w:type="dxa"/>
                <w:gridSpan w:val="2"/>
                <w:vAlign w:val="center"/>
              </w:tcPr>
              <w:p w14:paraId="28752806"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318D30B8" w14:textId="77777777" w:rsidR="00C91447" w:rsidRPr="005B7A52" w:rsidRDefault="00C91447" w:rsidP="00255507">
            <w:pPr>
              <w:ind w:left="42"/>
              <w:rPr>
                <w:sz w:val="20"/>
              </w:rPr>
            </w:pPr>
            <w:r w:rsidRPr="005B7A52">
              <w:rPr>
                <w:sz w:val="20"/>
              </w:rPr>
              <w:t>Popis riešenia</w:t>
            </w:r>
          </w:p>
        </w:tc>
      </w:tr>
      <w:tr w:rsidR="00C91447" w:rsidRPr="005B7A52" w14:paraId="588B1C71" w14:textId="77777777" w:rsidTr="00AA139A">
        <w:tc>
          <w:tcPr>
            <w:tcW w:w="1696" w:type="dxa"/>
          </w:tcPr>
          <w:p w14:paraId="691E25CD" w14:textId="77777777" w:rsidR="00C91447" w:rsidRPr="005B7A52" w:rsidRDefault="00C91447" w:rsidP="00255507">
            <w:pPr>
              <w:ind w:left="42"/>
              <w:rPr>
                <w:sz w:val="20"/>
              </w:rPr>
            </w:pPr>
            <w:r w:rsidRPr="005B7A52">
              <w:rPr>
                <w:sz w:val="20"/>
              </w:rPr>
              <w:t>OLAP reporty</w:t>
            </w:r>
          </w:p>
        </w:tc>
        <w:sdt>
          <w:sdtPr>
            <w:rPr>
              <w:sz w:val="20"/>
            </w:rPr>
            <w:id w:val="248402202"/>
            <w14:checkbox>
              <w14:checked w14:val="1"/>
              <w14:checkedState w14:val="2612" w14:font="MS Gothic"/>
              <w14:uncheckedState w14:val="2610" w14:font="MS Gothic"/>
            </w14:checkbox>
          </w:sdtPr>
          <w:sdtEndPr/>
          <w:sdtContent>
            <w:tc>
              <w:tcPr>
                <w:tcW w:w="721" w:type="dxa"/>
                <w:gridSpan w:val="2"/>
                <w:vAlign w:val="center"/>
              </w:tcPr>
              <w:p w14:paraId="449D1CA3"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5A607A05" w14:textId="77777777" w:rsidR="00C91447" w:rsidRPr="005B7A52" w:rsidRDefault="00C91447" w:rsidP="00255507">
            <w:pPr>
              <w:ind w:left="42"/>
              <w:rPr>
                <w:sz w:val="20"/>
              </w:rPr>
            </w:pPr>
            <w:r w:rsidRPr="005B7A52">
              <w:rPr>
                <w:sz w:val="20"/>
              </w:rPr>
              <w:t>Popis riešenia</w:t>
            </w:r>
          </w:p>
        </w:tc>
        <w:tc>
          <w:tcPr>
            <w:tcW w:w="1701" w:type="dxa"/>
            <w:gridSpan w:val="2"/>
          </w:tcPr>
          <w:p w14:paraId="423605BB" w14:textId="77777777" w:rsidR="00C91447" w:rsidRPr="005B7A52" w:rsidRDefault="00C91447" w:rsidP="00255507">
            <w:pPr>
              <w:ind w:left="42"/>
              <w:rPr>
                <w:sz w:val="20"/>
              </w:rPr>
            </w:pPr>
            <w:r w:rsidRPr="005B7A52">
              <w:rPr>
                <w:sz w:val="20"/>
              </w:rPr>
              <w:t>Spúšťače v reálnom čase</w:t>
            </w:r>
          </w:p>
        </w:tc>
        <w:sdt>
          <w:sdtPr>
            <w:rPr>
              <w:sz w:val="20"/>
            </w:rPr>
            <w:id w:val="-2067178119"/>
            <w14:checkbox>
              <w14:checked w14:val="1"/>
              <w14:checkedState w14:val="2612" w14:font="MS Gothic"/>
              <w14:uncheckedState w14:val="2610" w14:font="MS Gothic"/>
            </w14:checkbox>
          </w:sdtPr>
          <w:sdtEndPr/>
          <w:sdtContent>
            <w:tc>
              <w:tcPr>
                <w:tcW w:w="541" w:type="dxa"/>
                <w:gridSpan w:val="2"/>
                <w:vAlign w:val="center"/>
              </w:tcPr>
              <w:p w14:paraId="2D86B0B3"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23358DBC" w14:textId="77777777" w:rsidR="00C91447" w:rsidRPr="005B7A52" w:rsidRDefault="00C91447" w:rsidP="00255507">
            <w:pPr>
              <w:ind w:left="42"/>
              <w:rPr>
                <w:sz w:val="20"/>
              </w:rPr>
            </w:pPr>
            <w:r w:rsidRPr="005B7A52">
              <w:rPr>
                <w:sz w:val="20"/>
              </w:rPr>
              <w:t>Popis riešenia</w:t>
            </w:r>
          </w:p>
        </w:tc>
      </w:tr>
      <w:tr w:rsidR="00C91447" w:rsidRPr="005B7A52" w14:paraId="2D7895CD" w14:textId="77777777" w:rsidTr="00AA139A">
        <w:tc>
          <w:tcPr>
            <w:tcW w:w="1696" w:type="dxa"/>
          </w:tcPr>
          <w:p w14:paraId="6BCF0F43" w14:textId="77777777" w:rsidR="00C91447" w:rsidRPr="005B7A52" w:rsidRDefault="00C91447" w:rsidP="00255507">
            <w:pPr>
              <w:ind w:left="42"/>
              <w:rPr>
                <w:sz w:val="20"/>
              </w:rPr>
            </w:pPr>
            <w:r w:rsidRPr="005B7A52">
              <w:rPr>
                <w:sz w:val="20"/>
              </w:rPr>
              <w:t>Užívateľské výkazy</w:t>
            </w:r>
          </w:p>
        </w:tc>
        <w:sdt>
          <w:sdtPr>
            <w:rPr>
              <w:sz w:val="20"/>
            </w:rPr>
            <w:id w:val="286327443"/>
            <w14:checkbox>
              <w14:checked w14:val="1"/>
              <w14:checkedState w14:val="2612" w14:font="MS Gothic"/>
              <w14:uncheckedState w14:val="2610" w14:font="MS Gothic"/>
            </w14:checkbox>
          </w:sdtPr>
          <w:sdtEndPr/>
          <w:sdtContent>
            <w:tc>
              <w:tcPr>
                <w:tcW w:w="721" w:type="dxa"/>
                <w:gridSpan w:val="2"/>
                <w:vAlign w:val="center"/>
              </w:tcPr>
              <w:p w14:paraId="018972FB"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56" w:type="dxa"/>
            <w:gridSpan w:val="3"/>
          </w:tcPr>
          <w:p w14:paraId="110CC18E" w14:textId="77777777" w:rsidR="00C91447" w:rsidRPr="005B7A52" w:rsidRDefault="00C91447" w:rsidP="00255507">
            <w:pPr>
              <w:ind w:left="42"/>
              <w:rPr>
                <w:sz w:val="20"/>
              </w:rPr>
            </w:pPr>
            <w:r w:rsidRPr="005B7A52">
              <w:rPr>
                <w:sz w:val="20"/>
              </w:rPr>
              <w:t>Popis riešenia</w:t>
            </w:r>
          </w:p>
        </w:tc>
        <w:tc>
          <w:tcPr>
            <w:tcW w:w="1701" w:type="dxa"/>
            <w:gridSpan w:val="2"/>
          </w:tcPr>
          <w:p w14:paraId="316A2B2C" w14:textId="77777777" w:rsidR="00C91447" w:rsidRPr="005B7A52" w:rsidRDefault="00C91447" w:rsidP="00255507">
            <w:pPr>
              <w:ind w:left="42"/>
              <w:rPr>
                <w:sz w:val="20"/>
              </w:rPr>
            </w:pPr>
            <w:r w:rsidRPr="005B7A52">
              <w:rPr>
                <w:sz w:val="20"/>
              </w:rPr>
              <w:t xml:space="preserve">Iné </w:t>
            </w:r>
          </w:p>
        </w:tc>
        <w:sdt>
          <w:sdtPr>
            <w:rPr>
              <w:sz w:val="20"/>
            </w:rPr>
            <w:id w:val="-547618820"/>
            <w14:checkbox>
              <w14:checked w14:val="1"/>
              <w14:checkedState w14:val="2612" w14:font="MS Gothic"/>
              <w14:uncheckedState w14:val="2610" w14:font="MS Gothic"/>
            </w14:checkbox>
          </w:sdtPr>
          <w:sdtEndPr/>
          <w:sdtContent>
            <w:tc>
              <w:tcPr>
                <w:tcW w:w="541" w:type="dxa"/>
                <w:gridSpan w:val="2"/>
                <w:vAlign w:val="center"/>
              </w:tcPr>
              <w:p w14:paraId="5106FA02" w14:textId="77777777" w:rsidR="00C91447" w:rsidRPr="005B7A52" w:rsidRDefault="00C91447" w:rsidP="00255507">
                <w:pPr>
                  <w:ind w:left="42"/>
                  <w:rPr>
                    <w:sz w:val="20"/>
                  </w:rPr>
                </w:pPr>
                <w:r w:rsidRPr="005B7A52">
                  <w:rPr>
                    <w:rFonts w:ascii="Segoe UI Symbol" w:hAnsi="Segoe UI Symbol" w:cs="Segoe UI Symbol"/>
                    <w:sz w:val="20"/>
                  </w:rPr>
                  <w:t>☒</w:t>
                </w:r>
              </w:p>
            </w:tc>
          </w:sdtContent>
        </w:sdt>
        <w:tc>
          <w:tcPr>
            <w:tcW w:w="2294" w:type="dxa"/>
          </w:tcPr>
          <w:p w14:paraId="13B1F7B5" w14:textId="77777777" w:rsidR="00C91447" w:rsidRPr="005B7A52" w:rsidRDefault="00C91447" w:rsidP="00255507">
            <w:pPr>
              <w:ind w:left="42"/>
              <w:rPr>
                <w:sz w:val="20"/>
              </w:rPr>
            </w:pPr>
            <w:r w:rsidRPr="005B7A52">
              <w:rPr>
                <w:sz w:val="20"/>
              </w:rPr>
              <w:t>Popis riešenia</w:t>
            </w:r>
          </w:p>
        </w:tc>
      </w:tr>
    </w:tbl>
    <w:p w14:paraId="0617920C" w14:textId="77777777" w:rsidR="00C91447" w:rsidRPr="005B7A52" w:rsidRDefault="00C91447" w:rsidP="00C91447"/>
    <w:p w14:paraId="514A8F27" w14:textId="77777777" w:rsidR="00C91447" w:rsidRPr="005B7A52" w:rsidRDefault="00C91447" w:rsidP="004921D9">
      <w:pPr>
        <w:pStyle w:val="Nadpis2"/>
        <w:ind w:left="0" w:hanging="851"/>
      </w:pPr>
      <w:bookmarkStart w:id="43" w:name="_Toc8019922"/>
      <w:bookmarkStart w:id="44" w:name="_Toc17715903"/>
      <w:r w:rsidRPr="005B7A52">
        <w:t>Použitie v praxi</w:t>
      </w:r>
      <w:bookmarkEnd w:id="43"/>
      <w:bookmarkEnd w:id="44"/>
    </w:p>
    <w:p w14:paraId="3462BF3C" w14:textId="77777777" w:rsidR="00C91447" w:rsidRPr="005B7A52" w:rsidRDefault="00C91447" w:rsidP="00C91447">
      <w:r w:rsidRPr="005B7A52">
        <w:rPr>
          <w:noProof/>
          <w:lang w:eastAsia="sk-SK"/>
        </w:rPr>
        <w:drawing>
          <wp:inline distT="0" distB="0" distL="0" distR="0" wp14:anchorId="3D935C7B" wp14:editId="594FBD37">
            <wp:extent cx="5719167" cy="32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9167" cy="3240000"/>
                    </a:xfrm>
                    <a:prstGeom prst="rect">
                      <a:avLst/>
                    </a:prstGeom>
                    <a:noFill/>
                    <a:ln>
                      <a:noFill/>
                    </a:ln>
                  </pic:spPr>
                </pic:pic>
              </a:graphicData>
            </a:graphic>
          </wp:inline>
        </w:drawing>
      </w:r>
    </w:p>
    <w:p w14:paraId="4B4F2222" w14:textId="2DF70F9D" w:rsidR="00C91447" w:rsidRPr="005B7A52" w:rsidRDefault="00C91447" w:rsidP="00DC4DAA">
      <w:pPr>
        <w:ind w:left="42"/>
        <w:jc w:val="both"/>
        <w:rPr>
          <w:sz w:val="20"/>
        </w:rPr>
      </w:pPr>
      <w:r w:rsidRPr="005B7A52">
        <w:rPr>
          <w:sz w:val="20"/>
        </w:rPr>
        <w:t>Od realizácie dátového projektu sa očakáva, že zlepší fungovanie inštitúcie a zabezpečí, že rozhodovanie sa bude vykonávať kvalitnejšie. V rámci ďalšieho kroku je potrebné podrobne popísať dopad na jednotlivé úrovne rozhodovania a definovať, ako bude vyzerať budúci stav.</w:t>
      </w:r>
    </w:p>
    <w:p w14:paraId="7A1EC5EF" w14:textId="2309D01E" w:rsidR="00DC4DAA" w:rsidRPr="005B7A52" w:rsidRDefault="00DC4DAA" w:rsidP="005B7A52">
      <w:pPr>
        <w:ind w:left="42"/>
        <w:jc w:val="both"/>
        <w:rPr>
          <w:b/>
          <w:bCs/>
          <w:i/>
          <w:iCs/>
          <w:sz w:val="20"/>
        </w:rPr>
      </w:pPr>
      <w:r w:rsidRPr="005B7A52">
        <w:rPr>
          <w:b/>
          <w:bCs/>
          <w:i/>
          <w:iCs/>
          <w:sz w:val="20"/>
        </w:rPr>
        <w:t>Túto časť je potrebné popísať v časti Motivácia v štúdii</w:t>
      </w:r>
    </w:p>
    <w:p w14:paraId="35DD5B2D" w14:textId="77777777" w:rsidR="00C91447" w:rsidRPr="005B7A52" w:rsidRDefault="00C91447" w:rsidP="00FA1417">
      <w:pPr>
        <w:pStyle w:val="Nadpis3"/>
        <w:ind w:left="720"/>
      </w:pPr>
      <w:bookmarkStart w:id="45" w:name="_Toc17715904"/>
      <w:r w:rsidRPr="005B7A52">
        <w:t>Používatelia riešenia</w:t>
      </w:r>
      <w:bookmarkEnd w:id="45"/>
    </w:p>
    <w:p w14:paraId="07FFAB9C" w14:textId="6837C958" w:rsidR="00C91447" w:rsidRPr="005B7A52" w:rsidRDefault="00C91447" w:rsidP="004921D9">
      <w:pPr>
        <w:ind w:left="42"/>
        <w:rPr>
          <w:sz w:val="20"/>
        </w:rPr>
      </w:pPr>
      <w:r w:rsidRPr="005B7A52">
        <w:rPr>
          <w:sz w:val="20"/>
        </w:rPr>
        <w:t>Úspech riešenia závisí od toho, kto sa k reálnemu analytickému produktu dostane a ako často. Preto je dôležité identifikovať kľúčových a potencionálnych používateľov riešenia a stanoviť frekvenciu rozhodovania, na základe účelu použitia predikcií.</w:t>
      </w:r>
    </w:p>
    <w:p w14:paraId="3F343279" w14:textId="145C0DA2" w:rsidR="00A975E7" w:rsidRPr="005B7A52" w:rsidRDefault="00A975E7" w:rsidP="004921D9">
      <w:pPr>
        <w:ind w:left="42"/>
        <w:rPr>
          <w:sz w:val="20"/>
        </w:rPr>
      </w:pPr>
      <w:r w:rsidRPr="005B7A52">
        <w:rPr>
          <w:sz w:val="20"/>
        </w:rPr>
        <w:t>V rámci štúdie sú preddefinovaní nasledovní používatelia, z ktorých je možné vybrať alebo v prípade potreby doplniť ďalších:</w:t>
      </w:r>
    </w:p>
    <w:p w14:paraId="0D88C25C" w14:textId="77777777" w:rsidR="00A975E7" w:rsidRPr="005B7A52" w:rsidRDefault="00A975E7" w:rsidP="004C1CF0">
      <w:pPr>
        <w:pStyle w:val="Odsekzoznamu"/>
        <w:numPr>
          <w:ilvl w:val="0"/>
          <w:numId w:val="27"/>
        </w:numPr>
        <w:rPr>
          <w:sz w:val="20"/>
        </w:rPr>
      </w:pPr>
      <w:r w:rsidRPr="005B7A52">
        <w:rPr>
          <w:sz w:val="20"/>
        </w:rPr>
        <w:t>Politické vedenie / Riadiaci pracovníci / Komisie</w:t>
      </w:r>
    </w:p>
    <w:p w14:paraId="529503EF" w14:textId="77777777" w:rsidR="00A975E7" w:rsidRPr="005B7A52" w:rsidRDefault="00A975E7" w:rsidP="004C1CF0">
      <w:pPr>
        <w:pStyle w:val="Odsekzoznamu"/>
        <w:numPr>
          <w:ilvl w:val="0"/>
          <w:numId w:val="27"/>
        </w:numPr>
        <w:rPr>
          <w:sz w:val="20"/>
        </w:rPr>
      </w:pPr>
      <w:r w:rsidRPr="005B7A52">
        <w:rPr>
          <w:sz w:val="20"/>
        </w:rPr>
        <w:t>Individuálni pracovníci organizácie</w:t>
      </w:r>
    </w:p>
    <w:p w14:paraId="39C4D0B9" w14:textId="77777777" w:rsidR="00A975E7" w:rsidRPr="005B7A52" w:rsidRDefault="00A975E7" w:rsidP="004C1CF0">
      <w:pPr>
        <w:pStyle w:val="Odsekzoznamu"/>
        <w:numPr>
          <w:ilvl w:val="0"/>
          <w:numId w:val="27"/>
        </w:numPr>
        <w:rPr>
          <w:sz w:val="20"/>
        </w:rPr>
      </w:pPr>
      <w:r w:rsidRPr="005B7A52">
        <w:rPr>
          <w:sz w:val="20"/>
        </w:rPr>
        <w:t>Verejnosť</w:t>
      </w:r>
    </w:p>
    <w:p w14:paraId="4E882E6F" w14:textId="77777777" w:rsidR="00A975E7" w:rsidRPr="005B7A52" w:rsidRDefault="00A975E7" w:rsidP="004C1CF0">
      <w:pPr>
        <w:pStyle w:val="Odsekzoznamu"/>
        <w:numPr>
          <w:ilvl w:val="0"/>
          <w:numId w:val="27"/>
        </w:numPr>
        <w:rPr>
          <w:sz w:val="20"/>
        </w:rPr>
      </w:pPr>
      <w:r w:rsidRPr="005B7A52">
        <w:rPr>
          <w:sz w:val="20"/>
        </w:rPr>
        <w:t>Akademický sektor</w:t>
      </w:r>
    </w:p>
    <w:p w14:paraId="2A83ABE9" w14:textId="15F9B232" w:rsidR="00A975E7" w:rsidRPr="005B7A52" w:rsidRDefault="00A975E7" w:rsidP="004C1CF0">
      <w:pPr>
        <w:pStyle w:val="Odsekzoznamu"/>
        <w:numPr>
          <w:ilvl w:val="0"/>
          <w:numId w:val="27"/>
        </w:numPr>
        <w:rPr>
          <w:sz w:val="20"/>
        </w:rPr>
      </w:pPr>
      <w:r w:rsidRPr="005B7A52">
        <w:rPr>
          <w:sz w:val="20"/>
        </w:rPr>
        <w:t xml:space="preserve">Inštitúcie verejnej správy / </w:t>
      </w:r>
      <w:r w:rsidR="005B7A52" w:rsidRPr="005B7A52">
        <w:rPr>
          <w:sz w:val="20"/>
        </w:rPr>
        <w:t>regulátori</w:t>
      </w:r>
    </w:p>
    <w:p w14:paraId="7A3F4AB0" w14:textId="2735F857" w:rsidR="00A975E7" w:rsidRPr="002916BA" w:rsidRDefault="00A975E7" w:rsidP="002916BA">
      <w:pPr>
        <w:ind w:left="42"/>
        <w:rPr>
          <w:sz w:val="20"/>
        </w:rPr>
      </w:pPr>
      <w:r w:rsidRPr="002916BA">
        <w:rPr>
          <w:sz w:val="20"/>
        </w:rPr>
        <w:t>Pre každú vybranú skupinu je potrebné stan</w:t>
      </w:r>
      <w:r w:rsidR="005B7A52" w:rsidRPr="002916BA">
        <w:rPr>
          <w:sz w:val="20"/>
        </w:rPr>
        <w:t>o</w:t>
      </w:r>
      <w:r w:rsidRPr="002916BA">
        <w:rPr>
          <w:sz w:val="20"/>
        </w:rPr>
        <w:t>viť nasledovné:</w:t>
      </w:r>
    </w:p>
    <w:p w14:paraId="6AC8C50A" w14:textId="68B8D384" w:rsidR="00A975E7" w:rsidRPr="00815C92" w:rsidRDefault="00A975E7" w:rsidP="002916BA">
      <w:pPr>
        <w:pStyle w:val="Odsekzoznamu"/>
        <w:numPr>
          <w:ilvl w:val="0"/>
          <w:numId w:val="27"/>
        </w:numPr>
      </w:pPr>
      <w:r w:rsidRPr="002916BA">
        <w:rPr>
          <w:sz w:val="20"/>
        </w:rPr>
        <w:t>Počet - Jedná sa o stanovenie počtu používateľov, ktorý budú využívať výsledky projektu</w:t>
      </w:r>
      <w:r w:rsidR="00EC00B9">
        <w:rPr>
          <w:sz w:val="20"/>
        </w:rPr>
        <w:t>.</w:t>
      </w:r>
    </w:p>
    <w:p w14:paraId="50A0ECCA" w14:textId="15975742" w:rsidR="00A975E7" w:rsidRPr="00815C92" w:rsidRDefault="00A975E7" w:rsidP="002916BA">
      <w:pPr>
        <w:pStyle w:val="Odsekzoznamu"/>
        <w:numPr>
          <w:ilvl w:val="0"/>
          <w:numId w:val="27"/>
        </w:numPr>
      </w:pPr>
      <w:r w:rsidRPr="002916BA">
        <w:rPr>
          <w:sz w:val="20"/>
        </w:rPr>
        <w:t>Frekvencia - Predstavuje požadovanú frekvenciu výstupov tak, aby bolo možné rozhodnutia alebo procesy realizovať optimálne</w:t>
      </w:r>
      <w:r w:rsidR="00EC00B9">
        <w:rPr>
          <w:sz w:val="20"/>
        </w:rPr>
        <w:t>.</w:t>
      </w:r>
    </w:p>
    <w:p w14:paraId="1B049162" w14:textId="69FB2C75" w:rsidR="00A975E7" w:rsidRPr="00815C92" w:rsidRDefault="00A975E7" w:rsidP="002916BA">
      <w:pPr>
        <w:pStyle w:val="Odsekzoznamu"/>
        <w:numPr>
          <w:ilvl w:val="0"/>
          <w:numId w:val="27"/>
        </w:numPr>
      </w:pPr>
      <w:r w:rsidRPr="002916BA">
        <w:rPr>
          <w:sz w:val="20"/>
        </w:rPr>
        <w:t>Účel - V tejto časti sa definuje, aký je účel použitia výsledkov projektu resp. prípadu použitia</w:t>
      </w:r>
      <w:r w:rsidR="00EC00B9">
        <w:rPr>
          <w:sz w:val="20"/>
        </w:rPr>
        <w:t>.</w:t>
      </w:r>
    </w:p>
    <w:p w14:paraId="10AA4C83" w14:textId="69480883" w:rsidR="00C91447" w:rsidRPr="005B7A52" w:rsidRDefault="00C91447" w:rsidP="00FA1417">
      <w:pPr>
        <w:pStyle w:val="Nadpis3"/>
        <w:ind w:left="720"/>
      </w:pPr>
      <w:bookmarkStart w:id="46" w:name="_Toc17715905"/>
      <w:r w:rsidRPr="00FA1417">
        <w:t>Dopad na rozhodovacie procesy</w:t>
      </w:r>
      <w:r w:rsidR="002B45FB" w:rsidRPr="005B7A52">
        <w:t xml:space="preserve"> a záväznosť rozhodnutí</w:t>
      </w:r>
      <w:bookmarkEnd w:id="46"/>
    </w:p>
    <w:p w14:paraId="3EB263F2" w14:textId="0A15DA40" w:rsidR="00EA0D5F" w:rsidRPr="005B7A52" w:rsidRDefault="00EA0D5F" w:rsidP="00EA0D5F">
      <w:pPr>
        <w:pStyle w:val="Normal-EY-Podaokraja"/>
      </w:pPr>
      <w:r w:rsidRPr="005B7A52">
        <w:t xml:space="preserve">Prostredníctvom nasledujúcej tabuľky je potrebné určiť, aké procesy </w:t>
      </w:r>
      <w:r w:rsidR="004E7687" w:rsidRPr="005B7A52">
        <w:t>budú výsledkami projektu dotknuté alebo môžu byť dotknuté, pričom je potrebné definovať:</w:t>
      </w:r>
    </w:p>
    <w:p w14:paraId="31EFD79B" w14:textId="7E12C890" w:rsidR="004E7687" w:rsidRPr="005B7A52" w:rsidRDefault="004E7687" w:rsidP="004C1CF0">
      <w:pPr>
        <w:pStyle w:val="Normal-EY-Podaokraja"/>
        <w:numPr>
          <w:ilvl w:val="0"/>
          <w:numId w:val="28"/>
        </w:numPr>
      </w:pPr>
      <w:r w:rsidRPr="005B7A52">
        <w:t xml:space="preserve">Zmenu – čo nastane v prípade </w:t>
      </w:r>
      <w:r w:rsidR="001D79BC" w:rsidRPr="005B7A52">
        <w:t>daného procesu</w:t>
      </w:r>
    </w:p>
    <w:p w14:paraId="7089E7DB" w14:textId="72F90D04" w:rsidR="001D79BC" w:rsidRPr="005B7A52" w:rsidRDefault="001D79BC" w:rsidP="004C1CF0">
      <w:pPr>
        <w:pStyle w:val="Normal-EY-Podaokraja"/>
        <w:numPr>
          <w:ilvl w:val="0"/>
          <w:numId w:val="28"/>
        </w:numPr>
      </w:pPr>
      <w:r w:rsidRPr="005B7A52">
        <w:t xml:space="preserve">Objem – aký je približný objem financií, ktorý sa daným procesom realizuje alebo je </w:t>
      </w:r>
      <w:r w:rsidR="005B7A52" w:rsidRPr="005B7A52">
        <w:t>ovplyvnený</w:t>
      </w:r>
      <w:r w:rsidRPr="005B7A52">
        <w:t xml:space="preserve"> (interné zdroje, zdroje o ktorých sa rozhoduje a pod.)</w:t>
      </w:r>
    </w:p>
    <w:p w14:paraId="121817FD" w14:textId="720C81A6" w:rsidR="001D79BC" w:rsidRPr="005B7A52" w:rsidRDefault="001D79BC" w:rsidP="004C1CF0">
      <w:pPr>
        <w:pStyle w:val="Normal-EY-Podaokraja"/>
        <w:numPr>
          <w:ilvl w:val="0"/>
          <w:numId w:val="28"/>
        </w:numPr>
      </w:pPr>
      <w:r w:rsidRPr="005B7A52">
        <w:t>Potenciál úspor - aký je potenciál úspor z pohľadu aplikácie riešenia na daný proces</w:t>
      </w:r>
    </w:p>
    <w:tbl>
      <w:tblPr>
        <w:tblStyle w:val="Mriekatabuky"/>
        <w:tblW w:w="5000" w:type="pct"/>
        <w:tblLook w:val="04A0" w:firstRow="1" w:lastRow="0" w:firstColumn="1" w:lastColumn="0" w:noHBand="0" w:noVBand="1"/>
      </w:tblPr>
      <w:tblGrid>
        <w:gridCol w:w="3070"/>
        <w:gridCol w:w="735"/>
        <w:gridCol w:w="1460"/>
        <w:gridCol w:w="1460"/>
        <w:gridCol w:w="2625"/>
      </w:tblGrid>
      <w:tr w:rsidR="00C91447" w:rsidRPr="005B7A52" w14:paraId="6746A889" w14:textId="77777777" w:rsidTr="004554C1">
        <w:tc>
          <w:tcPr>
            <w:tcW w:w="2034" w:type="pct"/>
            <w:gridSpan w:val="2"/>
            <w:shd w:val="clear" w:color="auto" w:fill="FFFFCC"/>
          </w:tcPr>
          <w:p w14:paraId="70460764" w14:textId="77777777" w:rsidR="00C91447" w:rsidRPr="005B7A52" w:rsidRDefault="00C91447" w:rsidP="004715FF">
            <w:pPr>
              <w:ind w:left="42"/>
              <w:rPr>
                <w:sz w:val="20"/>
              </w:rPr>
            </w:pPr>
            <w:r w:rsidRPr="005B7A52">
              <w:rPr>
                <w:sz w:val="20"/>
              </w:rPr>
              <w:t>Rozhodovací proces</w:t>
            </w:r>
          </w:p>
        </w:tc>
        <w:tc>
          <w:tcPr>
            <w:tcW w:w="781" w:type="pct"/>
            <w:shd w:val="clear" w:color="auto" w:fill="FFFFCC"/>
          </w:tcPr>
          <w:p w14:paraId="4996844F" w14:textId="77777777" w:rsidR="00C91447" w:rsidRPr="005B7A52" w:rsidRDefault="00C91447" w:rsidP="004715FF">
            <w:pPr>
              <w:ind w:left="42"/>
              <w:rPr>
                <w:sz w:val="20"/>
              </w:rPr>
            </w:pPr>
            <w:r w:rsidRPr="005B7A52">
              <w:rPr>
                <w:sz w:val="20"/>
              </w:rPr>
              <w:t>Zmena</w:t>
            </w:r>
          </w:p>
        </w:tc>
        <w:tc>
          <w:tcPr>
            <w:tcW w:w="781" w:type="pct"/>
            <w:shd w:val="clear" w:color="auto" w:fill="FFFFCC"/>
          </w:tcPr>
          <w:p w14:paraId="2E5EA3A4" w14:textId="77777777" w:rsidR="00C91447" w:rsidRPr="005B7A52" w:rsidRDefault="00C91447" w:rsidP="004715FF">
            <w:pPr>
              <w:ind w:left="42"/>
              <w:rPr>
                <w:sz w:val="20"/>
              </w:rPr>
            </w:pPr>
            <w:r w:rsidRPr="005B7A52">
              <w:rPr>
                <w:sz w:val="20"/>
              </w:rPr>
              <w:t>Objem (EUR / ročne)</w:t>
            </w:r>
          </w:p>
        </w:tc>
        <w:tc>
          <w:tcPr>
            <w:tcW w:w="1404" w:type="pct"/>
            <w:shd w:val="clear" w:color="auto" w:fill="FFFFCC"/>
          </w:tcPr>
          <w:p w14:paraId="7FB8955A" w14:textId="77777777" w:rsidR="00C91447" w:rsidRPr="005B7A52" w:rsidRDefault="00C91447" w:rsidP="004715FF">
            <w:pPr>
              <w:ind w:left="42"/>
              <w:rPr>
                <w:sz w:val="20"/>
              </w:rPr>
            </w:pPr>
            <w:r w:rsidRPr="005B7A52">
              <w:rPr>
                <w:sz w:val="20"/>
              </w:rPr>
              <w:t xml:space="preserve">Potenciál optimalizácie </w:t>
            </w:r>
          </w:p>
        </w:tc>
      </w:tr>
      <w:tr w:rsidR="00C91447" w:rsidRPr="005B7A52" w14:paraId="006A2C8D" w14:textId="77777777" w:rsidTr="00AA139A">
        <w:tc>
          <w:tcPr>
            <w:tcW w:w="1641" w:type="pct"/>
          </w:tcPr>
          <w:p w14:paraId="1CBC7FF1" w14:textId="77777777" w:rsidR="00C91447" w:rsidRPr="005B7A52" w:rsidRDefault="00C91447" w:rsidP="004715FF">
            <w:pPr>
              <w:ind w:left="42"/>
              <w:rPr>
                <w:sz w:val="20"/>
              </w:rPr>
            </w:pPr>
          </w:p>
        </w:tc>
        <w:sdt>
          <w:sdtPr>
            <w:rPr>
              <w:sz w:val="20"/>
            </w:rPr>
            <w:id w:val="280539905"/>
            <w14:checkbox>
              <w14:checked w14:val="0"/>
              <w14:checkedState w14:val="2612" w14:font="MS Gothic"/>
              <w14:uncheckedState w14:val="2610" w14:font="MS Gothic"/>
            </w14:checkbox>
          </w:sdtPr>
          <w:sdtEndPr/>
          <w:sdtContent>
            <w:tc>
              <w:tcPr>
                <w:tcW w:w="393" w:type="pct"/>
                <w:vAlign w:val="center"/>
              </w:tcPr>
              <w:p w14:paraId="0684F0CF" w14:textId="77777777" w:rsidR="00C91447" w:rsidRPr="005B7A52" w:rsidRDefault="00C91447" w:rsidP="004715FF">
                <w:pPr>
                  <w:ind w:left="42"/>
                  <w:rPr>
                    <w:sz w:val="20"/>
                  </w:rPr>
                </w:pPr>
                <w:r w:rsidRPr="005B7A52">
                  <w:rPr>
                    <w:rFonts w:ascii="Segoe UI Symbol" w:hAnsi="Segoe UI Symbol" w:cs="Segoe UI Symbol"/>
                    <w:sz w:val="20"/>
                  </w:rPr>
                  <w:t>☐</w:t>
                </w:r>
              </w:p>
            </w:tc>
          </w:sdtContent>
        </w:sdt>
        <w:tc>
          <w:tcPr>
            <w:tcW w:w="781" w:type="pct"/>
          </w:tcPr>
          <w:p w14:paraId="3516E7C7" w14:textId="77777777" w:rsidR="00C91447" w:rsidRPr="005B7A52" w:rsidRDefault="00C91447" w:rsidP="004715FF">
            <w:pPr>
              <w:ind w:left="42"/>
              <w:rPr>
                <w:sz w:val="20"/>
              </w:rPr>
            </w:pPr>
          </w:p>
        </w:tc>
        <w:tc>
          <w:tcPr>
            <w:tcW w:w="781" w:type="pct"/>
          </w:tcPr>
          <w:p w14:paraId="4AC68812" w14:textId="77777777" w:rsidR="00C91447" w:rsidRPr="005B7A52" w:rsidRDefault="00C91447" w:rsidP="004715FF">
            <w:pPr>
              <w:ind w:left="42"/>
              <w:rPr>
                <w:sz w:val="20"/>
              </w:rPr>
            </w:pPr>
          </w:p>
        </w:tc>
        <w:tc>
          <w:tcPr>
            <w:tcW w:w="1404" w:type="pct"/>
          </w:tcPr>
          <w:p w14:paraId="3D5EFF05" w14:textId="77777777" w:rsidR="00C91447" w:rsidRPr="005B7A52" w:rsidRDefault="00C91447" w:rsidP="004715FF">
            <w:pPr>
              <w:ind w:left="42"/>
              <w:rPr>
                <w:sz w:val="20"/>
              </w:rPr>
            </w:pPr>
          </w:p>
        </w:tc>
      </w:tr>
      <w:tr w:rsidR="00C91447" w:rsidRPr="005B7A52" w14:paraId="5E66736B" w14:textId="77777777" w:rsidTr="00AA139A">
        <w:tc>
          <w:tcPr>
            <w:tcW w:w="1641" w:type="pct"/>
          </w:tcPr>
          <w:p w14:paraId="043BC683" w14:textId="77777777" w:rsidR="00C91447" w:rsidRPr="005B7A52" w:rsidRDefault="00C91447" w:rsidP="004715FF">
            <w:pPr>
              <w:ind w:left="42"/>
              <w:rPr>
                <w:sz w:val="20"/>
              </w:rPr>
            </w:pPr>
          </w:p>
        </w:tc>
        <w:sdt>
          <w:sdtPr>
            <w:rPr>
              <w:sz w:val="20"/>
            </w:rPr>
            <w:id w:val="-1551680039"/>
            <w14:checkbox>
              <w14:checked w14:val="0"/>
              <w14:checkedState w14:val="2612" w14:font="MS Gothic"/>
              <w14:uncheckedState w14:val="2610" w14:font="MS Gothic"/>
            </w14:checkbox>
          </w:sdtPr>
          <w:sdtEndPr/>
          <w:sdtContent>
            <w:tc>
              <w:tcPr>
                <w:tcW w:w="393" w:type="pct"/>
                <w:vAlign w:val="center"/>
              </w:tcPr>
              <w:p w14:paraId="043B464B" w14:textId="77777777" w:rsidR="00C91447" w:rsidRPr="005B7A52" w:rsidRDefault="00C91447" w:rsidP="004715FF">
                <w:pPr>
                  <w:ind w:left="42"/>
                  <w:rPr>
                    <w:sz w:val="20"/>
                  </w:rPr>
                </w:pPr>
                <w:r w:rsidRPr="005B7A52">
                  <w:rPr>
                    <w:rFonts w:ascii="Segoe UI Symbol" w:hAnsi="Segoe UI Symbol" w:cs="Segoe UI Symbol"/>
                    <w:sz w:val="20"/>
                  </w:rPr>
                  <w:t>☐</w:t>
                </w:r>
              </w:p>
            </w:tc>
          </w:sdtContent>
        </w:sdt>
        <w:tc>
          <w:tcPr>
            <w:tcW w:w="781" w:type="pct"/>
          </w:tcPr>
          <w:p w14:paraId="71045AC8" w14:textId="77777777" w:rsidR="00C91447" w:rsidRPr="005B7A52" w:rsidRDefault="00C91447" w:rsidP="004715FF">
            <w:pPr>
              <w:ind w:left="42"/>
              <w:rPr>
                <w:sz w:val="20"/>
              </w:rPr>
            </w:pPr>
          </w:p>
        </w:tc>
        <w:tc>
          <w:tcPr>
            <w:tcW w:w="781" w:type="pct"/>
          </w:tcPr>
          <w:p w14:paraId="4F1B99AD" w14:textId="77777777" w:rsidR="00C91447" w:rsidRPr="005B7A52" w:rsidRDefault="00C91447" w:rsidP="004715FF">
            <w:pPr>
              <w:ind w:left="42"/>
              <w:rPr>
                <w:sz w:val="20"/>
              </w:rPr>
            </w:pPr>
          </w:p>
        </w:tc>
        <w:tc>
          <w:tcPr>
            <w:tcW w:w="1404" w:type="pct"/>
          </w:tcPr>
          <w:p w14:paraId="70E36354" w14:textId="77777777" w:rsidR="00C91447" w:rsidRPr="005B7A52" w:rsidRDefault="00C91447" w:rsidP="004715FF">
            <w:pPr>
              <w:ind w:left="42"/>
              <w:rPr>
                <w:sz w:val="20"/>
              </w:rPr>
            </w:pPr>
          </w:p>
        </w:tc>
      </w:tr>
      <w:tr w:rsidR="00C91447" w:rsidRPr="005B7A52" w14:paraId="3620E900" w14:textId="77777777" w:rsidTr="00AA139A">
        <w:tc>
          <w:tcPr>
            <w:tcW w:w="1641" w:type="pct"/>
          </w:tcPr>
          <w:p w14:paraId="1B66AAE9" w14:textId="77777777" w:rsidR="00C91447" w:rsidRPr="005B7A52" w:rsidRDefault="00C91447" w:rsidP="004715FF">
            <w:pPr>
              <w:ind w:left="42"/>
              <w:rPr>
                <w:sz w:val="20"/>
              </w:rPr>
            </w:pPr>
          </w:p>
        </w:tc>
        <w:sdt>
          <w:sdtPr>
            <w:rPr>
              <w:sz w:val="20"/>
            </w:rPr>
            <w:id w:val="130764608"/>
            <w14:checkbox>
              <w14:checked w14:val="0"/>
              <w14:checkedState w14:val="2612" w14:font="MS Gothic"/>
              <w14:uncheckedState w14:val="2610" w14:font="MS Gothic"/>
            </w14:checkbox>
          </w:sdtPr>
          <w:sdtEndPr/>
          <w:sdtContent>
            <w:tc>
              <w:tcPr>
                <w:tcW w:w="393" w:type="pct"/>
                <w:vAlign w:val="center"/>
              </w:tcPr>
              <w:p w14:paraId="4CB77AB8" w14:textId="77777777" w:rsidR="00C91447" w:rsidRPr="005B7A52" w:rsidRDefault="00C91447" w:rsidP="004715FF">
                <w:pPr>
                  <w:ind w:left="42"/>
                  <w:rPr>
                    <w:sz w:val="20"/>
                  </w:rPr>
                </w:pPr>
                <w:r w:rsidRPr="005B7A52">
                  <w:rPr>
                    <w:rFonts w:ascii="Segoe UI Symbol" w:hAnsi="Segoe UI Symbol" w:cs="Segoe UI Symbol"/>
                    <w:sz w:val="20"/>
                  </w:rPr>
                  <w:t>☐</w:t>
                </w:r>
              </w:p>
            </w:tc>
          </w:sdtContent>
        </w:sdt>
        <w:tc>
          <w:tcPr>
            <w:tcW w:w="781" w:type="pct"/>
          </w:tcPr>
          <w:p w14:paraId="35EBC906" w14:textId="77777777" w:rsidR="00C91447" w:rsidRPr="005B7A52" w:rsidRDefault="00C91447" w:rsidP="004715FF">
            <w:pPr>
              <w:ind w:left="42"/>
              <w:rPr>
                <w:sz w:val="20"/>
              </w:rPr>
            </w:pPr>
          </w:p>
        </w:tc>
        <w:tc>
          <w:tcPr>
            <w:tcW w:w="781" w:type="pct"/>
          </w:tcPr>
          <w:p w14:paraId="318BBF66" w14:textId="77777777" w:rsidR="00C91447" w:rsidRPr="005B7A52" w:rsidRDefault="00C91447" w:rsidP="004715FF">
            <w:pPr>
              <w:ind w:left="42"/>
              <w:rPr>
                <w:sz w:val="20"/>
              </w:rPr>
            </w:pPr>
          </w:p>
        </w:tc>
        <w:tc>
          <w:tcPr>
            <w:tcW w:w="1404" w:type="pct"/>
          </w:tcPr>
          <w:p w14:paraId="593A8C30" w14:textId="77777777" w:rsidR="00C91447" w:rsidRPr="005B7A52" w:rsidRDefault="00C91447" w:rsidP="004715FF">
            <w:pPr>
              <w:ind w:left="42"/>
              <w:rPr>
                <w:sz w:val="20"/>
              </w:rPr>
            </w:pPr>
          </w:p>
        </w:tc>
      </w:tr>
    </w:tbl>
    <w:p w14:paraId="17C80B0E" w14:textId="3B1F8C70" w:rsidR="00C91447" w:rsidRPr="005B7A52" w:rsidRDefault="00C91447" w:rsidP="004715FF">
      <w:pPr>
        <w:ind w:left="42"/>
        <w:rPr>
          <w:sz w:val="20"/>
        </w:rPr>
      </w:pPr>
      <w:r w:rsidRPr="005B7A52">
        <w:rPr>
          <w:sz w:val="20"/>
        </w:rPr>
        <w:t>.</w:t>
      </w:r>
    </w:p>
    <w:p w14:paraId="7C2C0259" w14:textId="77777777" w:rsidR="00C91447" w:rsidRPr="005B7A52" w:rsidRDefault="00C91447" w:rsidP="00C91447"/>
    <w:p w14:paraId="3F62F7E2" w14:textId="77777777" w:rsidR="00C91447" w:rsidRPr="005B7A52" w:rsidRDefault="00C91447" w:rsidP="004715FF">
      <w:pPr>
        <w:pStyle w:val="Nadpis2"/>
        <w:ind w:left="0" w:hanging="851"/>
      </w:pPr>
      <w:bookmarkStart w:id="47" w:name="_Toc8019923"/>
      <w:bookmarkStart w:id="48" w:name="_Toc17715906"/>
      <w:r w:rsidRPr="005B7A52">
        <w:t>Potrebné zmeny</w:t>
      </w:r>
      <w:bookmarkEnd w:id="47"/>
      <w:bookmarkEnd w:id="48"/>
    </w:p>
    <w:p w14:paraId="65C0AD9C" w14:textId="16D3ABEB" w:rsidR="001D79BC" w:rsidRPr="005B7A52" w:rsidRDefault="00C91447" w:rsidP="004715FF">
      <w:pPr>
        <w:ind w:left="42"/>
      </w:pPr>
      <w:r w:rsidRPr="005B7A52">
        <w:rPr>
          <w:noProof/>
          <w:lang w:eastAsia="sk-SK"/>
        </w:rPr>
        <w:drawing>
          <wp:inline distT="0" distB="0" distL="0" distR="0" wp14:anchorId="631ABB59" wp14:editId="13923368">
            <wp:extent cx="5712528" cy="32400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2528" cy="3240000"/>
                    </a:xfrm>
                    <a:prstGeom prst="rect">
                      <a:avLst/>
                    </a:prstGeom>
                    <a:noFill/>
                  </pic:spPr>
                </pic:pic>
              </a:graphicData>
            </a:graphic>
          </wp:inline>
        </w:drawing>
      </w:r>
    </w:p>
    <w:p w14:paraId="52CC7423" w14:textId="5F088AC6" w:rsidR="00C91447" w:rsidRPr="005B7A52" w:rsidRDefault="004715FF" w:rsidP="004715FF">
      <w:pPr>
        <w:ind w:left="42"/>
        <w:rPr>
          <w:sz w:val="20"/>
        </w:rPr>
      </w:pPr>
      <w:r w:rsidRPr="005B7A52">
        <w:rPr>
          <w:sz w:val="20"/>
        </w:rPr>
        <w:t xml:space="preserve">V </w:t>
      </w:r>
      <w:r w:rsidR="00C91447" w:rsidRPr="005B7A52">
        <w:rPr>
          <w:sz w:val="20"/>
        </w:rPr>
        <w:t>rámci nasledujúcej časti sa definuje zoznam opatrení, ktoré je potrebné realizovať, aby bolo možné výsledky dátového projektu využívať v praxi. Zmeny sú rozdelené do troch kategórií:</w:t>
      </w:r>
    </w:p>
    <w:p w14:paraId="08905728" w14:textId="41188C81" w:rsidR="00C91447" w:rsidRPr="005B7A52" w:rsidRDefault="00C91447" w:rsidP="004C1CF0">
      <w:pPr>
        <w:pStyle w:val="Normal-EY-Podaokraja"/>
        <w:numPr>
          <w:ilvl w:val="0"/>
          <w:numId w:val="28"/>
        </w:numPr>
      </w:pPr>
      <w:r w:rsidRPr="005B7A52">
        <w:t>Organizačné úpravy</w:t>
      </w:r>
    </w:p>
    <w:p w14:paraId="246C5759" w14:textId="65D313C4" w:rsidR="00C91447" w:rsidRPr="005B7A52" w:rsidRDefault="00C91447" w:rsidP="004C1CF0">
      <w:pPr>
        <w:pStyle w:val="Normal-EY-Podaokraja"/>
        <w:numPr>
          <w:ilvl w:val="0"/>
          <w:numId w:val="28"/>
        </w:numPr>
      </w:pPr>
      <w:r w:rsidRPr="005B7A52">
        <w:t>Procesné úpravy</w:t>
      </w:r>
    </w:p>
    <w:p w14:paraId="6B5FC58D" w14:textId="6DAA3D69" w:rsidR="00C91447" w:rsidRPr="005B7A52" w:rsidRDefault="00C91447" w:rsidP="004C1CF0">
      <w:pPr>
        <w:pStyle w:val="Normal-EY-Podaokraja"/>
        <w:numPr>
          <w:ilvl w:val="0"/>
          <w:numId w:val="28"/>
        </w:numPr>
      </w:pPr>
      <w:r w:rsidRPr="005B7A52">
        <w:t>Úpravy legislatívy</w:t>
      </w:r>
    </w:p>
    <w:p w14:paraId="542A925B" w14:textId="77777777" w:rsidR="00C91447" w:rsidRPr="005B7A52" w:rsidRDefault="00C91447" w:rsidP="00FA1417">
      <w:pPr>
        <w:pStyle w:val="Nadpis3"/>
        <w:ind w:left="720"/>
      </w:pPr>
      <w:bookmarkStart w:id="49" w:name="_Toc17715907"/>
      <w:r w:rsidRPr="005B7A52">
        <w:t>Organizačné úpravy</w:t>
      </w:r>
      <w:bookmarkEnd w:id="49"/>
    </w:p>
    <w:p w14:paraId="4AA9CEF3" w14:textId="77777777" w:rsidR="001D79BC" w:rsidRPr="005B7A52" w:rsidRDefault="00C91447" w:rsidP="001D79BC">
      <w:pPr>
        <w:ind w:left="42"/>
        <w:jc w:val="both"/>
        <w:rPr>
          <w:sz w:val="20"/>
        </w:rPr>
      </w:pPr>
      <w:r w:rsidRPr="005B7A52">
        <w:rPr>
          <w:sz w:val="20"/>
        </w:rPr>
        <w:t>V nasledujúcej tabuľke sú vybrané organizačné opatrenia, ktoré sú realizáciou projektu dotknuté, pričom sú definované konkrétne zmeny, ktoré budú pre potreby projektu alebo na základe výsledkov projektu zrealizované.</w:t>
      </w:r>
      <w:r w:rsidR="001D79BC" w:rsidRPr="005B7A52">
        <w:rPr>
          <w:sz w:val="20"/>
        </w:rPr>
        <w:t xml:space="preserve"> V rámci štúdie v časti Implementácia a migrácia je možné vybrať z preddefinovaných zmien alebo doplniť vlastné:</w:t>
      </w:r>
    </w:p>
    <w:p w14:paraId="2BB08F44" w14:textId="77777777" w:rsidR="001D79BC" w:rsidRPr="005B7A52" w:rsidRDefault="001D79BC" w:rsidP="004C1CF0">
      <w:pPr>
        <w:pStyle w:val="Normal-EY-Podaokraja"/>
        <w:numPr>
          <w:ilvl w:val="0"/>
          <w:numId w:val="28"/>
        </w:numPr>
      </w:pPr>
      <w:r w:rsidRPr="005B7A52">
        <w:t>Vytvorenie novej organizácie – právnej entity</w:t>
      </w:r>
    </w:p>
    <w:p w14:paraId="2F74F693" w14:textId="77777777" w:rsidR="001D79BC" w:rsidRPr="005B7A52" w:rsidRDefault="001D79BC" w:rsidP="004C1CF0">
      <w:pPr>
        <w:pStyle w:val="Normal-EY-Podaokraja"/>
        <w:numPr>
          <w:ilvl w:val="0"/>
          <w:numId w:val="28"/>
        </w:numPr>
      </w:pPr>
      <w:r w:rsidRPr="005B7A52">
        <w:t>Nová organizačná jednotka, zabezpečujúca podporu rozhodovania a spracovanie dát</w:t>
      </w:r>
    </w:p>
    <w:p w14:paraId="35243B32" w14:textId="77777777" w:rsidR="001D79BC" w:rsidRPr="005B7A52" w:rsidRDefault="001D79BC" w:rsidP="004C1CF0">
      <w:pPr>
        <w:pStyle w:val="Normal-EY-Podaokraja"/>
        <w:numPr>
          <w:ilvl w:val="0"/>
          <w:numId w:val="28"/>
        </w:numPr>
      </w:pPr>
      <w:r w:rsidRPr="005B7A52">
        <w:t>Nová organizačná jednotka zabezpečujúca zber a kvalitu dát</w:t>
      </w:r>
    </w:p>
    <w:p w14:paraId="49FFC62E" w14:textId="77777777" w:rsidR="001D79BC" w:rsidRPr="005B7A52" w:rsidRDefault="001D79BC" w:rsidP="004C1CF0">
      <w:pPr>
        <w:pStyle w:val="Normal-EY-Podaokraja"/>
        <w:numPr>
          <w:ilvl w:val="0"/>
          <w:numId w:val="28"/>
        </w:numPr>
      </w:pPr>
      <w:r w:rsidRPr="005B7A52">
        <w:t xml:space="preserve">Rozšírenie súčasných kapacít pre potreby zberu dát </w:t>
      </w:r>
    </w:p>
    <w:p w14:paraId="7462A474" w14:textId="77777777" w:rsidR="001D79BC" w:rsidRPr="005B7A52" w:rsidRDefault="001D79BC" w:rsidP="004C1CF0">
      <w:pPr>
        <w:pStyle w:val="Normal-EY-Podaokraja"/>
        <w:numPr>
          <w:ilvl w:val="0"/>
          <w:numId w:val="28"/>
        </w:numPr>
      </w:pPr>
      <w:r w:rsidRPr="005B7A52">
        <w:t>Rozšírenie súčasných kapacít pre potreby podpory rozhodovania</w:t>
      </w:r>
    </w:p>
    <w:p w14:paraId="074BFCDE" w14:textId="77777777" w:rsidR="001D79BC" w:rsidRPr="005B7A52" w:rsidRDefault="001D79BC" w:rsidP="004C1CF0">
      <w:pPr>
        <w:pStyle w:val="Normal-EY-Podaokraja"/>
        <w:numPr>
          <w:ilvl w:val="0"/>
          <w:numId w:val="28"/>
        </w:numPr>
      </w:pPr>
      <w:r w:rsidRPr="005B7A52">
        <w:t>Školenia a zvýšenie kvalifikácie personálu</w:t>
      </w:r>
    </w:p>
    <w:p w14:paraId="0930748B" w14:textId="77777777" w:rsidR="001D79BC" w:rsidRPr="005B7A52" w:rsidRDefault="001D79BC" w:rsidP="004C1CF0">
      <w:pPr>
        <w:pStyle w:val="Normal-EY-Podaokraja"/>
        <w:numPr>
          <w:ilvl w:val="0"/>
          <w:numId w:val="28"/>
        </w:numPr>
      </w:pPr>
      <w:r w:rsidRPr="005B7A52">
        <w:t>Zníženie počtu pracovníkov v súčasných organizačných útvaroch</w:t>
      </w:r>
    </w:p>
    <w:p w14:paraId="22F3AC33" w14:textId="77777777" w:rsidR="001D79BC" w:rsidRPr="005B7A52" w:rsidRDefault="001D79BC" w:rsidP="004C1CF0">
      <w:pPr>
        <w:pStyle w:val="Normal-EY-Podaokraja"/>
        <w:numPr>
          <w:ilvl w:val="0"/>
          <w:numId w:val="28"/>
        </w:numPr>
      </w:pPr>
      <w:r w:rsidRPr="005B7A52">
        <w:t>Zrušenie súčasnej organizačnej jednotky</w:t>
      </w:r>
    </w:p>
    <w:p w14:paraId="003D88B3" w14:textId="71353E3D" w:rsidR="00C91447" w:rsidRPr="005B7A52" w:rsidRDefault="001D79BC" w:rsidP="004C1CF0">
      <w:pPr>
        <w:pStyle w:val="Normal-EY-Podaokraja"/>
        <w:numPr>
          <w:ilvl w:val="0"/>
          <w:numId w:val="28"/>
        </w:numPr>
      </w:pPr>
      <w:r w:rsidRPr="005B7A52">
        <w:t>Zrušenie súčasnej organizácie – právnej entity</w:t>
      </w:r>
      <w:r w:rsidR="00C91447" w:rsidRPr="005B7A52">
        <w:t xml:space="preserve"> </w:t>
      </w:r>
    </w:p>
    <w:p w14:paraId="22A18FD7" w14:textId="37289DFB" w:rsidR="001D79BC" w:rsidRPr="005B7A52" w:rsidRDefault="001D79BC" w:rsidP="005B7A52">
      <w:pPr>
        <w:pStyle w:val="Bullet2"/>
        <w:numPr>
          <w:ilvl w:val="0"/>
          <w:numId w:val="0"/>
        </w:numPr>
        <w:rPr>
          <w:lang w:val="sk-SK"/>
        </w:rPr>
      </w:pPr>
      <w:r w:rsidRPr="005B7A52">
        <w:rPr>
          <w:lang w:val="sk-SK"/>
        </w:rPr>
        <w:t>Ku každej vybranej zmene je potrebné definovať konkrét</w:t>
      </w:r>
      <w:r w:rsidR="00371823">
        <w:rPr>
          <w:lang w:val="sk-SK"/>
        </w:rPr>
        <w:t>n</w:t>
      </w:r>
      <w:r w:rsidRPr="005B7A52">
        <w:rPr>
          <w:lang w:val="sk-SK"/>
        </w:rPr>
        <w:t>y popis danej zmeny, ktorá bude výsledkom projektu dos</w:t>
      </w:r>
      <w:r w:rsidR="005B7A52" w:rsidRPr="005B7A52">
        <w:rPr>
          <w:lang w:val="sk-SK"/>
        </w:rPr>
        <w:t>ia</w:t>
      </w:r>
      <w:r w:rsidRPr="005B7A52">
        <w:rPr>
          <w:lang w:val="sk-SK"/>
        </w:rPr>
        <w:t>hnutá alebo požadovaná.</w:t>
      </w:r>
    </w:p>
    <w:p w14:paraId="4CF1ED6A" w14:textId="45DCD0D4" w:rsidR="00C91447" w:rsidRPr="005B7A52" w:rsidRDefault="00C91447" w:rsidP="00FA1417">
      <w:pPr>
        <w:pStyle w:val="Nadpis3"/>
        <w:ind w:left="720"/>
      </w:pPr>
      <w:bookmarkStart w:id="50" w:name="_Toc17715908"/>
      <w:r w:rsidRPr="005B7A52">
        <w:t>Úpravy procesov</w:t>
      </w:r>
      <w:bookmarkEnd w:id="50"/>
    </w:p>
    <w:p w14:paraId="43442D82" w14:textId="541927AE" w:rsidR="001D79BC" w:rsidRPr="005B7A52" w:rsidRDefault="001D79BC" w:rsidP="001F0115">
      <w:pPr>
        <w:pStyle w:val="Normal-EY-Podaokraja"/>
        <w:rPr>
          <w:b/>
          <w:bCs/>
          <w:i/>
          <w:iCs/>
        </w:rPr>
      </w:pPr>
      <w:r w:rsidRPr="005B7A52">
        <w:t xml:space="preserve">Rovnako v prípade úpravy procesov sú preddefinované procesné úpravy, ktoré je možné samozrejme doplniť, pričom ku každej procesnej zmene je potrebné doplniť konkrétny popis zmeny. </w:t>
      </w:r>
      <w:r w:rsidRPr="005B7A52">
        <w:rPr>
          <w:b/>
          <w:bCs/>
          <w:i/>
          <w:iCs/>
        </w:rPr>
        <w:t xml:space="preserve">Úpravy procesov sa nachádzajú v časti štúdie </w:t>
      </w:r>
      <w:r w:rsidR="001F0115" w:rsidRPr="005B7A52">
        <w:rPr>
          <w:b/>
          <w:bCs/>
          <w:i/>
          <w:iCs/>
        </w:rPr>
        <w:t>Implementácia a migrácia:</w:t>
      </w:r>
    </w:p>
    <w:p w14:paraId="42FA7401" w14:textId="77777777" w:rsidR="001F0115" w:rsidRPr="005B7A52" w:rsidRDefault="001F0115" w:rsidP="004C1CF0">
      <w:pPr>
        <w:pStyle w:val="Normal-EY-Podaokraja"/>
        <w:numPr>
          <w:ilvl w:val="0"/>
          <w:numId w:val="28"/>
        </w:numPr>
      </w:pPr>
      <w:r w:rsidRPr="005B7A52">
        <w:t>Úprava riešenia vzťahov s klientami</w:t>
      </w:r>
    </w:p>
    <w:p w14:paraId="1D412B3F" w14:textId="77777777" w:rsidR="001F0115" w:rsidRPr="005B7A52" w:rsidRDefault="001F0115" w:rsidP="004C1CF0">
      <w:pPr>
        <w:pStyle w:val="Normal-EY-Podaokraja"/>
        <w:numPr>
          <w:ilvl w:val="0"/>
          <w:numId w:val="28"/>
        </w:numPr>
      </w:pPr>
      <w:r w:rsidRPr="005B7A52">
        <w:t>Zavedenie experimentovania do fungovania organizácie</w:t>
      </w:r>
    </w:p>
    <w:p w14:paraId="6824E467" w14:textId="77777777" w:rsidR="001F0115" w:rsidRPr="005B7A52" w:rsidRDefault="001F0115" w:rsidP="004C1CF0">
      <w:pPr>
        <w:pStyle w:val="Normal-EY-Podaokraja"/>
        <w:numPr>
          <w:ilvl w:val="0"/>
          <w:numId w:val="28"/>
        </w:numPr>
      </w:pPr>
      <w:r w:rsidRPr="005B7A52">
        <w:t>Nastavenie „dodávateľského reťazca“ pre spracovanie dát, manažment kvality údajov</w:t>
      </w:r>
    </w:p>
    <w:p w14:paraId="6A5B3F6C" w14:textId="77777777" w:rsidR="001F0115" w:rsidRPr="005B7A52" w:rsidRDefault="001F0115" w:rsidP="004C1CF0">
      <w:pPr>
        <w:pStyle w:val="Normal-EY-Podaokraja"/>
        <w:numPr>
          <w:ilvl w:val="0"/>
          <w:numId w:val="28"/>
        </w:numPr>
      </w:pPr>
      <w:r w:rsidRPr="005B7A52">
        <w:t>Úprava schvaľovacích procesov pri návrhu politík, regulácii alebo investícií</w:t>
      </w:r>
    </w:p>
    <w:p w14:paraId="499D03AD" w14:textId="77777777" w:rsidR="001F0115" w:rsidRPr="005B7A52" w:rsidRDefault="001F0115" w:rsidP="004C1CF0">
      <w:pPr>
        <w:pStyle w:val="Normal-EY-Podaokraja"/>
        <w:numPr>
          <w:ilvl w:val="0"/>
          <w:numId w:val="28"/>
        </w:numPr>
      </w:pPr>
      <w:r w:rsidRPr="005B7A52">
        <w:t>Zavedenie publikovania analytických výstupov</w:t>
      </w:r>
    </w:p>
    <w:p w14:paraId="27A2DDD7" w14:textId="77777777" w:rsidR="001F0115" w:rsidRPr="005B7A52" w:rsidRDefault="001F0115" w:rsidP="004C1CF0">
      <w:pPr>
        <w:pStyle w:val="Normal-EY-Podaokraja"/>
        <w:numPr>
          <w:ilvl w:val="0"/>
          <w:numId w:val="28"/>
        </w:numPr>
      </w:pPr>
      <w:r w:rsidRPr="005B7A52">
        <w:t>Automatizácia rozhodovacích činností</w:t>
      </w:r>
    </w:p>
    <w:p w14:paraId="7A81A530" w14:textId="2E253A5A" w:rsidR="001F0115" w:rsidRPr="005B7A52" w:rsidRDefault="001F0115" w:rsidP="004C1CF0">
      <w:pPr>
        <w:pStyle w:val="Normal-EY-Podaokraja"/>
        <w:numPr>
          <w:ilvl w:val="0"/>
          <w:numId w:val="28"/>
        </w:numPr>
      </w:pPr>
      <w:r w:rsidRPr="005B7A52">
        <w:t>Zavedenie systematickej podpory rozhodovania v expertnej činnosti</w:t>
      </w:r>
    </w:p>
    <w:p w14:paraId="6807D9F6" w14:textId="28F682A0" w:rsidR="00C91447" w:rsidRPr="005B7A52" w:rsidRDefault="00C91447" w:rsidP="00FA1417">
      <w:pPr>
        <w:pStyle w:val="Nadpis3"/>
        <w:ind w:left="720"/>
      </w:pPr>
      <w:bookmarkStart w:id="51" w:name="_Toc17715909"/>
      <w:r w:rsidRPr="005B7A52">
        <w:t>Úpravy legislatívy</w:t>
      </w:r>
      <w:bookmarkEnd w:id="51"/>
    </w:p>
    <w:p w14:paraId="13FDEF9F" w14:textId="3A12C7EC" w:rsidR="001F0115" w:rsidRPr="005B7A52" w:rsidRDefault="001F0115" w:rsidP="005B7A52">
      <w:pPr>
        <w:pStyle w:val="Normal-EY-Podaokraja"/>
      </w:pPr>
      <w:r w:rsidRPr="005B7A52">
        <w:t xml:space="preserve">Táto časť sa nachádza v časti štúdie Popis budúceho stavu - &gt; </w:t>
      </w:r>
      <w:r w:rsidR="00C37239" w:rsidRPr="005B7A52">
        <w:t xml:space="preserve">Legislatíva, pričom sú definované základné regulačné opatrenia, ktoré je možné realizovať. K týmto je v prípade výberu potrebné doplniť </w:t>
      </w:r>
      <w:r w:rsidR="00423324" w:rsidRPr="005B7A52">
        <w:t>konkrétny popis zmeny. Jedná sa o nasledovné:</w:t>
      </w:r>
    </w:p>
    <w:p w14:paraId="0A82A76E" w14:textId="77777777" w:rsidR="00423324" w:rsidRPr="005B7A52" w:rsidRDefault="00423324" w:rsidP="004C1CF0">
      <w:pPr>
        <w:pStyle w:val="Normal-EY-Podaokraja"/>
        <w:numPr>
          <w:ilvl w:val="0"/>
          <w:numId w:val="28"/>
        </w:numPr>
      </w:pPr>
      <w:r w:rsidRPr="005B7A52">
        <w:t>Koncepčné zmeny regulačného rámca</w:t>
      </w:r>
    </w:p>
    <w:p w14:paraId="515DDE42" w14:textId="77777777" w:rsidR="00423324" w:rsidRPr="005B7A52" w:rsidRDefault="00423324" w:rsidP="004C1CF0">
      <w:pPr>
        <w:pStyle w:val="Normal-EY-Podaokraja"/>
        <w:numPr>
          <w:ilvl w:val="0"/>
          <w:numId w:val="28"/>
        </w:numPr>
      </w:pPr>
      <w:r w:rsidRPr="005B7A52">
        <w:t>Nové povinnosti pre podnikateľské subjekty v súvislosti so zabezpečením zdrojov dát</w:t>
      </w:r>
    </w:p>
    <w:p w14:paraId="192465C4" w14:textId="77777777" w:rsidR="00423324" w:rsidRPr="005B7A52" w:rsidRDefault="00423324" w:rsidP="004C1CF0">
      <w:pPr>
        <w:pStyle w:val="Normal-EY-Podaokraja"/>
        <w:numPr>
          <w:ilvl w:val="0"/>
          <w:numId w:val="28"/>
        </w:numPr>
      </w:pPr>
      <w:r w:rsidRPr="005B7A52">
        <w:t>Nové povinnosti pre inštitúciu verejnej správy</w:t>
      </w:r>
    </w:p>
    <w:p w14:paraId="2460D73D" w14:textId="77777777" w:rsidR="00423324" w:rsidRPr="005B7A52" w:rsidRDefault="00423324" w:rsidP="004C1CF0">
      <w:pPr>
        <w:pStyle w:val="Normal-EY-Podaokraja"/>
        <w:numPr>
          <w:ilvl w:val="0"/>
          <w:numId w:val="28"/>
        </w:numPr>
      </w:pPr>
      <w:r w:rsidRPr="005B7A52">
        <w:t>Nové povinnosti pre ostatné inštitúciu verejnej správy</w:t>
      </w:r>
    </w:p>
    <w:p w14:paraId="322DFA21" w14:textId="77777777" w:rsidR="00423324" w:rsidRPr="005B7A52" w:rsidRDefault="00423324" w:rsidP="004C1CF0">
      <w:pPr>
        <w:pStyle w:val="Normal-EY-Podaokraja"/>
        <w:numPr>
          <w:ilvl w:val="0"/>
          <w:numId w:val="28"/>
        </w:numPr>
      </w:pPr>
      <w:r w:rsidRPr="005B7A52">
        <w:t>Zrušenie povinností pre podnikateľské subjekty</w:t>
      </w:r>
    </w:p>
    <w:p w14:paraId="7CDB721D" w14:textId="1D67AA43" w:rsidR="00423324" w:rsidRPr="005B7A52" w:rsidRDefault="00423324" w:rsidP="004C1CF0">
      <w:pPr>
        <w:pStyle w:val="Normal-EY-Podaokraja"/>
        <w:numPr>
          <w:ilvl w:val="0"/>
          <w:numId w:val="28"/>
        </w:numPr>
      </w:pPr>
      <w:r w:rsidRPr="005B7A52">
        <w:t>Zrušenie povinností pre inštitúcie verejnej správy</w:t>
      </w:r>
    </w:p>
    <w:p w14:paraId="2CFB9878" w14:textId="6686071C" w:rsidR="00423324" w:rsidRPr="005B7A52" w:rsidRDefault="00423324" w:rsidP="005B7A52">
      <w:pPr>
        <w:pStyle w:val="Bullet2"/>
        <w:numPr>
          <w:ilvl w:val="0"/>
          <w:numId w:val="0"/>
        </w:numPr>
        <w:ind w:left="357" w:hanging="357"/>
        <w:rPr>
          <w:lang w:val="sk-SK"/>
        </w:rPr>
      </w:pPr>
      <w:r w:rsidRPr="005B7A52">
        <w:rPr>
          <w:lang w:val="sk-SK"/>
        </w:rPr>
        <w:t>V prípade potreby je možné doplniť ďal</w:t>
      </w:r>
      <w:r w:rsidR="00BE3359" w:rsidRPr="005B7A52">
        <w:rPr>
          <w:lang w:val="sk-SK"/>
        </w:rPr>
        <w:t xml:space="preserve">šie </w:t>
      </w:r>
      <w:r w:rsidR="00AE25D5" w:rsidRPr="005B7A52">
        <w:rPr>
          <w:lang w:val="sk-SK"/>
        </w:rPr>
        <w:t xml:space="preserve">potrebné legislatívne </w:t>
      </w:r>
      <w:r w:rsidR="00371823" w:rsidRPr="005B7A52">
        <w:rPr>
          <w:lang w:val="sk-SK"/>
        </w:rPr>
        <w:t>oblasti</w:t>
      </w:r>
      <w:r w:rsidR="00AE25D5" w:rsidRPr="005B7A52">
        <w:rPr>
          <w:lang w:val="sk-SK"/>
        </w:rPr>
        <w:t xml:space="preserve"> resp. úpravy.</w:t>
      </w:r>
    </w:p>
    <w:p w14:paraId="79F13A07" w14:textId="77777777" w:rsidR="00C91447" w:rsidRPr="005B7A52" w:rsidRDefault="00C91447" w:rsidP="004715FF">
      <w:pPr>
        <w:pStyle w:val="Nadpis2"/>
        <w:ind w:left="0" w:hanging="851"/>
      </w:pPr>
      <w:bookmarkStart w:id="52" w:name="_Toc8019924"/>
      <w:bookmarkStart w:id="53" w:name="_Toc17715910"/>
      <w:r w:rsidRPr="005B7A52">
        <w:t>Náklady riešenia</w:t>
      </w:r>
      <w:bookmarkEnd w:id="52"/>
      <w:bookmarkEnd w:id="53"/>
    </w:p>
    <w:p w14:paraId="364C11A2" w14:textId="77777777" w:rsidR="00C91447" w:rsidRPr="005B7A52" w:rsidRDefault="00C91447" w:rsidP="00C91447">
      <w:r w:rsidRPr="005B7A52">
        <w:rPr>
          <w:noProof/>
          <w:lang w:eastAsia="sk-SK"/>
        </w:rPr>
        <w:drawing>
          <wp:inline distT="0" distB="0" distL="0" distR="0" wp14:anchorId="6ACAC9BC" wp14:editId="00AA30E7">
            <wp:extent cx="5760000" cy="3266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3266925"/>
                    </a:xfrm>
                    <a:prstGeom prst="rect">
                      <a:avLst/>
                    </a:prstGeom>
                    <a:noFill/>
                  </pic:spPr>
                </pic:pic>
              </a:graphicData>
            </a:graphic>
          </wp:inline>
        </w:drawing>
      </w:r>
    </w:p>
    <w:p w14:paraId="39526BF8" w14:textId="25A29381" w:rsidR="004333BF" w:rsidRPr="005B7A52" w:rsidRDefault="00C91447" w:rsidP="004715FF">
      <w:pPr>
        <w:ind w:left="42"/>
        <w:rPr>
          <w:sz w:val="20"/>
        </w:rPr>
      </w:pPr>
      <w:r w:rsidRPr="005B7A52">
        <w:rPr>
          <w:sz w:val="20"/>
        </w:rPr>
        <w:t xml:space="preserve">Náklady na realizáciu projektu vychádzajú z jeho rozsahu, požadovaných funkcionalít a aktivít, ktoré budú v rámci projektu realizované. </w:t>
      </w:r>
      <w:r w:rsidR="004333BF" w:rsidRPr="005B7A52">
        <w:rPr>
          <w:sz w:val="20"/>
        </w:rPr>
        <w:t xml:space="preserve">Ako pomôcka bol vytvorený excel, v ktorom je možné definovať náklady tak, aby boli jednak v súlade s oprávnenými aktivitami dopytového projektu, ale aj oprávnenými aktivitami v zmysle príručky OP II. </w:t>
      </w:r>
    </w:p>
    <w:p w14:paraId="348D3565" w14:textId="28463990" w:rsidR="005E2671" w:rsidRPr="005B7A52" w:rsidRDefault="004333BF" w:rsidP="00295717">
      <w:pPr>
        <w:ind w:left="42"/>
        <w:jc w:val="both"/>
        <w:rPr>
          <w:sz w:val="20"/>
        </w:rPr>
      </w:pPr>
      <w:r w:rsidRPr="005B7A52">
        <w:rPr>
          <w:sz w:val="20"/>
        </w:rPr>
        <w:t>V danom e</w:t>
      </w:r>
      <w:r w:rsidR="0085627E" w:rsidRPr="005B7A52">
        <w:rPr>
          <w:sz w:val="20"/>
        </w:rPr>
        <w:t>xcely je potrebné</w:t>
      </w:r>
      <w:r w:rsidR="005E2671" w:rsidRPr="005B7A52">
        <w:rPr>
          <w:sz w:val="20"/>
        </w:rPr>
        <w:t>:</w:t>
      </w:r>
    </w:p>
    <w:p w14:paraId="291B02EF" w14:textId="2D2DF9E8" w:rsidR="005E2671" w:rsidRPr="005B7A52" w:rsidRDefault="005E2671" w:rsidP="004C1CF0">
      <w:pPr>
        <w:pStyle w:val="Normal-EY-Podaokraja"/>
        <w:numPr>
          <w:ilvl w:val="0"/>
          <w:numId w:val="28"/>
        </w:numPr>
      </w:pPr>
      <w:r w:rsidRPr="005B7A52">
        <w:t xml:space="preserve">vybrať v záložke Limity </w:t>
      </w:r>
      <w:r w:rsidR="00FA1417" w:rsidRPr="005B7A52">
        <w:t>projektu</w:t>
      </w:r>
      <w:r w:rsidRPr="005B7A52">
        <w:t xml:space="preserve"> typ projektu, aby sa aktivovali limity pre daný typ projektu</w:t>
      </w:r>
    </w:p>
    <w:p w14:paraId="67F139D8" w14:textId="05821E19" w:rsidR="00C91447" w:rsidRPr="005B7A52" w:rsidRDefault="0085627E" w:rsidP="004C1CF0">
      <w:pPr>
        <w:pStyle w:val="Normal-EY-Podaokraja"/>
        <w:numPr>
          <w:ilvl w:val="0"/>
          <w:numId w:val="28"/>
        </w:numPr>
      </w:pPr>
      <w:r w:rsidRPr="005B7A52">
        <w:t xml:space="preserve">vyplniť </w:t>
      </w:r>
      <w:r w:rsidR="00A702EB" w:rsidRPr="005B7A52">
        <w:t xml:space="preserve">najmä záložku Vecný rozpočet, kde sú predpripravené aktivity dopytovej výzvy na aktivita podľa príručky a zároveň sú </w:t>
      </w:r>
      <w:r w:rsidR="00295717" w:rsidRPr="005B7A52">
        <w:t xml:space="preserve">preddefinované aj typy výdavkov, ktoré sú pre danú aktivitu predpokladateľné. Samozrejme pre jednotlivé aktivity je možné doplniť aj iné typy výdavkov tak, aby boli v súlade s oprávnenými výdavkami OP II. </w:t>
      </w:r>
    </w:p>
    <w:p w14:paraId="1B3D3FF6" w14:textId="3B7AB80F" w:rsidR="00C91447" w:rsidRPr="005B7A52" w:rsidRDefault="00F26162" w:rsidP="004C1CF0">
      <w:pPr>
        <w:pStyle w:val="Normal-EY-Podaokraja"/>
        <w:numPr>
          <w:ilvl w:val="0"/>
          <w:numId w:val="28"/>
        </w:numPr>
      </w:pPr>
      <w:r w:rsidRPr="005B7A52">
        <w:t xml:space="preserve">Následne je potrebné do štúdie do časti </w:t>
      </w:r>
      <w:r w:rsidR="001D40DA" w:rsidRPr="005B7A52">
        <w:t xml:space="preserve">Rozpočet </w:t>
      </w:r>
      <w:r w:rsidR="00FA1417" w:rsidRPr="005B7A52">
        <w:t>projektu</w:t>
      </w:r>
      <w:r w:rsidR="001D40DA" w:rsidRPr="005B7A52">
        <w:t xml:space="preserve"> vložiť nasledujúcu tabuľku (tiež ako výstup excelu), v ktorej </w:t>
      </w:r>
      <w:r w:rsidR="00C91447" w:rsidRPr="005B7A52">
        <w:t>musia byť dodržané limity pre jednotlivé aktivity v zmysle podmienok uvedených vo výzv</w:t>
      </w:r>
      <w:r w:rsidR="001D40DA" w:rsidRPr="005B7A52">
        <w:t>e.</w:t>
      </w:r>
    </w:p>
    <w:p w14:paraId="17CB8AD9" w14:textId="09F5E415" w:rsidR="00C91447" w:rsidRPr="005B7A52" w:rsidRDefault="00C91447" w:rsidP="004715FF">
      <w:pPr>
        <w:ind w:left="42"/>
        <w:rPr>
          <w:sz w:val="20"/>
        </w:rPr>
      </w:pPr>
    </w:p>
    <w:tbl>
      <w:tblPr>
        <w:tblW w:w="9500" w:type="dxa"/>
        <w:tblCellMar>
          <w:left w:w="70" w:type="dxa"/>
          <w:right w:w="70" w:type="dxa"/>
        </w:tblCellMar>
        <w:tblLook w:val="04A0" w:firstRow="1" w:lastRow="0" w:firstColumn="1" w:lastColumn="0" w:noHBand="0" w:noVBand="1"/>
      </w:tblPr>
      <w:tblGrid>
        <w:gridCol w:w="496"/>
        <w:gridCol w:w="3728"/>
        <w:gridCol w:w="1276"/>
        <w:gridCol w:w="1316"/>
        <w:gridCol w:w="1342"/>
        <w:gridCol w:w="1342"/>
      </w:tblGrid>
      <w:tr w:rsidR="00C91447" w:rsidRPr="005B7A52" w14:paraId="353B1040" w14:textId="77777777" w:rsidTr="005B7A52">
        <w:trPr>
          <w:trHeight w:val="300"/>
        </w:trPr>
        <w:tc>
          <w:tcPr>
            <w:tcW w:w="4224" w:type="dxa"/>
            <w:gridSpan w:val="2"/>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69A6F6F" w14:textId="77777777" w:rsidR="00C91447" w:rsidRPr="005B7A52" w:rsidRDefault="00C91447" w:rsidP="004715FF">
            <w:pPr>
              <w:ind w:left="42"/>
              <w:rPr>
                <w:sz w:val="20"/>
              </w:rPr>
            </w:pPr>
            <w:r w:rsidRPr="005B7A52">
              <w:rPr>
                <w:sz w:val="20"/>
              </w:rPr>
              <w:t>Typ projektu</w:t>
            </w:r>
          </w:p>
        </w:tc>
        <w:tc>
          <w:tcPr>
            <w:tcW w:w="1276" w:type="dxa"/>
            <w:tcBorders>
              <w:top w:val="single" w:sz="4" w:space="0" w:color="auto"/>
              <w:left w:val="nil"/>
              <w:bottom w:val="single" w:sz="4" w:space="0" w:color="auto"/>
              <w:right w:val="single" w:sz="4" w:space="0" w:color="auto"/>
            </w:tcBorders>
            <w:shd w:val="clear" w:color="auto" w:fill="FFFFCC"/>
            <w:noWrap/>
            <w:vAlign w:val="bottom"/>
            <w:hideMark/>
          </w:tcPr>
          <w:p w14:paraId="1DB1F5E7" w14:textId="77777777" w:rsidR="00C91447" w:rsidRPr="005B7A52" w:rsidRDefault="00C91447" w:rsidP="004715FF">
            <w:pPr>
              <w:ind w:left="42"/>
              <w:rPr>
                <w:sz w:val="20"/>
              </w:rPr>
            </w:pPr>
            <w:r w:rsidRPr="005B7A52">
              <w:rPr>
                <w:sz w:val="20"/>
              </w:rPr>
              <w:t>Finančný limit</w:t>
            </w:r>
          </w:p>
        </w:tc>
        <w:tc>
          <w:tcPr>
            <w:tcW w:w="1316" w:type="dxa"/>
            <w:tcBorders>
              <w:top w:val="single" w:sz="4" w:space="0" w:color="auto"/>
              <w:left w:val="nil"/>
              <w:bottom w:val="single" w:sz="4" w:space="0" w:color="auto"/>
              <w:right w:val="single" w:sz="4" w:space="0" w:color="auto"/>
            </w:tcBorders>
            <w:shd w:val="clear" w:color="auto" w:fill="FFFFCC"/>
            <w:noWrap/>
            <w:vAlign w:val="bottom"/>
            <w:hideMark/>
          </w:tcPr>
          <w:p w14:paraId="4F336D11" w14:textId="77777777" w:rsidR="00C91447" w:rsidRPr="005B7A52" w:rsidRDefault="00C91447" w:rsidP="004715FF">
            <w:pPr>
              <w:ind w:left="42"/>
              <w:rPr>
                <w:sz w:val="20"/>
              </w:rPr>
            </w:pPr>
            <w:r w:rsidRPr="005B7A52">
              <w:rPr>
                <w:sz w:val="20"/>
              </w:rPr>
              <w:t>Rozpočet projektu</w:t>
            </w:r>
          </w:p>
        </w:tc>
        <w:tc>
          <w:tcPr>
            <w:tcW w:w="2684" w:type="dxa"/>
            <w:gridSpan w:val="2"/>
            <w:tcBorders>
              <w:top w:val="single" w:sz="4" w:space="0" w:color="auto"/>
              <w:left w:val="nil"/>
              <w:bottom w:val="single" w:sz="4" w:space="0" w:color="auto"/>
              <w:right w:val="single" w:sz="4" w:space="0" w:color="auto"/>
            </w:tcBorders>
            <w:shd w:val="clear" w:color="auto" w:fill="FFFFCC"/>
            <w:noWrap/>
            <w:vAlign w:val="bottom"/>
            <w:hideMark/>
          </w:tcPr>
          <w:p w14:paraId="02EC1054" w14:textId="77777777" w:rsidR="00C91447" w:rsidRPr="005B7A52" w:rsidRDefault="00C91447" w:rsidP="004715FF">
            <w:pPr>
              <w:ind w:left="42"/>
              <w:rPr>
                <w:sz w:val="20"/>
              </w:rPr>
            </w:pPr>
            <w:r w:rsidRPr="005B7A52">
              <w:rPr>
                <w:sz w:val="20"/>
              </w:rPr>
              <w:t>Splnený linit?</w:t>
            </w:r>
          </w:p>
        </w:tc>
      </w:tr>
      <w:tr w:rsidR="00C91447" w:rsidRPr="005B7A52" w14:paraId="3F05A441" w14:textId="77777777" w:rsidTr="005B7A52">
        <w:trPr>
          <w:trHeight w:val="336"/>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35EB47C3" w14:textId="77777777" w:rsidR="00C91447" w:rsidRPr="005B7A52" w:rsidRDefault="00C91447" w:rsidP="004715FF">
            <w:pPr>
              <w:ind w:left="42"/>
              <w:rPr>
                <w:sz w:val="20"/>
              </w:rPr>
            </w:pPr>
            <w:r w:rsidRPr="005B7A52">
              <w:rPr>
                <w:sz w:val="20"/>
              </w:rPr>
              <w:t> </w:t>
            </w:r>
          </w:p>
        </w:tc>
        <w:tc>
          <w:tcPr>
            <w:tcW w:w="3728" w:type="dxa"/>
            <w:tcBorders>
              <w:top w:val="nil"/>
              <w:left w:val="nil"/>
              <w:bottom w:val="single" w:sz="4" w:space="0" w:color="auto"/>
              <w:right w:val="single" w:sz="4" w:space="0" w:color="auto"/>
            </w:tcBorders>
            <w:shd w:val="clear" w:color="auto" w:fill="auto"/>
            <w:noWrap/>
            <w:vAlign w:val="bottom"/>
            <w:hideMark/>
          </w:tcPr>
          <w:p w14:paraId="1E2CCC86" w14:textId="77777777" w:rsidR="00C91447" w:rsidRPr="005B7A52" w:rsidRDefault="00C91447" w:rsidP="004715FF">
            <w:pPr>
              <w:ind w:left="42"/>
              <w:rPr>
                <w:sz w:val="20"/>
              </w:rPr>
            </w:pPr>
            <w:r w:rsidRPr="005B7A52">
              <w:rPr>
                <w:sz w:val="20"/>
              </w:rPr>
              <w:t>Prediktívne kontroly</w:t>
            </w:r>
          </w:p>
        </w:tc>
        <w:tc>
          <w:tcPr>
            <w:tcW w:w="1276" w:type="dxa"/>
            <w:tcBorders>
              <w:top w:val="nil"/>
              <w:left w:val="nil"/>
              <w:bottom w:val="single" w:sz="4" w:space="0" w:color="auto"/>
              <w:right w:val="single" w:sz="4" w:space="0" w:color="auto"/>
            </w:tcBorders>
            <w:shd w:val="clear" w:color="auto" w:fill="auto"/>
            <w:noWrap/>
            <w:vAlign w:val="bottom"/>
            <w:hideMark/>
          </w:tcPr>
          <w:p w14:paraId="37AEEB80" w14:textId="77777777" w:rsidR="00C91447" w:rsidRPr="005B7A52" w:rsidRDefault="00C91447" w:rsidP="004715FF">
            <w:pPr>
              <w:ind w:left="42"/>
              <w:rPr>
                <w:sz w:val="20"/>
              </w:rPr>
            </w:pPr>
            <w:r w:rsidRPr="005B7A52">
              <w:rPr>
                <w:sz w:val="20"/>
              </w:rPr>
              <w:t>3 000 000 €</w:t>
            </w:r>
          </w:p>
        </w:tc>
        <w:tc>
          <w:tcPr>
            <w:tcW w:w="1316" w:type="dxa"/>
            <w:tcBorders>
              <w:top w:val="nil"/>
              <w:left w:val="nil"/>
              <w:bottom w:val="single" w:sz="4" w:space="0" w:color="auto"/>
              <w:right w:val="single" w:sz="4" w:space="0" w:color="auto"/>
            </w:tcBorders>
            <w:shd w:val="clear" w:color="auto" w:fill="auto"/>
            <w:noWrap/>
            <w:vAlign w:val="center"/>
            <w:hideMark/>
          </w:tcPr>
          <w:p w14:paraId="4C8D5787" w14:textId="77777777" w:rsidR="00C91447" w:rsidRPr="005B7A52" w:rsidRDefault="00C91447" w:rsidP="004715FF">
            <w:pPr>
              <w:ind w:left="42"/>
              <w:rPr>
                <w:sz w:val="20"/>
              </w:rPr>
            </w:pPr>
            <w:r w:rsidRPr="005B7A52">
              <w:rPr>
                <w:sz w:val="20"/>
              </w:rPr>
              <w:t xml:space="preserve">   236 500 € </w:t>
            </w:r>
          </w:p>
        </w:tc>
        <w:tc>
          <w:tcPr>
            <w:tcW w:w="268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3C190" w14:textId="77777777" w:rsidR="00C91447" w:rsidRPr="005B7A52" w:rsidRDefault="00C91447" w:rsidP="004715FF">
            <w:pPr>
              <w:ind w:left="42"/>
              <w:rPr>
                <w:sz w:val="20"/>
              </w:rPr>
            </w:pPr>
            <w:r w:rsidRPr="005B7A52">
              <w:rPr>
                <w:sz w:val="20"/>
              </w:rPr>
              <w:t>ANO</w:t>
            </w:r>
          </w:p>
        </w:tc>
      </w:tr>
      <w:tr w:rsidR="00C91447" w:rsidRPr="005B7A52" w14:paraId="4758E9D9" w14:textId="77777777" w:rsidTr="005B7A52">
        <w:trPr>
          <w:trHeight w:val="684"/>
        </w:trPr>
        <w:tc>
          <w:tcPr>
            <w:tcW w:w="496" w:type="dxa"/>
            <w:tcBorders>
              <w:top w:val="nil"/>
              <w:left w:val="single" w:sz="4" w:space="0" w:color="auto"/>
              <w:bottom w:val="single" w:sz="4" w:space="0" w:color="auto"/>
              <w:right w:val="single" w:sz="4" w:space="0" w:color="auto"/>
            </w:tcBorders>
            <w:shd w:val="clear" w:color="000000" w:fill="DEEAF6"/>
            <w:vAlign w:val="center"/>
            <w:hideMark/>
          </w:tcPr>
          <w:p w14:paraId="567B1D84" w14:textId="77777777" w:rsidR="00C91447" w:rsidRPr="005B7A52" w:rsidRDefault="00C91447" w:rsidP="004715FF">
            <w:pPr>
              <w:ind w:left="42"/>
              <w:rPr>
                <w:sz w:val="20"/>
              </w:rPr>
            </w:pPr>
            <w:r w:rsidRPr="005B7A52">
              <w:rPr>
                <w:sz w:val="20"/>
              </w:rPr>
              <w:t>ID</w:t>
            </w:r>
          </w:p>
        </w:tc>
        <w:tc>
          <w:tcPr>
            <w:tcW w:w="3728" w:type="dxa"/>
            <w:tcBorders>
              <w:top w:val="nil"/>
              <w:left w:val="nil"/>
              <w:bottom w:val="single" w:sz="4" w:space="0" w:color="auto"/>
              <w:right w:val="single" w:sz="4" w:space="0" w:color="auto"/>
            </w:tcBorders>
            <w:shd w:val="clear" w:color="000000" w:fill="DEEAF6"/>
            <w:vAlign w:val="center"/>
            <w:hideMark/>
          </w:tcPr>
          <w:p w14:paraId="4C282ADE" w14:textId="77777777" w:rsidR="00C91447" w:rsidRPr="005B7A52" w:rsidRDefault="00C91447" w:rsidP="004715FF">
            <w:pPr>
              <w:ind w:left="42"/>
              <w:rPr>
                <w:sz w:val="20"/>
              </w:rPr>
            </w:pPr>
            <w:r w:rsidRPr="005B7A52">
              <w:rPr>
                <w:sz w:val="20"/>
              </w:rPr>
              <w:t>Výsledok</w:t>
            </w:r>
          </w:p>
        </w:tc>
        <w:tc>
          <w:tcPr>
            <w:tcW w:w="1276" w:type="dxa"/>
            <w:tcBorders>
              <w:top w:val="nil"/>
              <w:left w:val="nil"/>
              <w:bottom w:val="single" w:sz="4" w:space="0" w:color="auto"/>
              <w:right w:val="single" w:sz="4" w:space="0" w:color="auto"/>
            </w:tcBorders>
            <w:shd w:val="clear" w:color="000000" w:fill="DEEAF6"/>
            <w:vAlign w:val="center"/>
            <w:hideMark/>
          </w:tcPr>
          <w:p w14:paraId="3C015F4A" w14:textId="77777777" w:rsidR="00C91447" w:rsidRPr="005B7A52" w:rsidRDefault="00C91447" w:rsidP="004715FF">
            <w:pPr>
              <w:ind w:left="42"/>
              <w:rPr>
                <w:sz w:val="20"/>
              </w:rPr>
            </w:pPr>
            <w:r w:rsidRPr="005B7A52">
              <w:rPr>
                <w:sz w:val="20"/>
              </w:rPr>
              <w:t>Finančný limit (% z celkovej výšky &lt;=)</w:t>
            </w:r>
          </w:p>
        </w:tc>
        <w:tc>
          <w:tcPr>
            <w:tcW w:w="1316" w:type="dxa"/>
            <w:tcBorders>
              <w:top w:val="nil"/>
              <w:left w:val="nil"/>
              <w:bottom w:val="single" w:sz="4" w:space="0" w:color="auto"/>
              <w:right w:val="single" w:sz="4" w:space="0" w:color="auto"/>
            </w:tcBorders>
            <w:shd w:val="clear" w:color="000000" w:fill="DEEAF6"/>
            <w:vAlign w:val="center"/>
            <w:hideMark/>
          </w:tcPr>
          <w:p w14:paraId="1BB16F27" w14:textId="77777777" w:rsidR="00C91447" w:rsidRPr="005B7A52" w:rsidRDefault="00C91447" w:rsidP="004715FF">
            <w:pPr>
              <w:ind w:left="42"/>
              <w:rPr>
                <w:sz w:val="20"/>
              </w:rPr>
            </w:pPr>
            <w:r w:rsidRPr="005B7A52">
              <w:rPr>
                <w:sz w:val="20"/>
              </w:rPr>
              <w:t>Náklad v rozpočte</w:t>
            </w:r>
          </w:p>
        </w:tc>
        <w:tc>
          <w:tcPr>
            <w:tcW w:w="1342" w:type="dxa"/>
            <w:tcBorders>
              <w:top w:val="nil"/>
              <w:left w:val="nil"/>
              <w:bottom w:val="single" w:sz="4" w:space="0" w:color="auto"/>
              <w:right w:val="single" w:sz="4" w:space="0" w:color="auto"/>
            </w:tcBorders>
            <w:shd w:val="clear" w:color="000000" w:fill="DEEAF6"/>
            <w:vAlign w:val="center"/>
            <w:hideMark/>
          </w:tcPr>
          <w:p w14:paraId="0101F9C6" w14:textId="77777777" w:rsidR="00C91447" w:rsidRPr="005B7A52" w:rsidRDefault="00C91447" w:rsidP="004715FF">
            <w:pPr>
              <w:ind w:left="42"/>
              <w:rPr>
                <w:sz w:val="20"/>
              </w:rPr>
            </w:pPr>
            <w:r w:rsidRPr="005B7A52">
              <w:rPr>
                <w:sz w:val="20"/>
              </w:rPr>
              <w:t>Reálny podiel v %</w:t>
            </w:r>
          </w:p>
        </w:tc>
        <w:tc>
          <w:tcPr>
            <w:tcW w:w="1342" w:type="dxa"/>
            <w:tcBorders>
              <w:top w:val="nil"/>
              <w:left w:val="nil"/>
              <w:bottom w:val="single" w:sz="4" w:space="0" w:color="auto"/>
              <w:right w:val="single" w:sz="4" w:space="0" w:color="auto"/>
            </w:tcBorders>
            <w:shd w:val="clear" w:color="000000" w:fill="DEEAF6"/>
            <w:vAlign w:val="center"/>
            <w:hideMark/>
          </w:tcPr>
          <w:p w14:paraId="43D7C2CC" w14:textId="77777777" w:rsidR="00C91447" w:rsidRPr="005B7A52" w:rsidRDefault="00C91447" w:rsidP="004715FF">
            <w:pPr>
              <w:ind w:left="42"/>
              <w:rPr>
                <w:sz w:val="20"/>
              </w:rPr>
            </w:pPr>
            <w:r w:rsidRPr="005B7A52">
              <w:rPr>
                <w:sz w:val="20"/>
              </w:rPr>
              <w:t>Podmienka splnená?</w:t>
            </w:r>
          </w:p>
        </w:tc>
      </w:tr>
      <w:tr w:rsidR="00C91447" w:rsidRPr="005B7A52" w14:paraId="5649DED8" w14:textId="77777777" w:rsidTr="005B7A52">
        <w:trPr>
          <w:trHeight w:val="45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90FF1B0" w14:textId="77777777" w:rsidR="00C91447" w:rsidRPr="005B7A52" w:rsidRDefault="00C91447" w:rsidP="004715FF">
            <w:pPr>
              <w:ind w:left="42"/>
              <w:rPr>
                <w:sz w:val="20"/>
              </w:rPr>
            </w:pPr>
            <w:r w:rsidRPr="005B7A52">
              <w:rPr>
                <w:sz w:val="20"/>
              </w:rPr>
              <w:t>A1</w:t>
            </w:r>
          </w:p>
        </w:tc>
        <w:tc>
          <w:tcPr>
            <w:tcW w:w="3728" w:type="dxa"/>
            <w:tcBorders>
              <w:top w:val="nil"/>
              <w:left w:val="nil"/>
              <w:bottom w:val="single" w:sz="4" w:space="0" w:color="auto"/>
              <w:right w:val="single" w:sz="4" w:space="0" w:color="auto"/>
            </w:tcBorders>
            <w:shd w:val="clear" w:color="auto" w:fill="auto"/>
            <w:vAlign w:val="center"/>
            <w:hideMark/>
          </w:tcPr>
          <w:p w14:paraId="33B7CE32" w14:textId="77777777" w:rsidR="00C91447" w:rsidRPr="005B7A52" w:rsidRDefault="00C91447" w:rsidP="004715FF">
            <w:pPr>
              <w:ind w:left="42"/>
              <w:rPr>
                <w:sz w:val="20"/>
              </w:rPr>
            </w:pPr>
            <w:r w:rsidRPr="005B7A52">
              <w:rPr>
                <w:sz w:val="20"/>
              </w:rPr>
              <w:t>Analýza prípadov použitia</w:t>
            </w:r>
          </w:p>
        </w:tc>
        <w:tc>
          <w:tcPr>
            <w:tcW w:w="1276" w:type="dxa"/>
            <w:tcBorders>
              <w:top w:val="nil"/>
              <w:left w:val="nil"/>
              <w:bottom w:val="single" w:sz="4" w:space="0" w:color="auto"/>
              <w:right w:val="single" w:sz="4" w:space="0" w:color="auto"/>
            </w:tcBorders>
            <w:shd w:val="clear" w:color="auto" w:fill="auto"/>
            <w:vAlign w:val="center"/>
            <w:hideMark/>
          </w:tcPr>
          <w:p w14:paraId="2D6E252A" w14:textId="77777777" w:rsidR="00C91447" w:rsidRPr="005B7A52" w:rsidRDefault="00C91447" w:rsidP="004715FF">
            <w:pPr>
              <w:ind w:left="42"/>
              <w:rPr>
                <w:sz w:val="20"/>
              </w:rPr>
            </w:pPr>
            <w:r w:rsidRPr="005B7A52">
              <w:rPr>
                <w:sz w:val="20"/>
              </w:rPr>
              <w:t>5%</w:t>
            </w:r>
          </w:p>
        </w:tc>
        <w:tc>
          <w:tcPr>
            <w:tcW w:w="1316" w:type="dxa"/>
            <w:tcBorders>
              <w:top w:val="nil"/>
              <w:left w:val="nil"/>
              <w:bottom w:val="single" w:sz="4" w:space="0" w:color="auto"/>
              <w:right w:val="single" w:sz="4" w:space="0" w:color="auto"/>
            </w:tcBorders>
            <w:shd w:val="clear" w:color="auto" w:fill="auto"/>
            <w:vAlign w:val="center"/>
            <w:hideMark/>
          </w:tcPr>
          <w:p w14:paraId="75947D4B" w14:textId="77777777" w:rsidR="00C91447" w:rsidRPr="005B7A52" w:rsidRDefault="00C91447" w:rsidP="004715FF">
            <w:pPr>
              <w:ind w:left="42"/>
              <w:rPr>
                <w:sz w:val="20"/>
              </w:rPr>
            </w:pPr>
            <w:r w:rsidRPr="005B7A52">
              <w:rPr>
                <w:sz w:val="20"/>
              </w:rPr>
              <w:t>236 500 €</w:t>
            </w:r>
          </w:p>
        </w:tc>
        <w:tc>
          <w:tcPr>
            <w:tcW w:w="1342" w:type="dxa"/>
            <w:tcBorders>
              <w:top w:val="nil"/>
              <w:left w:val="nil"/>
              <w:bottom w:val="single" w:sz="4" w:space="0" w:color="auto"/>
              <w:right w:val="single" w:sz="4" w:space="0" w:color="auto"/>
            </w:tcBorders>
            <w:shd w:val="clear" w:color="auto" w:fill="auto"/>
            <w:vAlign w:val="center"/>
            <w:hideMark/>
          </w:tcPr>
          <w:p w14:paraId="5C97998F" w14:textId="77777777" w:rsidR="00C91447" w:rsidRPr="005B7A52" w:rsidRDefault="00C91447" w:rsidP="004715FF">
            <w:pPr>
              <w:ind w:left="42"/>
              <w:rPr>
                <w:sz w:val="20"/>
              </w:rPr>
            </w:pPr>
            <w:r w:rsidRPr="005B7A52">
              <w:rPr>
                <w:sz w:val="20"/>
              </w:rPr>
              <w:t>100%</w:t>
            </w:r>
          </w:p>
        </w:tc>
        <w:tc>
          <w:tcPr>
            <w:tcW w:w="13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EAF1C5" w14:textId="77777777" w:rsidR="00C91447" w:rsidRPr="005B7A52" w:rsidRDefault="00C91447" w:rsidP="004715FF">
            <w:pPr>
              <w:ind w:left="42"/>
              <w:rPr>
                <w:sz w:val="20"/>
              </w:rPr>
            </w:pPr>
            <w:r w:rsidRPr="005B7A52">
              <w:rPr>
                <w:sz w:val="20"/>
              </w:rPr>
              <w:t>NIE</w:t>
            </w:r>
          </w:p>
        </w:tc>
      </w:tr>
      <w:tr w:rsidR="00C91447" w:rsidRPr="005B7A52" w14:paraId="07DF66DC" w14:textId="77777777" w:rsidTr="005B7A52">
        <w:trPr>
          <w:trHeight w:val="45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AF6DADC" w14:textId="77777777" w:rsidR="00C91447" w:rsidRPr="005B7A52" w:rsidRDefault="00C91447" w:rsidP="004715FF">
            <w:pPr>
              <w:ind w:left="42"/>
              <w:rPr>
                <w:sz w:val="20"/>
              </w:rPr>
            </w:pPr>
            <w:r w:rsidRPr="005B7A52">
              <w:rPr>
                <w:sz w:val="20"/>
              </w:rPr>
              <w:t>A2</w:t>
            </w:r>
          </w:p>
        </w:tc>
        <w:tc>
          <w:tcPr>
            <w:tcW w:w="3728" w:type="dxa"/>
            <w:tcBorders>
              <w:top w:val="nil"/>
              <w:left w:val="nil"/>
              <w:bottom w:val="single" w:sz="4" w:space="0" w:color="auto"/>
              <w:right w:val="single" w:sz="4" w:space="0" w:color="auto"/>
            </w:tcBorders>
            <w:shd w:val="clear" w:color="auto" w:fill="auto"/>
            <w:vAlign w:val="center"/>
            <w:hideMark/>
          </w:tcPr>
          <w:p w14:paraId="1B371453" w14:textId="77777777" w:rsidR="00C91447" w:rsidRPr="005B7A52" w:rsidRDefault="00C91447" w:rsidP="004715FF">
            <w:pPr>
              <w:ind w:left="42"/>
              <w:rPr>
                <w:sz w:val="20"/>
              </w:rPr>
            </w:pPr>
            <w:r w:rsidRPr="005B7A52">
              <w:rPr>
                <w:sz w:val="20"/>
              </w:rPr>
              <w:t>Zabezpečenie zdrojov dát</w:t>
            </w:r>
          </w:p>
        </w:tc>
        <w:tc>
          <w:tcPr>
            <w:tcW w:w="1276" w:type="dxa"/>
            <w:tcBorders>
              <w:top w:val="nil"/>
              <w:left w:val="nil"/>
              <w:bottom w:val="single" w:sz="4" w:space="0" w:color="auto"/>
              <w:right w:val="single" w:sz="4" w:space="0" w:color="auto"/>
            </w:tcBorders>
            <w:shd w:val="clear" w:color="auto" w:fill="auto"/>
            <w:vAlign w:val="center"/>
            <w:hideMark/>
          </w:tcPr>
          <w:p w14:paraId="2B1364EF" w14:textId="77777777" w:rsidR="00C91447" w:rsidRPr="005B7A52" w:rsidRDefault="00C91447" w:rsidP="004715FF">
            <w:pPr>
              <w:ind w:left="42"/>
              <w:rPr>
                <w:sz w:val="20"/>
              </w:rPr>
            </w:pPr>
            <w:r w:rsidRPr="005B7A52">
              <w:rPr>
                <w:sz w:val="20"/>
              </w:rPr>
              <w:t>30%</w:t>
            </w:r>
          </w:p>
        </w:tc>
        <w:tc>
          <w:tcPr>
            <w:tcW w:w="1316" w:type="dxa"/>
            <w:tcBorders>
              <w:top w:val="nil"/>
              <w:left w:val="nil"/>
              <w:bottom w:val="single" w:sz="4" w:space="0" w:color="auto"/>
              <w:right w:val="single" w:sz="4" w:space="0" w:color="auto"/>
            </w:tcBorders>
            <w:shd w:val="clear" w:color="auto" w:fill="auto"/>
            <w:vAlign w:val="center"/>
            <w:hideMark/>
          </w:tcPr>
          <w:p w14:paraId="2213E1D1" w14:textId="77777777" w:rsidR="00C91447" w:rsidRPr="005B7A52" w:rsidRDefault="00C91447" w:rsidP="004715FF">
            <w:pPr>
              <w:ind w:left="42"/>
              <w:rPr>
                <w:sz w:val="20"/>
              </w:rPr>
            </w:pPr>
            <w:r w:rsidRPr="005B7A52">
              <w:rPr>
                <w:sz w:val="20"/>
              </w:rPr>
              <w:t>0 €</w:t>
            </w:r>
          </w:p>
        </w:tc>
        <w:tc>
          <w:tcPr>
            <w:tcW w:w="1342" w:type="dxa"/>
            <w:tcBorders>
              <w:top w:val="nil"/>
              <w:left w:val="nil"/>
              <w:bottom w:val="single" w:sz="4" w:space="0" w:color="auto"/>
              <w:right w:val="single" w:sz="4" w:space="0" w:color="auto"/>
            </w:tcBorders>
            <w:shd w:val="clear" w:color="auto" w:fill="auto"/>
            <w:vAlign w:val="center"/>
            <w:hideMark/>
          </w:tcPr>
          <w:p w14:paraId="6FCAE338" w14:textId="77777777" w:rsidR="00C91447" w:rsidRPr="005B7A52" w:rsidRDefault="00C91447" w:rsidP="004715FF">
            <w:pPr>
              <w:ind w:left="42"/>
              <w:rPr>
                <w:sz w:val="20"/>
              </w:rPr>
            </w:pPr>
            <w:r w:rsidRPr="005B7A52">
              <w:rPr>
                <w:sz w:val="20"/>
              </w:rPr>
              <w:t>0%</w:t>
            </w:r>
          </w:p>
        </w:tc>
        <w:tc>
          <w:tcPr>
            <w:tcW w:w="13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7BC272" w14:textId="77777777" w:rsidR="00C91447" w:rsidRPr="005B7A52" w:rsidRDefault="00C91447" w:rsidP="004715FF">
            <w:pPr>
              <w:ind w:left="42"/>
              <w:rPr>
                <w:sz w:val="20"/>
              </w:rPr>
            </w:pPr>
            <w:r w:rsidRPr="005B7A52">
              <w:rPr>
                <w:sz w:val="20"/>
              </w:rPr>
              <w:t>ANO</w:t>
            </w:r>
          </w:p>
        </w:tc>
      </w:tr>
      <w:tr w:rsidR="00C91447" w:rsidRPr="005B7A52" w14:paraId="06928AF7" w14:textId="77777777" w:rsidTr="005B7A52">
        <w:trPr>
          <w:trHeight w:val="45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079B86D" w14:textId="77777777" w:rsidR="00C91447" w:rsidRPr="005B7A52" w:rsidRDefault="00C91447" w:rsidP="004715FF">
            <w:pPr>
              <w:ind w:left="42"/>
              <w:rPr>
                <w:sz w:val="20"/>
              </w:rPr>
            </w:pPr>
            <w:r w:rsidRPr="005B7A52">
              <w:rPr>
                <w:sz w:val="20"/>
              </w:rPr>
              <w:t>A3</w:t>
            </w:r>
          </w:p>
        </w:tc>
        <w:tc>
          <w:tcPr>
            <w:tcW w:w="3728" w:type="dxa"/>
            <w:tcBorders>
              <w:top w:val="nil"/>
              <w:left w:val="nil"/>
              <w:bottom w:val="single" w:sz="4" w:space="0" w:color="auto"/>
              <w:right w:val="single" w:sz="4" w:space="0" w:color="auto"/>
            </w:tcBorders>
            <w:shd w:val="clear" w:color="auto" w:fill="auto"/>
            <w:vAlign w:val="center"/>
            <w:hideMark/>
          </w:tcPr>
          <w:p w14:paraId="78A4F168" w14:textId="77777777" w:rsidR="00C91447" w:rsidRPr="005B7A52" w:rsidRDefault="00C91447" w:rsidP="004715FF">
            <w:pPr>
              <w:ind w:left="42"/>
              <w:rPr>
                <w:sz w:val="20"/>
              </w:rPr>
            </w:pPr>
            <w:r w:rsidRPr="005B7A52">
              <w:rPr>
                <w:sz w:val="20"/>
              </w:rPr>
              <w:t>Nastavenie funkcionalít</w:t>
            </w:r>
          </w:p>
        </w:tc>
        <w:tc>
          <w:tcPr>
            <w:tcW w:w="1276" w:type="dxa"/>
            <w:tcBorders>
              <w:top w:val="nil"/>
              <w:left w:val="nil"/>
              <w:bottom w:val="single" w:sz="4" w:space="0" w:color="auto"/>
              <w:right w:val="single" w:sz="4" w:space="0" w:color="auto"/>
            </w:tcBorders>
            <w:shd w:val="clear" w:color="auto" w:fill="auto"/>
            <w:vAlign w:val="center"/>
            <w:hideMark/>
          </w:tcPr>
          <w:p w14:paraId="6ACE0B61" w14:textId="77777777" w:rsidR="00C91447" w:rsidRPr="005B7A52" w:rsidRDefault="00C91447" w:rsidP="004715FF">
            <w:pPr>
              <w:ind w:left="42"/>
              <w:rPr>
                <w:sz w:val="20"/>
              </w:rPr>
            </w:pPr>
            <w:r w:rsidRPr="005B7A52">
              <w:rPr>
                <w:sz w:val="20"/>
              </w:rPr>
              <w:t>10%</w:t>
            </w:r>
          </w:p>
        </w:tc>
        <w:tc>
          <w:tcPr>
            <w:tcW w:w="1316" w:type="dxa"/>
            <w:tcBorders>
              <w:top w:val="nil"/>
              <w:left w:val="nil"/>
              <w:bottom w:val="single" w:sz="4" w:space="0" w:color="auto"/>
              <w:right w:val="single" w:sz="4" w:space="0" w:color="auto"/>
            </w:tcBorders>
            <w:shd w:val="clear" w:color="auto" w:fill="auto"/>
            <w:vAlign w:val="center"/>
            <w:hideMark/>
          </w:tcPr>
          <w:p w14:paraId="7D9777F4" w14:textId="77777777" w:rsidR="00C91447" w:rsidRPr="005B7A52" w:rsidRDefault="00C91447" w:rsidP="004715FF">
            <w:pPr>
              <w:ind w:left="42"/>
              <w:rPr>
                <w:sz w:val="20"/>
              </w:rPr>
            </w:pPr>
            <w:r w:rsidRPr="005B7A52">
              <w:rPr>
                <w:sz w:val="20"/>
              </w:rPr>
              <w:t>0 €</w:t>
            </w:r>
          </w:p>
        </w:tc>
        <w:tc>
          <w:tcPr>
            <w:tcW w:w="1342" w:type="dxa"/>
            <w:tcBorders>
              <w:top w:val="nil"/>
              <w:left w:val="nil"/>
              <w:bottom w:val="single" w:sz="4" w:space="0" w:color="auto"/>
              <w:right w:val="single" w:sz="4" w:space="0" w:color="auto"/>
            </w:tcBorders>
            <w:shd w:val="clear" w:color="auto" w:fill="auto"/>
            <w:vAlign w:val="center"/>
            <w:hideMark/>
          </w:tcPr>
          <w:p w14:paraId="36E1C540" w14:textId="77777777" w:rsidR="00C91447" w:rsidRPr="005B7A52" w:rsidRDefault="00C91447" w:rsidP="004715FF">
            <w:pPr>
              <w:ind w:left="42"/>
              <w:rPr>
                <w:sz w:val="20"/>
              </w:rPr>
            </w:pPr>
            <w:r w:rsidRPr="005B7A52">
              <w:rPr>
                <w:sz w:val="20"/>
              </w:rPr>
              <w:t>0%</w:t>
            </w:r>
          </w:p>
        </w:tc>
        <w:tc>
          <w:tcPr>
            <w:tcW w:w="13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58FA99" w14:textId="77777777" w:rsidR="00C91447" w:rsidRPr="005B7A52" w:rsidRDefault="00C91447" w:rsidP="004715FF">
            <w:pPr>
              <w:ind w:left="42"/>
              <w:rPr>
                <w:sz w:val="20"/>
              </w:rPr>
            </w:pPr>
            <w:r w:rsidRPr="005B7A52">
              <w:rPr>
                <w:sz w:val="20"/>
              </w:rPr>
              <w:t>ANO</w:t>
            </w:r>
          </w:p>
        </w:tc>
      </w:tr>
      <w:tr w:rsidR="00C91447" w:rsidRPr="005B7A52" w14:paraId="0C8098FB" w14:textId="77777777" w:rsidTr="005B7A52">
        <w:trPr>
          <w:trHeight w:val="45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EE9CEDE" w14:textId="77777777" w:rsidR="00C91447" w:rsidRPr="005B7A52" w:rsidRDefault="00C91447" w:rsidP="004715FF">
            <w:pPr>
              <w:ind w:left="42"/>
              <w:rPr>
                <w:sz w:val="20"/>
              </w:rPr>
            </w:pPr>
            <w:r w:rsidRPr="005B7A52">
              <w:rPr>
                <w:sz w:val="20"/>
              </w:rPr>
              <w:t>A4</w:t>
            </w:r>
          </w:p>
        </w:tc>
        <w:tc>
          <w:tcPr>
            <w:tcW w:w="3728" w:type="dxa"/>
            <w:tcBorders>
              <w:top w:val="nil"/>
              <w:left w:val="nil"/>
              <w:bottom w:val="single" w:sz="4" w:space="0" w:color="auto"/>
              <w:right w:val="single" w:sz="4" w:space="0" w:color="auto"/>
            </w:tcBorders>
            <w:shd w:val="clear" w:color="auto" w:fill="auto"/>
            <w:vAlign w:val="center"/>
            <w:hideMark/>
          </w:tcPr>
          <w:p w14:paraId="2AB1E9C6" w14:textId="77777777" w:rsidR="00C91447" w:rsidRPr="005B7A52" w:rsidRDefault="00C91447" w:rsidP="004715FF">
            <w:pPr>
              <w:ind w:left="42"/>
              <w:rPr>
                <w:sz w:val="20"/>
              </w:rPr>
            </w:pPr>
            <w:r w:rsidRPr="005B7A52">
              <w:rPr>
                <w:sz w:val="20"/>
              </w:rPr>
              <w:t>Realizácia dátového modelu</w:t>
            </w:r>
          </w:p>
        </w:tc>
        <w:tc>
          <w:tcPr>
            <w:tcW w:w="1276" w:type="dxa"/>
            <w:tcBorders>
              <w:top w:val="nil"/>
              <w:left w:val="nil"/>
              <w:bottom w:val="single" w:sz="4" w:space="0" w:color="auto"/>
              <w:right w:val="single" w:sz="4" w:space="0" w:color="auto"/>
            </w:tcBorders>
            <w:shd w:val="clear" w:color="auto" w:fill="auto"/>
            <w:vAlign w:val="center"/>
            <w:hideMark/>
          </w:tcPr>
          <w:p w14:paraId="06622394" w14:textId="77777777" w:rsidR="00C91447" w:rsidRPr="005B7A52" w:rsidRDefault="00C91447" w:rsidP="004715FF">
            <w:pPr>
              <w:ind w:left="42"/>
              <w:rPr>
                <w:sz w:val="20"/>
              </w:rPr>
            </w:pPr>
            <w:r w:rsidRPr="005B7A52">
              <w:rPr>
                <w:sz w:val="20"/>
              </w:rPr>
              <w:t>50%</w:t>
            </w:r>
          </w:p>
        </w:tc>
        <w:tc>
          <w:tcPr>
            <w:tcW w:w="1316" w:type="dxa"/>
            <w:tcBorders>
              <w:top w:val="nil"/>
              <w:left w:val="nil"/>
              <w:bottom w:val="single" w:sz="4" w:space="0" w:color="auto"/>
              <w:right w:val="single" w:sz="4" w:space="0" w:color="auto"/>
            </w:tcBorders>
            <w:shd w:val="clear" w:color="auto" w:fill="auto"/>
            <w:vAlign w:val="center"/>
            <w:hideMark/>
          </w:tcPr>
          <w:p w14:paraId="7DFBA5A6" w14:textId="77777777" w:rsidR="00C91447" w:rsidRPr="005B7A52" w:rsidRDefault="00C91447" w:rsidP="004715FF">
            <w:pPr>
              <w:ind w:left="42"/>
              <w:rPr>
                <w:sz w:val="20"/>
              </w:rPr>
            </w:pPr>
            <w:r w:rsidRPr="005B7A52">
              <w:rPr>
                <w:sz w:val="20"/>
              </w:rPr>
              <w:t>0 €</w:t>
            </w:r>
          </w:p>
        </w:tc>
        <w:tc>
          <w:tcPr>
            <w:tcW w:w="1342" w:type="dxa"/>
            <w:tcBorders>
              <w:top w:val="nil"/>
              <w:left w:val="nil"/>
              <w:bottom w:val="single" w:sz="4" w:space="0" w:color="auto"/>
              <w:right w:val="single" w:sz="4" w:space="0" w:color="auto"/>
            </w:tcBorders>
            <w:shd w:val="clear" w:color="auto" w:fill="auto"/>
            <w:vAlign w:val="center"/>
            <w:hideMark/>
          </w:tcPr>
          <w:p w14:paraId="3A0EDD0C" w14:textId="77777777" w:rsidR="00C91447" w:rsidRPr="005B7A52" w:rsidRDefault="00C91447" w:rsidP="004715FF">
            <w:pPr>
              <w:ind w:left="42"/>
              <w:rPr>
                <w:sz w:val="20"/>
              </w:rPr>
            </w:pPr>
            <w:r w:rsidRPr="005B7A52">
              <w:rPr>
                <w:sz w:val="20"/>
              </w:rPr>
              <w:t>0%</w:t>
            </w:r>
          </w:p>
        </w:tc>
        <w:tc>
          <w:tcPr>
            <w:tcW w:w="13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42E60E" w14:textId="77777777" w:rsidR="00C91447" w:rsidRPr="005B7A52" w:rsidRDefault="00C91447" w:rsidP="004715FF">
            <w:pPr>
              <w:ind w:left="42"/>
              <w:rPr>
                <w:sz w:val="20"/>
              </w:rPr>
            </w:pPr>
            <w:r w:rsidRPr="005B7A52">
              <w:rPr>
                <w:sz w:val="20"/>
              </w:rPr>
              <w:t>ANO</w:t>
            </w:r>
          </w:p>
        </w:tc>
      </w:tr>
      <w:tr w:rsidR="00C91447" w:rsidRPr="005B7A52" w14:paraId="126BB82B" w14:textId="77777777" w:rsidTr="005B7A52">
        <w:trPr>
          <w:trHeight w:val="45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C798C42" w14:textId="77777777" w:rsidR="00C91447" w:rsidRPr="005B7A52" w:rsidRDefault="00C91447" w:rsidP="004715FF">
            <w:pPr>
              <w:ind w:left="42"/>
              <w:rPr>
                <w:sz w:val="20"/>
              </w:rPr>
            </w:pPr>
            <w:r w:rsidRPr="005B7A52">
              <w:rPr>
                <w:sz w:val="20"/>
              </w:rPr>
              <w:t>A5</w:t>
            </w:r>
          </w:p>
        </w:tc>
        <w:tc>
          <w:tcPr>
            <w:tcW w:w="3728" w:type="dxa"/>
            <w:tcBorders>
              <w:top w:val="nil"/>
              <w:left w:val="nil"/>
              <w:bottom w:val="single" w:sz="4" w:space="0" w:color="auto"/>
              <w:right w:val="single" w:sz="4" w:space="0" w:color="auto"/>
            </w:tcBorders>
            <w:shd w:val="clear" w:color="auto" w:fill="auto"/>
            <w:vAlign w:val="center"/>
            <w:hideMark/>
          </w:tcPr>
          <w:p w14:paraId="1E0686DC" w14:textId="77777777" w:rsidR="00C91447" w:rsidRPr="005B7A52" w:rsidRDefault="00C91447" w:rsidP="004715FF">
            <w:pPr>
              <w:ind w:left="42"/>
              <w:rPr>
                <w:sz w:val="20"/>
              </w:rPr>
            </w:pPr>
            <w:r w:rsidRPr="005B7A52">
              <w:rPr>
                <w:sz w:val="20"/>
              </w:rPr>
              <w:t>Zavedenie zmien do praxe</w:t>
            </w:r>
          </w:p>
        </w:tc>
        <w:tc>
          <w:tcPr>
            <w:tcW w:w="1276" w:type="dxa"/>
            <w:tcBorders>
              <w:top w:val="nil"/>
              <w:left w:val="nil"/>
              <w:bottom w:val="single" w:sz="4" w:space="0" w:color="auto"/>
              <w:right w:val="single" w:sz="4" w:space="0" w:color="auto"/>
            </w:tcBorders>
            <w:shd w:val="clear" w:color="auto" w:fill="auto"/>
            <w:vAlign w:val="center"/>
            <w:hideMark/>
          </w:tcPr>
          <w:p w14:paraId="7B707950" w14:textId="77777777" w:rsidR="00C91447" w:rsidRPr="005B7A52" w:rsidRDefault="00C91447" w:rsidP="004715FF">
            <w:pPr>
              <w:ind w:left="42"/>
              <w:rPr>
                <w:sz w:val="20"/>
              </w:rPr>
            </w:pPr>
            <w:r w:rsidRPr="005B7A52">
              <w:rPr>
                <w:sz w:val="20"/>
              </w:rPr>
              <w:t>20%</w:t>
            </w:r>
          </w:p>
        </w:tc>
        <w:tc>
          <w:tcPr>
            <w:tcW w:w="1316" w:type="dxa"/>
            <w:tcBorders>
              <w:top w:val="nil"/>
              <w:left w:val="nil"/>
              <w:bottom w:val="single" w:sz="4" w:space="0" w:color="auto"/>
              <w:right w:val="single" w:sz="4" w:space="0" w:color="auto"/>
            </w:tcBorders>
            <w:shd w:val="clear" w:color="auto" w:fill="auto"/>
            <w:vAlign w:val="center"/>
            <w:hideMark/>
          </w:tcPr>
          <w:p w14:paraId="24EAF8A3" w14:textId="77777777" w:rsidR="00C91447" w:rsidRPr="005B7A52" w:rsidRDefault="00C91447" w:rsidP="004715FF">
            <w:pPr>
              <w:ind w:left="42"/>
              <w:rPr>
                <w:sz w:val="20"/>
              </w:rPr>
            </w:pPr>
            <w:r w:rsidRPr="005B7A52">
              <w:rPr>
                <w:sz w:val="20"/>
              </w:rPr>
              <w:t>0 €</w:t>
            </w:r>
          </w:p>
        </w:tc>
        <w:tc>
          <w:tcPr>
            <w:tcW w:w="1342" w:type="dxa"/>
            <w:tcBorders>
              <w:top w:val="nil"/>
              <w:left w:val="nil"/>
              <w:bottom w:val="single" w:sz="4" w:space="0" w:color="auto"/>
              <w:right w:val="single" w:sz="4" w:space="0" w:color="auto"/>
            </w:tcBorders>
            <w:shd w:val="clear" w:color="auto" w:fill="auto"/>
            <w:vAlign w:val="center"/>
            <w:hideMark/>
          </w:tcPr>
          <w:p w14:paraId="65514161" w14:textId="77777777" w:rsidR="00C91447" w:rsidRPr="005B7A52" w:rsidRDefault="00C91447" w:rsidP="004715FF">
            <w:pPr>
              <w:ind w:left="42"/>
              <w:rPr>
                <w:sz w:val="20"/>
              </w:rPr>
            </w:pPr>
            <w:r w:rsidRPr="005B7A52">
              <w:rPr>
                <w:sz w:val="20"/>
              </w:rPr>
              <w:t>0%</w:t>
            </w:r>
          </w:p>
        </w:tc>
        <w:tc>
          <w:tcPr>
            <w:tcW w:w="13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4620F8" w14:textId="77777777" w:rsidR="00C91447" w:rsidRPr="005B7A52" w:rsidRDefault="00C91447" w:rsidP="004715FF">
            <w:pPr>
              <w:ind w:left="42"/>
              <w:rPr>
                <w:sz w:val="20"/>
              </w:rPr>
            </w:pPr>
            <w:r w:rsidRPr="005B7A52">
              <w:rPr>
                <w:sz w:val="20"/>
              </w:rPr>
              <w:t>ANO</w:t>
            </w:r>
          </w:p>
        </w:tc>
      </w:tr>
      <w:tr w:rsidR="00C91447" w:rsidRPr="005B7A52" w14:paraId="78788267" w14:textId="77777777" w:rsidTr="005B7A52">
        <w:trPr>
          <w:trHeight w:val="45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4984F6A7" w14:textId="77777777" w:rsidR="00C91447" w:rsidRPr="005B7A52" w:rsidRDefault="00C91447" w:rsidP="004715FF">
            <w:pPr>
              <w:ind w:left="42"/>
              <w:rPr>
                <w:sz w:val="20"/>
              </w:rPr>
            </w:pPr>
            <w:r w:rsidRPr="005B7A52">
              <w:rPr>
                <w:sz w:val="20"/>
              </w:rPr>
              <w:t>A6</w:t>
            </w:r>
          </w:p>
        </w:tc>
        <w:tc>
          <w:tcPr>
            <w:tcW w:w="3728" w:type="dxa"/>
            <w:tcBorders>
              <w:top w:val="nil"/>
              <w:left w:val="nil"/>
              <w:bottom w:val="single" w:sz="4" w:space="0" w:color="auto"/>
              <w:right w:val="single" w:sz="4" w:space="0" w:color="auto"/>
            </w:tcBorders>
            <w:shd w:val="clear" w:color="auto" w:fill="auto"/>
            <w:vAlign w:val="center"/>
            <w:hideMark/>
          </w:tcPr>
          <w:p w14:paraId="0CF744E1" w14:textId="77777777" w:rsidR="00C91447" w:rsidRPr="005B7A52" w:rsidRDefault="00C91447" w:rsidP="004715FF">
            <w:pPr>
              <w:ind w:left="42"/>
              <w:rPr>
                <w:sz w:val="20"/>
              </w:rPr>
            </w:pPr>
            <w:r w:rsidRPr="005B7A52">
              <w:rPr>
                <w:sz w:val="20"/>
              </w:rPr>
              <w:t>Publikovanie výstupov, analytických produktov a otvorených údajov</w:t>
            </w:r>
          </w:p>
        </w:tc>
        <w:tc>
          <w:tcPr>
            <w:tcW w:w="1276" w:type="dxa"/>
            <w:tcBorders>
              <w:top w:val="nil"/>
              <w:left w:val="nil"/>
              <w:bottom w:val="single" w:sz="4" w:space="0" w:color="auto"/>
              <w:right w:val="single" w:sz="4" w:space="0" w:color="auto"/>
            </w:tcBorders>
            <w:shd w:val="clear" w:color="auto" w:fill="auto"/>
            <w:vAlign w:val="center"/>
            <w:hideMark/>
          </w:tcPr>
          <w:p w14:paraId="051A27E9" w14:textId="77777777" w:rsidR="00C91447" w:rsidRPr="005B7A52" w:rsidRDefault="00C91447" w:rsidP="004715FF">
            <w:pPr>
              <w:ind w:left="42"/>
              <w:rPr>
                <w:sz w:val="20"/>
              </w:rPr>
            </w:pPr>
            <w:r w:rsidRPr="005B7A52">
              <w:rPr>
                <w:sz w:val="20"/>
              </w:rPr>
              <w:t>20%</w:t>
            </w:r>
          </w:p>
        </w:tc>
        <w:tc>
          <w:tcPr>
            <w:tcW w:w="1316" w:type="dxa"/>
            <w:tcBorders>
              <w:top w:val="nil"/>
              <w:left w:val="nil"/>
              <w:bottom w:val="single" w:sz="4" w:space="0" w:color="auto"/>
              <w:right w:val="single" w:sz="4" w:space="0" w:color="auto"/>
            </w:tcBorders>
            <w:shd w:val="clear" w:color="auto" w:fill="auto"/>
            <w:vAlign w:val="center"/>
            <w:hideMark/>
          </w:tcPr>
          <w:p w14:paraId="5779C3A6" w14:textId="77777777" w:rsidR="00C91447" w:rsidRPr="005B7A52" w:rsidRDefault="00C91447" w:rsidP="004715FF">
            <w:pPr>
              <w:ind w:left="42"/>
              <w:rPr>
                <w:sz w:val="20"/>
              </w:rPr>
            </w:pPr>
            <w:r w:rsidRPr="005B7A52">
              <w:rPr>
                <w:sz w:val="20"/>
              </w:rPr>
              <w:t>0 €</w:t>
            </w:r>
          </w:p>
        </w:tc>
        <w:tc>
          <w:tcPr>
            <w:tcW w:w="1342" w:type="dxa"/>
            <w:tcBorders>
              <w:top w:val="nil"/>
              <w:left w:val="nil"/>
              <w:bottom w:val="single" w:sz="4" w:space="0" w:color="auto"/>
              <w:right w:val="single" w:sz="4" w:space="0" w:color="auto"/>
            </w:tcBorders>
            <w:shd w:val="clear" w:color="auto" w:fill="auto"/>
            <w:vAlign w:val="center"/>
            <w:hideMark/>
          </w:tcPr>
          <w:p w14:paraId="7553A55F" w14:textId="77777777" w:rsidR="00C91447" w:rsidRPr="005B7A52" w:rsidRDefault="00C91447" w:rsidP="004715FF">
            <w:pPr>
              <w:ind w:left="42"/>
              <w:rPr>
                <w:sz w:val="20"/>
              </w:rPr>
            </w:pPr>
            <w:r w:rsidRPr="005B7A52">
              <w:rPr>
                <w:sz w:val="20"/>
              </w:rPr>
              <w:t>0%</w:t>
            </w:r>
          </w:p>
        </w:tc>
        <w:tc>
          <w:tcPr>
            <w:tcW w:w="13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FC2732" w14:textId="77777777" w:rsidR="00C91447" w:rsidRPr="005B7A52" w:rsidRDefault="00C91447" w:rsidP="004715FF">
            <w:pPr>
              <w:ind w:left="42"/>
              <w:rPr>
                <w:sz w:val="20"/>
              </w:rPr>
            </w:pPr>
            <w:r w:rsidRPr="005B7A52">
              <w:rPr>
                <w:sz w:val="20"/>
              </w:rPr>
              <w:t>ANO</w:t>
            </w:r>
          </w:p>
        </w:tc>
      </w:tr>
    </w:tbl>
    <w:p w14:paraId="422F9012" w14:textId="77777777" w:rsidR="00C91447" w:rsidRPr="005B7A52" w:rsidRDefault="00C91447" w:rsidP="00C91447">
      <w:pPr>
        <w:spacing w:before="120"/>
      </w:pPr>
    </w:p>
    <w:p w14:paraId="35B6D6AF" w14:textId="77777777" w:rsidR="00C91447" w:rsidRPr="005B7A52" w:rsidRDefault="00C91447" w:rsidP="004715FF">
      <w:pPr>
        <w:pStyle w:val="Nadpis2"/>
        <w:ind w:left="0" w:hanging="851"/>
      </w:pPr>
      <w:bookmarkStart w:id="54" w:name="_Toc8019925"/>
      <w:bookmarkStart w:id="55" w:name="_Toc17715911"/>
      <w:r w:rsidRPr="005B7A52">
        <w:t>Prínosy navrhovaného riešenia</w:t>
      </w:r>
      <w:bookmarkEnd w:id="54"/>
      <w:bookmarkEnd w:id="55"/>
    </w:p>
    <w:p w14:paraId="4256D0BD" w14:textId="77777777" w:rsidR="00C91447" w:rsidRPr="005B7A52" w:rsidRDefault="00C91447" w:rsidP="00C91447">
      <w:r w:rsidRPr="005B7A52">
        <w:rPr>
          <w:noProof/>
          <w:lang w:eastAsia="sk-SK"/>
        </w:rPr>
        <w:drawing>
          <wp:inline distT="0" distB="0" distL="0" distR="0" wp14:anchorId="1C22CE49" wp14:editId="7E507B1E">
            <wp:extent cx="5712528" cy="324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2528" cy="3240000"/>
                    </a:xfrm>
                    <a:prstGeom prst="rect">
                      <a:avLst/>
                    </a:prstGeom>
                    <a:noFill/>
                  </pic:spPr>
                </pic:pic>
              </a:graphicData>
            </a:graphic>
          </wp:inline>
        </w:drawing>
      </w:r>
    </w:p>
    <w:p w14:paraId="1792C259" w14:textId="77777777" w:rsidR="00C91447" w:rsidRPr="005B7A52" w:rsidRDefault="00C91447" w:rsidP="004715FF">
      <w:pPr>
        <w:ind w:left="42"/>
        <w:rPr>
          <w:sz w:val="20"/>
        </w:rPr>
      </w:pPr>
      <w:r w:rsidRPr="005B7A52">
        <w:rPr>
          <w:sz w:val="20"/>
        </w:rPr>
        <w:t>V tejto časti sú popísané benefity ako aj riziká, ktoré vyplávajú z nerealizácie projektu. Prínosy sú definované do 4 základných kategórií a to:</w:t>
      </w:r>
    </w:p>
    <w:p w14:paraId="74368215" w14:textId="74A1040F" w:rsidR="00C91447" w:rsidRPr="005B7A52" w:rsidRDefault="00C91447" w:rsidP="004C1CF0">
      <w:pPr>
        <w:pStyle w:val="EYBulletedList1"/>
        <w:numPr>
          <w:ilvl w:val="0"/>
          <w:numId w:val="16"/>
        </w:numPr>
        <w:rPr>
          <w:kern w:val="0"/>
          <w:szCs w:val="20"/>
          <w:lang w:val="sk-SK"/>
        </w:rPr>
      </w:pPr>
      <w:r w:rsidRPr="005B7A52">
        <w:rPr>
          <w:kern w:val="0"/>
          <w:szCs w:val="20"/>
          <w:lang w:val="sk-SK"/>
        </w:rPr>
        <w:t>Otvorenosť a </w:t>
      </w:r>
      <w:r w:rsidR="009C4D3F" w:rsidRPr="005B7A52">
        <w:rPr>
          <w:kern w:val="0"/>
          <w:szCs w:val="20"/>
          <w:lang w:val="sk-SK"/>
        </w:rPr>
        <w:t>transparentnosť</w:t>
      </w:r>
    </w:p>
    <w:p w14:paraId="6A2950D8" w14:textId="77777777" w:rsidR="00C91447" w:rsidRPr="005B7A52" w:rsidRDefault="00C91447" w:rsidP="004C1CF0">
      <w:pPr>
        <w:pStyle w:val="EYBulletedList1"/>
        <w:numPr>
          <w:ilvl w:val="0"/>
          <w:numId w:val="16"/>
        </w:numPr>
        <w:rPr>
          <w:kern w:val="0"/>
          <w:szCs w:val="20"/>
          <w:lang w:val="sk-SK"/>
        </w:rPr>
      </w:pPr>
      <w:r w:rsidRPr="005B7A52">
        <w:rPr>
          <w:kern w:val="0"/>
          <w:szCs w:val="20"/>
          <w:lang w:val="sk-SK"/>
        </w:rPr>
        <w:t>Posilnenie dátovej ekonomiky</w:t>
      </w:r>
    </w:p>
    <w:p w14:paraId="4E0F59FE" w14:textId="77777777" w:rsidR="00C91447" w:rsidRPr="005B7A52" w:rsidRDefault="00C91447" w:rsidP="004C1CF0">
      <w:pPr>
        <w:pStyle w:val="EYBulletedList1"/>
        <w:numPr>
          <w:ilvl w:val="0"/>
          <w:numId w:val="16"/>
        </w:numPr>
        <w:rPr>
          <w:kern w:val="0"/>
          <w:szCs w:val="20"/>
          <w:lang w:val="sk-SK"/>
        </w:rPr>
      </w:pPr>
      <w:r w:rsidRPr="005B7A52">
        <w:rPr>
          <w:kern w:val="0"/>
          <w:szCs w:val="20"/>
          <w:lang w:val="sk-SK"/>
        </w:rPr>
        <w:t>Zvýšenie spotrebiteľskej a spoločenskej hodnoty</w:t>
      </w:r>
    </w:p>
    <w:p w14:paraId="3DFC31DA" w14:textId="19BC6C79" w:rsidR="00C91447" w:rsidRPr="005B7A52" w:rsidRDefault="00C91447" w:rsidP="004C1CF0">
      <w:pPr>
        <w:pStyle w:val="EYBulletedList1"/>
        <w:numPr>
          <w:ilvl w:val="0"/>
          <w:numId w:val="16"/>
        </w:numPr>
        <w:rPr>
          <w:kern w:val="0"/>
          <w:szCs w:val="20"/>
          <w:lang w:val="sk-SK"/>
        </w:rPr>
      </w:pPr>
      <w:r w:rsidRPr="005B7A52">
        <w:rPr>
          <w:kern w:val="0"/>
          <w:szCs w:val="20"/>
          <w:lang w:val="sk-SK"/>
        </w:rPr>
        <w:t>Využitie dátovej vedy na optimalizáciu</w:t>
      </w:r>
    </w:p>
    <w:p w14:paraId="6C9A2955" w14:textId="6250891E" w:rsidR="003B05F8" w:rsidRPr="005B7A52" w:rsidRDefault="003B05F8" w:rsidP="005B7A52">
      <w:pPr>
        <w:pStyle w:val="EYBulletedList1"/>
        <w:rPr>
          <w:lang w:val="sk-SK"/>
        </w:rPr>
      </w:pPr>
      <w:r w:rsidRPr="005B7A52">
        <w:rPr>
          <w:lang w:val="sk-SK"/>
        </w:rPr>
        <w:t>V prípade potreby je možné pre jednotlivé oblasti benefity dopĺňať.</w:t>
      </w:r>
    </w:p>
    <w:p w14:paraId="0F11441A" w14:textId="6025AA22" w:rsidR="00C91447" w:rsidRPr="005B7A52" w:rsidRDefault="003B05F8" w:rsidP="005B7A52">
      <w:pPr>
        <w:rPr>
          <w:sz w:val="20"/>
        </w:rPr>
      </w:pPr>
      <w:r w:rsidRPr="005B7A52">
        <w:rPr>
          <w:sz w:val="20"/>
        </w:rPr>
        <w:t>Ak</w:t>
      </w:r>
      <w:r w:rsidR="00C91447" w:rsidRPr="005B7A52">
        <w:rPr>
          <w:sz w:val="20"/>
        </w:rPr>
        <w:t xml:space="preserve"> je definovaný daný typ prínosu, je tento posúdený z pohľadu nasledovných atribútov:</w:t>
      </w:r>
    </w:p>
    <w:p w14:paraId="246E4CFF" w14:textId="77777777" w:rsidR="00C91447" w:rsidRPr="005B7A52" w:rsidRDefault="00C91447" w:rsidP="004C1CF0">
      <w:pPr>
        <w:pStyle w:val="EYBulletedList1"/>
        <w:numPr>
          <w:ilvl w:val="0"/>
          <w:numId w:val="16"/>
        </w:numPr>
        <w:rPr>
          <w:kern w:val="0"/>
          <w:szCs w:val="20"/>
          <w:lang w:val="sk-SK"/>
        </w:rPr>
      </w:pPr>
      <w:r w:rsidRPr="005B7A52">
        <w:rPr>
          <w:kern w:val="0"/>
          <w:szCs w:val="20"/>
          <w:lang w:val="sk-SK"/>
        </w:rPr>
        <w:t>Zdôvodnenie – jedná sa o popis zdôvodnenia, prečo dané riešenie prispeje práve k naplneniu daného typu prínosu</w:t>
      </w:r>
    </w:p>
    <w:p w14:paraId="368CAB47" w14:textId="77777777" w:rsidR="00C91447" w:rsidRPr="005B7A52" w:rsidRDefault="00C91447" w:rsidP="004C1CF0">
      <w:pPr>
        <w:pStyle w:val="EYBulletedList1"/>
        <w:numPr>
          <w:ilvl w:val="0"/>
          <w:numId w:val="16"/>
        </w:numPr>
        <w:rPr>
          <w:kern w:val="0"/>
          <w:szCs w:val="20"/>
          <w:lang w:val="sk-SK"/>
        </w:rPr>
      </w:pPr>
      <w:r w:rsidRPr="005B7A52">
        <w:rPr>
          <w:kern w:val="0"/>
          <w:szCs w:val="20"/>
          <w:lang w:val="sk-SK"/>
        </w:rPr>
        <w:t>Ukazovateľ – ide o stanovenie ukazovateľa, ktorým je možné daný atribút merať. Výber ukazovateľa je stanovaný na základe vedomostí, prípadne praxe alebo benchmarku tak, aby bol relevantný k danému typu prínosu.</w:t>
      </w:r>
    </w:p>
    <w:p w14:paraId="4D939810" w14:textId="77777777" w:rsidR="00C91447" w:rsidRPr="005B7A52" w:rsidRDefault="00C91447" w:rsidP="004C1CF0">
      <w:pPr>
        <w:pStyle w:val="EYBulletedList1"/>
        <w:numPr>
          <w:ilvl w:val="0"/>
          <w:numId w:val="16"/>
        </w:numPr>
        <w:rPr>
          <w:kern w:val="0"/>
          <w:szCs w:val="20"/>
          <w:lang w:val="sk-SK"/>
        </w:rPr>
      </w:pPr>
      <w:r w:rsidRPr="005B7A52">
        <w:rPr>
          <w:kern w:val="0"/>
          <w:szCs w:val="20"/>
          <w:lang w:val="sk-SK"/>
        </w:rPr>
        <w:t>Súčasná hodnota – jedná sa o definovanie súčasnej hodnoty ukazovateľa. Hodnota a by mala byť overiteľná z existujúcich vlastných zdrojov alebo zdrojov inštitúcií, ktoré sú relevantné definované ukazovatele hodnotiť</w:t>
      </w:r>
    </w:p>
    <w:p w14:paraId="323D6C6A" w14:textId="77777777" w:rsidR="00C91447" w:rsidRPr="005B7A52" w:rsidRDefault="00C91447" w:rsidP="004C1CF0">
      <w:pPr>
        <w:pStyle w:val="EYBulletedList1"/>
        <w:numPr>
          <w:ilvl w:val="0"/>
          <w:numId w:val="16"/>
        </w:numPr>
        <w:rPr>
          <w:kern w:val="0"/>
          <w:szCs w:val="20"/>
          <w:lang w:val="sk-SK"/>
        </w:rPr>
      </w:pPr>
      <w:r w:rsidRPr="005B7A52">
        <w:rPr>
          <w:kern w:val="0"/>
          <w:szCs w:val="20"/>
          <w:lang w:val="sk-SK"/>
        </w:rPr>
        <w:t>Cieľ a spôsob merania – v rámci tejto časti je potrebné definovať cieľovú hodnotu ukazovateľa a navrhnúť spôsob merania dopadov realizovaných riešení</w:t>
      </w:r>
    </w:p>
    <w:p w14:paraId="5D9A3857" w14:textId="1FFCCFC4" w:rsidR="009C4D3F" w:rsidRPr="005B7A52" w:rsidRDefault="009C4D3F" w:rsidP="004715FF">
      <w:pPr>
        <w:ind w:left="42"/>
        <w:rPr>
          <w:b/>
          <w:i/>
          <w:iCs/>
          <w:sz w:val="20"/>
        </w:rPr>
      </w:pPr>
      <w:r w:rsidRPr="005B7A52">
        <w:rPr>
          <w:b/>
          <w:i/>
          <w:iCs/>
          <w:sz w:val="20"/>
        </w:rPr>
        <w:t xml:space="preserve">Táto časť sa </w:t>
      </w:r>
      <w:r w:rsidR="003B05F8" w:rsidRPr="005B7A52">
        <w:rPr>
          <w:b/>
          <w:i/>
          <w:iCs/>
          <w:sz w:val="20"/>
        </w:rPr>
        <w:t>nadchádza</w:t>
      </w:r>
      <w:r w:rsidRPr="005B7A52">
        <w:rPr>
          <w:b/>
          <w:i/>
          <w:iCs/>
          <w:sz w:val="20"/>
        </w:rPr>
        <w:t xml:space="preserve"> v štúdii v časti </w:t>
      </w:r>
      <w:r w:rsidR="003B05F8" w:rsidRPr="005B7A52">
        <w:rPr>
          <w:b/>
          <w:i/>
          <w:iCs/>
          <w:sz w:val="20"/>
        </w:rPr>
        <w:t>Analýza benefitov</w:t>
      </w:r>
    </w:p>
    <w:p w14:paraId="7974E6BC" w14:textId="40CB6746" w:rsidR="00C91447" w:rsidRPr="00FA1417" w:rsidRDefault="00C91447" w:rsidP="00FA1417">
      <w:pPr>
        <w:pStyle w:val="Nadpis3"/>
        <w:ind w:left="720"/>
      </w:pPr>
      <w:bookmarkStart w:id="56" w:name="_Toc17715912"/>
      <w:r w:rsidRPr="005B7A52">
        <w:t>Otvorenosť a transparentnosť</w:t>
      </w:r>
      <w:bookmarkEnd w:id="56"/>
    </w:p>
    <w:tbl>
      <w:tblPr>
        <w:tblStyle w:val="Style3"/>
        <w:tblW w:w="9322" w:type="dxa"/>
        <w:tblLook w:val="04A0" w:firstRow="1" w:lastRow="0" w:firstColumn="1" w:lastColumn="0" w:noHBand="0" w:noVBand="1"/>
      </w:tblPr>
      <w:tblGrid>
        <w:gridCol w:w="3510"/>
        <w:gridCol w:w="5812"/>
      </w:tblGrid>
      <w:tr w:rsidR="009C4D3F" w:rsidRPr="005B7A52" w14:paraId="41312A44" w14:textId="77777777" w:rsidTr="005B7A5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10" w:type="dxa"/>
            <w:shd w:val="clear" w:color="auto" w:fill="FFFFCC"/>
            <w:noWrap/>
            <w:hideMark/>
          </w:tcPr>
          <w:p w14:paraId="14C4BE66" w14:textId="77777777" w:rsidR="009C4D3F" w:rsidRPr="005B7A52" w:rsidRDefault="009C4D3F" w:rsidP="004715FF">
            <w:pPr>
              <w:ind w:left="42"/>
              <w:rPr>
                <w:color w:val="auto"/>
                <w:sz w:val="20"/>
              </w:rPr>
            </w:pPr>
            <w:r w:rsidRPr="005B7A52">
              <w:rPr>
                <w:sz w:val="20"/>
              </w:rPr>
              <w:t>Aspekt</w:t>
            </w:r>
          </w:p>
        </w:tc>
        <w:tc>
          <w:tcPr>
            <w:tcW w:w="5812" w:type="dxa"/>
            <w:shd w:val="clear" w:color="auto" w:fill="FFFFCC"/>
            <w:noWrap/>
            <w:hideMark/>
          </w:tcPr>
          <w:p w14:paraId="5AC90B85" w14:textId="77777777" w:rsidR="009C4D3F" w:rsidRPr="005B7A52" w:rsidRDefault="009C4D3F" w:rsidP="004715FF">
            <w:pPr>
              <w:ind w:left="42"/>
              <w:cnfStyle w:val="100000000000" w:firstRow="1" w:lastRow="0" w:firstColumn="0" w:lastColumn="0" w:oddVBand="0" w:evenVBand="0" w:oddHBand="0" w:evenHBand="0" w:firstRowFirstColumn="0" w:firstRowLastColumn="0" w:lastRowFirstColumn="0" w:lastRowLastColumn="0"/>
              <w:rPr>
                <w:color w:val="auto"/>
                <w:sz w:val="20"/>
              </w:rPr>
            </w:pPr>
            <w:r w:rsidRPr="005B7A52">
              <w:rPr>
                <w:sz w:val="20"/>
              </w:rPr>
              <w:t>Typ prínosu</w:t>
            </w:r>
          </w:p>
        </w:tc>
      </w:tr>
      <w:tr w:rsidR="009C4D3F" w:rsidRPr="005B7A52" w14:paraId="7FDC405C"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vMerge w:val="restart"/>
            <w:noWrap/>
            <w:hideMark/>
          </w:tcPr>
          <w:p w14:paraId="162F40B5" w14:textId="77777777" w:rsidR="009C4D3F" w:rsidRPr="005B7A52" w:rsidRDefault="009C4D3F" w:rsidP="004715FF">
            <w:pPr>
              <w:ind w:left="42"/>
              <w:rPr>
                <w:sz w:val="20"/>
              </w:rPr>
            </w:pPr>
            <w:r w:rsidRPr="005B7A52">
              <w:rPr>
                <w:sz w:val="20"/>
              </w:rPr>
              <w:t>Transparentnosť</w:t>
            </w:r>
          </w:p>
        </w:tc>
        <w:tc>
          <w:tcPr>
            <w:tcW w:w="5812" w:type="dxa"/>
            <w:noWrap/>
            <w:hideMark/>
          </w:tcPr>
          <w:p w14:paraId="2DD2169A"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podvodov</w:t>
            </w:r>
          </w:p>
        </w:tc>
      </w:tr>
      <w:tr w:rsidR="009C4D3F" w:rsidRPr="005B7A52" w14:paraId="49FC82F7"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vMerge/>
            <w:hideMark/>
          </w:tcPr>
          <w:p w14:paraId="3F9E0A86" w14:textId="77777777" w:rsidR="009C4D3F" w:rsidRPr="005B7A52" w:rsidRDefault="009C4D3F" w:rsidP="004715FF">
            <w:pPr>
              <w:ind w:left="42"/>
              <w:rPr>
                <w:sz w:val="20"/>
              </w:rPr>
            </w:pPr>
          </w:p>
        </w:tc>
        <w:tc>
          <w:tcPr>
            <w:tcW w:w="5812" w:type="dxa"/>
            <w:noWrap/>
            <w:hideMark/>
          </w:tcPr>
          <w:p w14:paraId="2D068F52"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Proaktívne služby klientom</w:t>
            </w:r>
          </w:p>
        </w:tc>
      </w:tr>
      <w:tr w:rsidR="009C4D3F" w:rsidRPr="005B7A52" w14:paraId="6C7257EC"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vMerge/>
            <w:hideMark/>
          </w:tcPr>
          <w:p w14:paraId="77391BEA" w14:textId="77777777" w:rsidR="009C4D3F" w:rsidRPr="005B7A52" w:rsidRDefault="009C4D3F" w:rsidP="004715FF">
            <w:pPr>
              <w:ind w:left="42"/>
              <w:rPr>
                <w:sz w:val="20"/>
              </w:rPr>
            </w:pPr>
          </w:p>
        </w:tc>
        <w:tc>
          <w:tcPr>
            <w:tcW w:w="5812" w:type="dxa"/>
            <w:noWrap/>
            <w:hideMark/>
          </w:tcPr>
          <w:p w14:paraId="64F0C635"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plytvania</w:t>
            </w:r>
          </w:p>
        </w:tc>
      </w:tr>
      <w:tr w:rsidR="009C4D3F" w:rsidRPr="005B7A52" w14:paraId="42A7D27E"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9A3D784" w14:textId="40BB5DE2" w:rsidR="009C4D3F" w:rsidRPr="005B7A52" w:rsidRDefault="009C4D3F" w:rsidP="004715FF">
            <w:pPr>
              <w:ind w:left="42"/>
              <w:rPr>
                <w:sz w:val="20"/>
              </w:rPr>
            </w:pPr>
            <w:r w:rsidRPr="005B7A52">
              <w:rPr>
                <w:sz w:val="20"/>
              </w:rPr>
              <w:t>Dôvera v</w:t>
            </w:r>
            <w:r w:rsidR="003B05F8" w:rsidRPr="005B7A52">
              <w:rPr>
                <w:sz w:val="20"/>
              </w:rPr>
              <w:t> </w:t>
            </w:r>
            <w:r w:rsidRPr="005B7A52">
              <w:rPr>
                <w:sz w:val="20"/>
              </w:rPr>
              <w:t>štát</w:t>
            </w:r>
          </w:p>
        </w:tc>
        <w:tc>
          <w:tcPr>
            <w:tcW w:w="5812" w:type="dxa"/>
            <w:noWrap/>
            <w:hideMark/>
          </w:tcPr>
          <w:p w14:paraId="1D8FDA9E"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Dôveryhodnosť údajov</w:t>
            </w:r>
          </w:p>
        </w:tc>
      </w:tr>
      <w:tr w:rsidR="009C4D3F" w:rsidRPr="005B7A52" w14:paraId="695F309C"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B42F68D" w14:textId="77777777" w:rsidR="009C4D3F" w:rsidRPr="005B7A52" w:rsidRDefault="009C4D3F" w:rsidP="004715FF">
            <w:pPr>
              <w:ind w:left="42"/>
              <w:rPr>
                <w:sz w:val="20"/>
              </w:rPr>
            </w:pPr>
            <w:r w:rsidRPr="005B7A52">
              <w:rPr>
                <w:sz w:val="20"/>
              </w:rPr>
              <w:t>Legislatíva</w:t>
            </w:r>
          </w:p>
        </w:tc>
        <w:tc>
          <w:tcPr>
            <w:tcW w:w="5812" w:type="dxa"/>
            <w:noWrap/>
            <w:hideMark/>
          </w:tcPr>
          <w:p w14:paraId="12F963B4"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Kvalitnejšie posúdenie vplyvov</w:t>
            </w:r>
          </w:p>
        </w:tc>
      </w:tr>
      <w:tr w:rsidR="009C4D3F" w:rsidRPr="005B7A52" w14:paraId="0DFA4823"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3D8C0B2" w14:textId="77777777" w:rsidR="009C4D3F" w:rsidRPr="005B7A52" w:rsidRDefault="009C4D3F" w:rsidP="004715FF">
            <w:pPr>
              <w:ind w:left="42"/>
              <w:rPr>
                <w:sz w:val="20"/>
              </w:rPr>
            </w:pPr>
            <w:r w:rsidRPr="005B7A52">
              <w:rPr>
                <w:sz w:val="20"/>
              </w:rPr>
              <w:t>Zdieľanie údajov</w:t>
            </w:r>
          </w:p>
        </w:tc>
        <w:tc>
          <w:tcPr>
            <w:tcW w:w="5812" w:type="dxa"/>
            <w:noWrap/>
            <w:hideMark/>
          </w:tcPr>
          <w:p w14:paraId="2D650EFC" w14:textId="77091F0F"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Nové znalosti a príležitosti</w:t>
            </w:r>
          </w:p>
        </w:tc>
      </w:tr>
    </w:tbl>
    <w:p w14:paraId="55AE10C0" w14:textId="6F0D6C1C" w:rsidR="00C91447" w:rsidRPr="00FA1417" w:rsidRDefault="00C91447" w:rsidP="00FA1417">
      <w:pPr>
        <w:pStyle w:val="Nadpis3"/>
        <w:ind w:left="720"/>
      </w:pPr>
      <w:bookmarkStart w:id="57" w:name="_Toc17715913"/>
      <w:r w:rsidRPr="005B7A52">
        <w:t>Posilnenie dátovej ekonomika</w:t>
      </w:r>
      <w:bookmarkEnd w:id="57"/>
    </w:p>
    <w:tbl>
      <w:tblPr>
        <w:tblStyle w:val="Style3"/>
        <w:tblW w:w="9322" w:type="dxa"/>
        <w:tblLook w:val="04A0" w:firstRow="1" w:lastRow="0" w:firstColumn="1" w:lastColumn="0" w:noHBand="0" w:noVBand="1"/>
      </w:tblPr>
      <w:tblGrid>
        <w:gridCol w:w="3510"/>
        <w:gridCol w:w="5812"/>
      </w:tblGrid>
      <w:tr w:rsidR="009C4D3F" w:rsidRPr="005B7A52" w14:paraId="42F27AB7" w14:textId="77777777" w:rsidTr="005B7A5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shd w:val="clear" w:color="auto" w:fill="FFFFCC"/>
            <w:noWrap/>
            <w:hideMark/>
          </w:tcPr>
          <w:p w14:paraId="11C56BC5" w14:textId="77777777" w:rsidR="009C4D3F" w:rsidRPr="005B7A52" w:rsidRDefault="009C4D3F" w:rsidP="004715FF">
            <w:pPr>
              <w:ind w:left="42"/>
              <w:rPr>
                <w:color w:val="auto"/>
                <w:sz w:val="20"/>
              </w:rPr>
            </w:pPr>
            <w:r w:rsidRPr="005B7A52">
              <w:rPr>
                <w:sz w:val="20"/>
              </w:rPr>
              <w:t>Aspekt</w:t>
            </w:r>
          </w:p>
        </w:tc>
        <w:tc>
          <w:tcPr>
            <w:tcW w:w="5812" w:type="dxa"/>
            <w:shd w:val="clear" w:color="auto" w:fill="FFFFCC"/>
            <w:noWrap/>
            <w:hideMark/>
          </w:tcPr>
          <w:p w14:paraId="5DC42C1F" w14:textId="77777777" w:rsidR="009C4D3F" w:rsidRPr="005B7A52" w:rsidRDefault="009C4D3F" w:rsidP="004715FF">
            <w:pPr>
              <w:ind w:left="42"/>
              <w:cnfStyle w:val="100000000000" w:firstRow="1" w:lastRow="0" w:firstColumn="0" w:lastColumn="0" w:oddVBand="0" w:evenVBand="0" w:oddHBand="0" w:evenHBand="0" w:firstRowFirstColumn="0" w:firstRowLastColumn="0" w:lastRowFirstColumn="0" w:lastRowLastColumn="0"/>
              <w:rPr>
                <w:color w:val="auto"/>
                <w:sz w:val="20"/>
              </w:rPr>
            </w:pPr>
            <w:r w:rsidRPr="005B7A52">
              <w:rPr>
                <w:sz w:val="20"/>
              </w:rPr>
              <w:t>Typ prínosu</w:t>
            </w:r>
          </w:p>
        </w:tc>
      </w:tr>
      <w:tr w:rsidR="009C4D3F" w:rsidRPr="005B7A52" w14:paraId="39C7344A"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B5A92B3" w14:textId="77777777" w:rsidR="009C4D3F" w:rsidRPr="005B7A52" w:rsidRDefault="009C4D3F" w:rsidP="004715FF">
            <w:pPr>
              <w:ind w:left="42"/>
              <w:rPr>
                <w:sz w:val="20"/>
              </w:rPr>
            </w:pPr>
            <w:r w:rsidRPr="005B7A52">
              <w:rPr>
                <w:sz w:val="20"/>
              </w:rPr>
              <w:t>Veľkosť trhu (Data market)</w:t>
            </w:r>
          </w:p>
        </w:tc>
        <w:tc>
          <w:tcPr>
            <w:tcW w:w="5812" w:type="dxa"/>
            <w:noWrap/>
            <w:hideMark/>
          </w:tcPr>
          <w:p w14:paraId="0CBABD2A"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Zvyšovanie pridanej hodnoty</w:t>
            </w:r>
          </w:p>
        </w:tc>
      </w:tr>
      <w:tr w:rsidR="009C4D3F" w:rsidRPr="005B7A52" w14:paraId="64932208"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A2DBBEC" w14:textId="77777777" w:rsidR="009C4D3F" w:rsidRPr="005B7A52" w:rsidRDefault="009C4D3F" w:rsidP="004715FF">
            <w:pPr>
              <w:ind w:left="42"/>
              <w:rPr>
                <w:sz w:val="20"/>
              </w:rPr>
            </w:pPr>
            <w:r w:rsidRPr="005B7A52">
              <w:rPr>
                <w:sz w:val="20"/>
              </w:rPr>
              <w:t xml:space="preserve">Tržby </w:t>
            </w:r>
          </w:p>
        </w:tc>
        <w:tc>
          <w:tcPr>
            <w:tcW w:w="5812" w:type="dxa"/>
            <w:noWrap/>
            <w:hideMark/>
          </w:tcPr>
          <w:p w14:paraId="378F19B0" w14:textId="031974D2"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Príjmy z daní</w:t>
            </w:r>
          </w:p>
        </w:tc>
      </w:tr>
      <w:tr w:rsidR="009C4D3F" w:rsidRPr="005B7A52" w14:paraId="7D0F9F96"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B8D85B0" w14:textId="77777777" w:rsidR="009C4D3F" w:rsidRPr="005B7A52" w:rsidRDefault="009C4D3F" w:rsidP="004715FF">
            <w:pPr>
              <w:ind w:left="42"/>
              <w:rPr>
                <w:sz w:val="20"/>
              </w:rPr>
            </w:pPr>
            <w:r w:rsidRPr="005B7A52">
              <w:rPr>
                <w:sz w:val="20"/>
              </w:rPr>
              <w:t>Pracovníci v oblasti dát (data workers)</w:t>
            </w:r>
          </w:p>
        </w:tc>
        <w:tc>
          <w:tcPr>
            <w:tcW w:w="5812" w:type="dxa"/>
            <w:noWrap/>
            <w:hideMark/>
          </w:tcPr>
          <w:p w14:paraId="7F4EA9A5"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Zvyšovanie zamestnanosti</w:t>
            </w:r>
          </w:p>
        </w:tc>
      </w:tr>
      <w:tr w:rsidR="009C4D3F" w:rsidRPr="005B7A52" w14:paraId="26F049BA"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B6A481C" w14:textId="77777777" w:rsidR="009C4D3F" w:rsidRPr="005B7A52" w:rsidRDefault="009C4D3F" w:rsidP="004715FF">
            <w:pPr>
              <w:ind w:left="42"/>
              <w:rPr>
                <w:sz w:val="20"/>
              </w:rPr>
            </w:pPr>
            <w:r w:rsidRPr="005B7A52">
              <w:rPr>
                <w:sz w:val="20"/>
              </w:rPr>
              <w:t>Počet firiem</w:t>
            </w:r>
          </w:p>
        </w:tc>
        <w:tc>
          <w:tcPr>
            <w:tcW w:w="5812" w:type="dxa"/>
            <w:noWrap/>
            <w:hideMark/>
          </w:tcPr>
          <w:p w14:paraId="175D3583"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Zvyšovanie HDP</w:t>
            </w:r>
          </w:p>
        </w:tc>
      </w:tr>
      <w:tr w:rsidR="009C4D3F" w:rsidRPr="005B7A52" w14:paraId="163D77CA"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B491FB0" w14:textId="77777777" w:rsidR="009C4D3F" w:rsidRPr="005B7A52" w:rsidRDefault="009C4D3F" w:rsidP="004715FF">
            <w:pPr>
              <w:ind w:left="42"/>
              <w:rPr>
                <w:sz w:val="20"/>
              </w:rPr>
            </w:pPr>
            <w:r w:rsidRPr="005B7A52">
              <w:rPr>
                <w:sz w:val="20"/>
              </w:rPr>
              <w:t>Hodnota dátovej ekonomiky</w:t>
            </w:r>
          </w:p>
        </w:tc>
        <w:tc>
          <w:tcPr>
            <w:tcW w:w="5812" w:type="dxa"/>
            <w:noWrap/>
            <w:hideMark/>
          </w:tcPr>
          <w:p w14:paraId="6F5188D6"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Pridaná hodnota</w:t>
            </w:r>
          </w:p>
        </w:tc>
      </w:tr>
      <w:tr w:rsidR="009C4D3F" w:rsidRPr="005B7A52" w14:paraId="55FDF136"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F294025" w14:textId="77777777" w:rsidR="009C4D3F" w:rsidRPr="005B7A52" w:rsidRDefault="009C4D3F" w:rsidP="004715FF">
            <w:pPr>
              <w:ind w:left="42"/>
              <w:rPr>
                <w:sz w:val="20"/>
              </w:rPr>
            </w:pPr>
            <w:r w:rsidRPr="005B7A52">
              <w:rPr>
                <w:sz w:val="20"/>
              </w:rPr>
              <w:t>Globálna konkurencia</w:t>
            </w:r>
          </w:p>
        </w:tc>
        <w:tc>
          <w:tcPr>
            <w:tcW w:w="5812" w:type="dxa"/>
            <w:noWrap/>
            <w:hideMark/>
          </w:tcPr>
          <w:p w14:paraId="7C8EBB62" w14:textId="5A5AD9D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Posilnenie postavenia v rebríčkoch</w:t>
            </w:r>
          </w:p>
        </w:tc>
      </w:tr>
    </w:tbl>
    <w:p w14:paraId="60716747" w14:textId="77777777" w:rsidR="006E5193" w:rsidRPr="005B7A52" w:rsidRDefault="006E5193" w:rsidP="004715FF">
      <w:pPr>
        <w:ind w:left="42"/>
        <w:rPr>
          <w:b/>
          <w:sz w:val="20"/>
        </w:rPr>
      </w:pPr>
    </w:p>
    <w:p w14:paraId="0A1B7B9D" w14:textId="2AA6EA25" w:rsidR="00C91447" w:rsidRPr="00FA1417" w:rsidRDefault="00C91447" w:rsidP="00FA1417">
      <w:pPr>
        <w:pStyle w:val="Nadpis3"/>
        <w:ind w:left="720"/>
      </w:pPr>
      <w:bookmarkStart w:id="58" w:name="_Toc17715914"/>
      <w:r w:rsidRPr="005B7A52">
        <w:t>Zvýšenie spotrebiteľskej a spoločenskej hodnoty</w:t>
      </w:r>
      <w:bookmarkEnd w:id="58"/>
    </w:p>
    <w:tbl>
      <w:tblPr>
        <w:tblStyle w:val="Style3"/>
        <w:tblW w:w="9322" w:type="dxa"/>
        <w:tblLook w:val="04A0" w:firstRow="1" w:lastRow="0" w:firstColumn="1" w:lastColumn="0" w:noHBand="0" w:noVBand="1"/>
      </w:tblPr>
      <w:tblGrid>
        <w:gridCol w:w="3510"/>
        <w:gridCol w:w="5812"/>
      </w:tblGrid>
      <w:tr w:rsidR="009C4D3F" w:rsidRPr="005B7A52" w14:paraId="7FEAE7AF" w14:textId="77777777" w:rsidTr="009C4D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shd w:val="clear" w:color="auto" w:fill="FFFFCC"/>
            <w:noWrap/>
            <w:hideMark/>
          </w:tcPr>
          <w:p w14:paraId="5B61E517" w14:textId="77777777" w:rsidR="009C4D3F" w:rsidRPr="005B7A52" w:rsidRDefault="009C4D3F" w:rsidP="004715FF">
            <w:pPr>
              <w:ind w:left="42"/>
              <w:rPr>
                <w:color w:val="auto"/>
                <w:sz w:val="20"/>
              </w:rPr>
            </w:pPr>
            <w:r w:rsidRPr="005B7A52">
              <w:rPr>
                <w:sz w:val="20"/>
              </w:rPr>
              <w:t>Aspekt</w:t>
            </w:r>
          </w:p>
        </w:tc>
        <w:tc>
          <w:tcPr>
            <w:tcW w:w="5812" w:type="dxa"/>
            <w:shd w:val="clear" w:color="auto" w:fill="FFFFCC"/>
            <w:noWrap/>
            <w:hideMark/>
          </w:tcPr>
          <w:p w14:paraId="559E7FE4" w14:textId="77777777" w:rsidR="009C4D3F" w:rsidRPr="005B7A52" w:rsidRDefault="009C4D3F" w:rsidP="004715FF">
            <w:pPr>
              <w:ind w:left="42"/>
              <w:cnfStyle w:val="100000000000" w:firstRow="1" w:lastRow="0" w:firstColumn="0" w:lastColumn="0" w:oddVBand="0" w:evenVBand="0" w:oddHBand="0" w:evenHBand="0" w:firstRowFirstColumn="0" w:firstRowLastColumn="0" w:lastRowFirstColumn="0" w:lastRowLastColumn="0"/>
              <w:rPr>
                <w:color w:val="auto"/>
                <w:sz w:val="20"/>
              </w:rPr>
            </w:pPr>
            <w:r w:rsidRPr="005B7A52">
              <w:rPr>
                <w:sz w:val="20"/>
              </w:rPr>
              <w:t>Typ prínosu</w:t>
            </w:r>
          </w:p>
        </w:tc>
      </w:tr>
      <w:tr w:rsidR="009C4D3F" w:rsidRPr="005B7A52" w14:paraId="14590EC2"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1C731D0" w14:textId="77777777" w:rsidR="009C4D3F" w:rsidRPr="005B7A52" w:rsidRDefault="009C4D3F" w:rsidP="004715FF">
            <w:pPr>
              <w:ind w:left="42"/>
              <w:rPr>
                <w:sz w:val="20"/>
              </w:rPr>
            </w:pPr>
            <w:r w:rsidRPr="005B7A52">
              <w:rPr>
                <w:sz w:val="20"/>
              </w:rPr>
              <w:t>Kvalitnejšie služby</w:t>
            </w:r>
          </w:p>
        </w:tc>
        <w:tc>
          <w:tcPr>
            <w:tcW w:w="5812" w:type="dxa"/>
            <w:noWrap/>
            <w:hideMark/>
          </w:tcPr>
          <w:p w14:paraId="01CEE18B"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Spotrebiteľský prebytok</w:t>
            </w:r>
          </w:p>
        </w:tc>
      </w:tr>
      <w:tr w:rsidR="009C4D3F" w:rsidRPr="005B7A52" w14:paraId="1120E01E"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797D955" w14:textId="77777777" w:rsidR="009C4D3F" w:rsidRPr="005B7A52" w:rsidRDefault="009C4D3F" w:rsidP="004715FF">
            <w:pPr>
              <w:ind w:left="42"/>
              <w:rPr>
                <w:sz w:val="20"/>
              </w:rPr>
            </w:pPr>
            <w:r w:rsidRPr="005B7A52">
              <w:rPr>
                <w:sz w:val="20"/>
              </w:rPr>
              <w:t>Zvýšenie kvality rozhodovania</w:t>
            </w:r>
          </w:p>
        </w:tc>
        <w:tc>
          <w:tcPr>
            <w:tcW w:w="5812" w:type="dxa"/>
            <w:noWrap/>
            <w:hideMark/>
          </w:tcPr>
          <w:p w14:paraId="577955D6"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počtu exekúcií</w:t>
            </w:r>
          </w:p>
        </w:tc>
      </w:tr>
      <w:tr w:rsidR="009C4D3F" w:rsidRPr="005B7A52" w14:paraId="0A414506"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5428DF4" w14:textId="77777777" w:rsidR="009C4D3F" w:rsidRPr="005B7A52" w:rsidRDefault="009C4D3F" w:rsidP="004715FF">
            <w:pPr>
              <w:ind w:left="42"/>
              <w:rPr>
                <w:sz w:val="20"/>
              </w:rPr>
            </w:pPr>
            <w:r w:rsidRPr="005B7A52">
              <w:rPr>
                <w:sz w:val="20"/>
              </w:rPr>
              <w:t>Spotrebiteľské riziko</w:t>
            </w:r>
          </w:p>
        </w:tc>
        <w:tc>
          <w:tcPr>
            <w:tcW w:w="5812" w:type="dxa"/>
            <w:noWrap/>
            <w:hideMark/>
          </w:tcPr>
          <w:p w14:paraId="554CA62D"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rizík</w:t>
            </w:r>
          </w:p>
        </w:tc>
      </w:tr>
      <w:tr w:rsidR="009C4D3F" w:rsidRPr="005B7A52" w14:paraId="7474217F"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501B41A" w14:textId="77777777" w:rsidR="009C4D3F" w:rsidRPr="005B7A52" w:rsidRDefault="009C4D3F" w:rsidP="004715FF">
            <w:pPr>
              <w:ind w:left="42"/>
              <w:rPr>
                <w:sz w:val="20"/>
              </w:rPr>
            </w:pPr>
            <w:r w:rsidRPr="005B7A52">
              <w:rPr>
                <w:sz w:val="20"/>
              </w:rPr>
              <w:t>Používanie údajov</w:t>
            </w:r>
          </w:p>
        </w:tc>
        <w:tc>
          <w:tcPr>
            <w:tcW w:w="5812" w:type="dxa"/>
            <w:noWrap/>
            <w:hideMark/>
          </w:tcPr>
          <w:p w14:paraId="2D66F069"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Eliminácia zlých rozhodnutí</w:t>
            </w:r>
          </w:p>
        </w:tc>
      </w:tr>
    </w:tbl>
    <w:p w14:paraId="3ED6CC68" w14:textId="77777777" w:rsidR="006E5193" w:rsidRPr="005B7A52" w:rsidRDefault="006E5193" w:rsidP="004715FF">
      <w:pPr>
        <w:ind w:left="42"/>
        <w:rPr>
          <w:b/>
          <w:sz w:val="20"/>
        </w:rPr>
      </w:pPr>
    </w:p>
    <w:p w14:paraId="2636099D" w14:textId="799406D3" w:rsidR="00C91447" w:rsidRPr="00FA1417" w:rsidRDefault="00C91447" w:rsidP="00FA1417">
      <w:pPr>
        <w:pStyle w:val="Nadpis3"/>
        <w:ind w:left="720"/>
      </w:pPr>
      <w:bookmarkStart w:id="59" w:name="_Toc17715915"/>
      <w:r w:rsidRPr="005B7A52">
        <w:t>Využitie dátovej vedy na optimalizáciu</w:t>
      </w:r>
      <w:bookmarkEnd w:id="59"/>
    </w:p>
    <w:tbl>
      <w:tblPr>
        <w:tblStyle w:val="Style3"/>
        <w:tblW w:w="9322" w:type="dxa"/>
        <w:tblLook w:val="04A0" w:firstRow="1" w:lastRow="0" w:firstColumn="1" w:lastColumn="0" w:noHBand="0" w:noVBand="1"/>
      </w:tblPr>
      <w:tblGrid>
        <w:gridCol w:w="3510"/>
        <w:gridCol w:w="5812"/>
      </w:tblGrid>
      <w:tr w:rsidR="009C4D3F" w:rsidRPr="005B7A52" w14:paraId="755B82B7" w14:textId="77777777" w:rsidTr="009C4D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shd w:val="clear" w:color="auto" w:fill="FFFFCC"/>
            <w:noWrap/>
            <w:hideMark/>
          </w:tcPr>
          <w:p w14:paraId="021B84E9" w14:textId="77777777" w:rsidR="009C4D3F" w:rsidRPr="005B7A52" w:rsidRDefault="009C4D3F" w:rsidP="004715FF">
            <w:pPr>
              <w:ind w:left="42"/>
              <w:rPr>
                <w:color w:val="auto"/>
                <w:sz w:val="20"/>
              </w:rPr>
            </w:pPr>
            <w:r w:rsidRPr="005B7A52">
              <w:rPr>
                <w:sz w:val="20"/>
              </w:rPr>
              <w:t>Aspekt</w:t>
            </w:r>
          </w:p>
        </w:tc>
        <w:tc>
          <w:tcPr>
            <w:tcW w:w="5812" w:type="dxa"/>
            <w:shd w:val="clear" w:color="auto" w:fill="FFFFCC"/>
            <w:noWrap/>
            <w:hideMark/>
          </w:tcPr>
          <w:p w14:paraId="74C68CF3" w14:textId="77777777" w:rsidR="009C4D3F" w:rsidRPr="005B7A52" w:rsidRDefault="009C4D3F" w:rsidP="004715FF">
            <w:pPr>
              <w:ind w:left="42"/>
              <w:cnfStyle w:val="100000000000" w:firstRow="1" w:lastRow="0" w:firstColumn="0" w:lastColumn="0" w:oddVBand="0" w:evenVBand="0" w:oddHBand="0" w:evenHBand="0" w:firstRowFirstColumn="0" w:firstRowLastColumn="0" w:lastRowFirstColumn="0" w:lastRowLastColumn="0"/>
              <w:rPr>
                <w:color w:val="auto"/>
                <w:sz w:val="20"/>
              </w:rPr>
            </w:pPr>
            <w:r w:rsidRPr="005B7A52">
              <w:rPr>
                <w:sz w:val="20"/>
              </w:rPr>
              <w:t>Typ prínosu</w:t>
            </w:r>
          </w:p>
        </w:tc>
      </w:tr>
      <w:tr w:rsidR="009C4D3F" w:rsidRPr="005B7A52" w14:paraId="7FBB5D5E"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2B290CE" w14:textId="77777777" w:rsidR="009C4D3F" w:rsidRPr="005B7A52" w:rsidRDefault="009C4D3F" w:rsidP="004715FF">
            <w:pPr>
              <w:ind w:left="42"/>
              <w:rPr>
                <w:sz w:val="20"/>
              </w:rPr>
            </w:pPr>
            <w:r w:rsidRPr="005B7A52">
              <w:rPr>
                <w:sz w:val="20"/>
              </w:rPr>
              <w:t>Zlepšenie rozhodovania</w:t>
            </w:r>
          </w:p>
        </w:tc>
        <w:tc>
          <w:tcPr>
            <w:tcW w:w="5812" w:type="dxa"/>
            <w:noWrap/>
            <w:hideMark/>
          </w:tcPr>
          <w:p w14:paraId="2769FF16"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počtu FTE</w:t>
            </w:r>
          </w:p>
        </w:tc>
      </w:tr>
      <w:tr w:rsidR="009C4D3F" w:rsidRPr="005B7A52" w14:paraId="7A7168C5"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1F9D070" w14:textId="77777777" w:rsidR="009C4D3F" w:rsidRPr="005B7A52" w:rsidRDefault="009C4D3F" w:rsidP="004715FF">
            <w:pPr>
              <w:ind w:left="42"/>
              <w:rPr>
                <w:sz w:val="20"/>
              </w:rPr>
            </w:pPr>
            <w:r w:rsidRPr="005B7A52">
              <w:rPr>
                <w:sz w:val="20"/>
              </w:rPr>
              <w:t>Efektivita procesov</w:t>
            </w:r>
          </w:p>
        </w:tc>
        <w:tc>
          <w:tcPr>
            <w:tcW w:w="5812" w:type="dxa"/>
            <w:noWrap/>
            <w:hideMark/>
          </w:tcPr>
          <w:p w14:paraId="77BE4B1A"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počtu FTE</w:t>
            </w:r>
          </w:p>
        </w:tc>
      </w:tr>
      <w:tr w:rsidR="009C4D3F" w:rsidRPr="005B7A52" w14:paraId="79895D17"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BCD59D4" w14:textId="6661C11A" w:rsidR="009C4D3F" w:rsidRPr="005B7A52" w:rsidRDefault="009C4D3F" w:rsidP="004715FF">
            <w:pPr>
              <w:ind w:left="42"/>
              <w:rPr>
                <w:sz w:val="20"/>
              </w:rPr>
            </w:pPr>
            <w:r w:rsidRPr="005B7A52">
              <w:rPr>
                <w:sz w:val="20"/>
              </w:rPr>
              <w:t>Kvalita kontroly</w:t>
            </w:r>
          </w:p>
        </w:tc>
        <w:tc>
          <w:tcPr>
            <w:tcW w:w="5812" w:type="dxa"/>
            <w:noWrap/>
            <w:hideMark/>
          </w:tcPr>
          <w:p w14:paraId="3FFC1B6B"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Lepší dozor a dohľad nad regulovaním prostredím</w:t>
            </w:r>
          </w:p>
        </w:tc>
      </w:tr>
      <w:tr w:rsidR="009C4D3F" w:rsidRPr="005B7A52" w14:paraId="627BFC5C"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5C52AED" w14:textId="77777777" w:rsidR="009C4D3F" w:rsidRPr="005B7A52" w:rsidRDefault="009C4D3F" w:rsidP="004715FF">
            <w:pPr>
              <w:ind w:left="42"/>
              <w:rPr>
                <w:sz w:val="20"/>
              </w:rPr>
            </w:pPr>
            <w:r w:rsidRPr="005B7A52">
              <w:rPr>
                <w:sz w:val="20"/>
              </w:rPr>
              <w:t>Riziko rozhodovania</w:t>
            </w:r>
          </w:p>
        </w:tc>
        <w:tc>
          <w:tcPr>
            <w:tcW w:w="5812" w:type="dxa"/>
            <w:noWrap/>
            <w:hideMark/>
          </w:tcPr>
          <w:p w14:paraId="180C8B69"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Znižovanie rizík na základe dát</w:t>
            </w:r>
          </w:p>
        </w:tc>
      </w:tr>
      <w:tr w:rsidR="009C4D3F" w:rsidRPr="005B7A52" w14:paraId="0022FC0D"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vMerge w:val="restart"/>
            <w:noWrap/>
            <w:hideMark/>
          </w:tcPr>
          <w:p w14:paraId="498D472A" w14:textId="77777777" w:rsidR="009C4D3F" w:rsidRPr="005B7A52" w:rsidRDefault="009C4D3F" w:rsidP="004715FF">
            <w:pPr>
              <w:ind w:left="42"/>
              <w:rPr>
                <w:sz w:val="20"/>
              </w:rPr>
            </w:pPr>
            <w:r w:rsidRPr="005B7A52">
              <w:rPr>
                <w:sz w:val="20"/>
              </w:rPr>
              <w:t>Prediktívne modely</w:t>
            </w:r>
          </w:p>
          <w:p w14:paraId="4BEFE5C2" w14:textId="77777777" w:rsidR="009C4D3F" w:rsidRPr="005B7A52" w:rsidRDefault="009C4D3F" w:rsidP="004715FF">
            <w:pPr>
              <w:ind w:left="42"/>
              <w:rPr>
                <w:sz w:val="20"/>
              </w:rPr>
            </w:pPr>
            <w:r w:rsidRPr="005B7A52">
              <w:rPr>
                <w:sz w:val="20"/>
              </w:rPr>
              <w:t> </w:t>
            </w:r>
          </w:p>
          <w:p w14:paraId="4D4E129A" w14:textId="77777777" w:rsidR="009C4D3F" w:rsidRPr="005B7A52" w:rsidRDefault="009C4D3F" w:rsidP="004715FF">
            <w:pPr>
              <w:ind w:left="42"/>
              <w:rPr>
                <w:sz w:val="20"/>
              </w:rPr>
            </w:pPr>
            <w:r w:rsidRPr="005B7A52">
              <w:rPr>
                <w:sz w:val="20"/>
              </w:rPr>
              <w:t> </w:t>
            </w:r>
          </w:p>
        </w:tc>
        <w:tc>
          <w:tcPr>
            <w:tcW w:w="5812" w:type="dxa"/>
            <w:noWrap/>
            <w:hideMark/>
          </w:tcPr>
          <w:p w14:paraId="472C7097"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Zníženie časovej náročnosti</w:t>
            </w:r>
          </w:p>
        </w:tc>
      </w:tr>
      <w:tr w:rsidR="009C4D3F" w:rsidRPr="005B7A52" w14:paraId="6FDCDE9F"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vMerge/>
            <w:noWrap/>
            <w:hideMark/>
          </w:tcPr>
          <w:p w14:paraId="592C2F46" w14:textId="77777777" w:rsidR="009C4D3F" w:rsidRPr="005B7A52" w:rsidRDefault="009C4D3F" w:rsidP="004715FF">
            <w:pPr>
              <w:ind w:left="42"/>
              <w:rPr>
                <w:sz w:val="20"/>
              </w:rPr>
            </w:pPr>
          </w:p>
        </w:tc>
        <w:tc>
          <w:tcPr>
            <w:tcW w:w="5812" w:type="dxa"/>
            <w:noWrap/>
            <w:hideMark/>
          </w:tcPr>
          <w:p w14:paraId="0F1E853F"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Eliminácia chybných rozhodnutí</w:t>
            </w:r>
          </w:p>
        </w:tc>
      </w:tr>
      <w:tr w:rsidR="009C4D3F" w:rsidRPr="005B7A52" w14:paraId="3AB41388"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vMerge/>
            <w:noWrap/>
            <w:hideMark/>
          </w:tcPr>
          <w:p w14:paraId="07557A0B" w14:textId="77777777" w:rsidR="009C4D3F" w:rsidRPr="005B7A52" w:rsidRDefault="009C4D3F" w:rsidP="004715FF">
            <w:pPr>
              <w:ind w:left="42"/>
              <w:rPr>
                <w:sz w:val="20"/>
              </w:rPr>
            </w:pPr>
          </w:p>
        </w:tc>
        <w:tc>
          <w:tcPr>
            <w:tcW w:w="5812" w:type="dxa"/>
            <w:noWrap/>
            <w:hideMark/>
          </w:tcPr>
          <w:p w14:paraId="7537AA45"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Vyplácanie financií</w:t>
            </w:r>
          </w:p>
        </w:tc>
      </w:tr>
      <w:tr w:rsidR="009C4D3F" w:rsidRPr="005B7A52" w14:paraId="5EF3F009" w14:textId="77777777" w:rsidTr="005B7A52">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95E23BF" w14:textId="77777777" w:rsidR="009C4D3F" w:rsidRPr="005B7A52" w:rsidRDefault="009C4D3F" w:rsidP="004715FF">
            <w:pPr>
              <w:ind w:left="42"/>
              <w:rPr>
                <w:sz w:val="20"/>
              </w:rPr>
            </w:pPr>
            <w:r w:rsidRPr="005B7A52">
              <w:rPr>
                <w:sz w:val="20"/>
              </w:rPr>
              <w:t>Plánovanie zdrojov</w:t>
            </w:r>
          </w:p>
        </w:tc>
        <w:tc>
          <w:tcPr>
            <w:tcW w:w="5812" w:type="dxa"/>
            <w:noWrap/>
            <w:hideMark/>
          </w:tcPr>
          <w:p w14:paraId="1B8E19F9" w14:textId="77777777" w:rsidR="009C4D3F" w:rsidRPr="005B7A52" w:rsidRDefault="009C4D3F" w:rsidP="004715FF">
            <w:pPr>
              <w:ind w:left="42"/>
              <w:cnfStyle w:val="000000000000" w:firstRow="0" w:lastRow="0" w:firstColumn="0" w:lastColumn="0" w:oddVBand="0" w:evenVBand="0" w:oddHBand="0" w:evenHBand="0" w:firstRowFirstColumn="0" w:firstRowLastColumn="0" w:lastRowFirstColumn="0" w:lastRowLastColumn="0"/>
              <w:rPr>
                <w:sz w:val="20"/>
              </w:rPr>
            </w:pPr>
            <w:r w:rsidRPr="005B7A52">
              <w:rPr>
                <w:sz w:val="20"/>
              </w:rPr>
              <w:t>Efektívne využitie nákladov</w:t>
            </w:r>
          </w:p>
        </w:tc>
      </w:tr>
    </w:tbl>
    <w:p w14:paraId="4A7A7859" w14:textId="77777777" w:rsidR="006E5193" w:rsidRPr="005B7A52" w:rsidRDefault="006E5193" w:rsidP="004715FF">
      <w:pPr>
        <w:ind w:left="42"/>
        <w:rPr>
          <w:b/>
          <w:sz w:val="20"/>
        </w:rPr>
      </w:pPr>
      <w:bookmarkStart w:id="60" w:name="_Toc8019926"/>
    </w:p>
    <w:bookmarkEnd w:id="60"/>
    <w:p w14:paraId="0BCF797E" w14:textId="77777777" w:rsidR="00C60CD8" w:rsidRPr="005B7A52" w:rsidRDefault="00C60CD8">
      <w:pPr>
        <w:widowControl/>
        <w:autoSpaceDE/>
        <w:autoSpaceDN/>
        <w:adjustRightInd/>
        <w:spacing w:line="240" w:lineRule="auto"/>
        <w:rPr>
          <w:sz w:val="20"/>
        </w:rPr>
      </w:pPr>
      <w:r w:rsidRPr="005B7A52">
        <w:rPr>
          <w:sz w:val="20"/>
        </w:rPr>
        <w:br w:type="page"/>
      </w:r>
    </w:p>
    <w:p w14:paraId="31749D22" w14:textId="77777777" w:rsidR="00C60CD8" w:rsidRPr="005B7A52" w:rsidRDefault="00C60CD8" w:rsidP="00C60CD8">
      <w:pPr>
        <w:pStyle w:val="Nadpis1"/>
        <w:pageBreakBefore/>
        <w:tabs>
          <w:tab w:val="clear" w:pos="720"/>
        </w:tabs>
        <w:spacing w:before="240"/>
        <w:ind w:left="0" w:hanging="851"/>
        <w:rPr>
          <w:color w:val="7F7E82"/>
          <w:sz w:val="32"/>
          <w:szCs w:val="32"/>
        </w:rPr>
      </w:pPr>
      <w:bookmarkStart w:id="61" w:name="_Toc8019928"/>
      <w:bookmarkStart w:id="62" w:name="_Toc17715916"/>
      <w:r w:rsidRPr="005B7A52">
        <w:rPr>
          <w:color w:val="7F7E82"/>
          <w:sz w:val="32"/>
          <w:szCs w:val="32"/>
        </w:rPr>
        <w:t>Služby konsolidovanej analytickej vrstvy</w:t>
      </w:r>
      <w:bookmarkEnd w:id="61"/>
      <w:bookmarkEnd w:id="62"/>
    </w:p>
    <w:tbl>
      <w:tblPr>
        <w:tblStyle w:val="Mriekatabuky"/>
        <w:tblW w:w="5000" w:type="pct"/>
        <w:tblLook w:val="04A0" w:firstRow="1" w:lastRow="0" w:firstColumn="1" w:lastColumn="0" w:noHBand="0" w:noVBand="1"/>
      </w:tblPr>
      <w:tblGrid>
        <w:gridCol w:w="461"/>
        <w:gridCol w:w="1752"/>
        <w:gridCol w:w="1606"/>
        <w:gridCol w:w="3535"/>
        <w:gridCol w:w="1996"/>
      </w:tblGrid>
      <w:tr w:rsidR="00BD266C" w:rsidRPr="005B7A52" w14:paraId="2C35AF6C" w14:textId="77777777" w:rsidTr="00BD266C">
        <w:trPr>
          <w:tblHeader/>
        </w:trPr>
        <w:tc>
          <w:tcPr>
            <w:tcW w:w="231" w:type="pct"/>
            <w:shd w:val="clear" w:color="auto" w:fill="FFFFCC"/>
          </w:tcPr>
          <w:p w14:paraId="61BCEA54" w14:textId="77777777" w:rsidR="00C60CD8" w:rsidRPr="005B7A52" w:rsidRDefault="00C60CD8" w:rsidP="00C60CD8">
            <w:pPr>
              <w:ind w:left="42"/>
              <w:rPr>
                <w:b/>
                <w:sz w:val="20"/>
              </w:rPr>
            </w:pPr>
            <w:r w:rsidRPr="005B7A52">
              <w:rPr>
                <w:b/>
                <w:sz w:val="20"/>
              </w:rPr>
              <w:t>ID</w:t>
            </w:r>
          </w:p>
        </w:tc>
        <w:tc>
          <w:tcPr>
            <w:tcW w:w="941" w:type="pct"/>
            <w:shd w:val="clear" w:color="auto" w:fill="FFFFCC"/>
          </w:tcPr>
          <w:p w14:paraId="27769593" w14:textId="77777777" w:rsidR="00C60CD8" w:rsidRPr="005B7A52" w:rsidRDefault="00C60CD8" w:rsidP="00C60CD8">
            <w:pPr>
              <w:ind w:left="42"/>
              <w:rPr>
                <w:b/>
                <w:sz w:val="20"/>
              </w:rPr>
            </w:pPr>
            <w:r w:rsidRPr="005B7A52">
              <w:rPr>
                <w:b/>
                <w:sz w:val="20"/>
              </w:rPr>
              <w:t>Systém</w:t>
            </w:r>
          </w:p>
        </w:tc>
        <w:tc>
          <w:tcPr>
            <w:tcW w:w="863" w:type="pct"/>
            <w:shd w:val="clear" w:color="auto" w:fill="FFFFCC"/>
          </w:tcPr>
          <w:p w14:paraId="0B54E1F3" w14:textId="77777777" w:rsidR="00C60CD8" w:rsidRPr="005B7A52" w:rsidRDefault="00C60CD8" w:rsidP="00C60CD8">
            <w:pPr>
              <w:ind w:left="42"/>
              <w:rPr>
                <w:b/>
                <w:sz w:val="20"/>
              </w:rPr>
            </w:pPr>
            <w:r w:rsidRPr="005B7A52">
              <w:rPr>
                <w:b/>
                <w:sz w:val="20"/>
              </w:rPr>
              <w:t xml:space="preserve">Služba </w:t>
            </w:r>
          </w:p>
        </w:tc>
        <w:tc>
          <w:tcPr>
            <w:tcW w:w="1894" w:type="pct"/>
            <w:shd w:val="clear" w:color="auto" w:fill="FFFFCC"/>
          </w:tcPr>
          <w:p w14:paraId="526CEDEF" w14:textId="77777777" w:rsidR="00C60CD8" w:rsidRPr="005B7A52" w:rsidRDefault="00C60CD8" w:rsidP="00C60CD8">
            <w:pPr>
              <w:ind w:left="42"/>
              <w:rPr>
                <w:b/>
                <w:sz w:val="20"/>
              </w:rPr>
            </w:pPr>
            <w:r w:rsidRPr="005B7A52">
              <w:rPr>
                <w:b/>
                <w:sz w:val="20"/>
              </w:rPr>
              <w:t>Popis</w:t>
            </w:r>
          </w:p>
        </w:tc>
        <w:tc>
          <w:tcPr>
            <w:tcW w:w="1071" w:type="pct"/>
            <w:shd w:val="clear" w:color="auto" w:fill="FFFFCC"/>
          </w:tcPr>
          <w:p w14:paraId="37F0CEAE" w14:textId="77777777" w:rsidR="00C60CD8" w:rsidRPr="005B7A52" w:rsidRDefault="00C60CD8" w:rsidP="00C60CD8">
            <w:pPr>
              <w:ind w:left="42"/>
              <w:rPr>
                <w:b/>
                <w:sz w:val="20"/>
              </w:rPr>
            </w:pPr>
            <w:r w:rsidRPr="005B7A52">
              <w:rPr>
                <w:b/>
                <w:sz w:val="20"/>
              </w:rPr>
              <w:t>Dostupnosť</w:t>
            </w:r>
          </w:p>
        </w:tc>
      </w:tr>
      <w:tr w:rsidR="00C60CD8" w:rsidRPr="005B7A52" w14:paraId="6611FC0C" w14:textId="77777777" w:rsidTr="00AA139A">
        <w:tc>
          <w:tcPr>
            <w:tcW w:w="231" w:type="pct"/>
          </w:tcPr>
          <w:p w14:paraId="22977D48" w14:textId="77777777" w:rsidR="00C60CD8" w:rsidRPr="005B7A52" w:rsidRDefault="00C60CD8" w:rsidP="00C60CD8">
            <w:pPr>
              <w:ind w:left="42"/>
              <w:rPr>
                <w:sz w:val="20"/>
              </w:rPr>
            </w:pPr>
            <w:r w:rsidRPr="005B7A52">
              <w:rPr>
                <w:sz w:val="20"/>
              </w:rPr>
              <w:t>1</w:t>
            </w:r>
          </w:p>
        </w:tc>
        <w:tc>
          <w:tcPr>
            <w:tcW w:w="941" w:type="pct"/>
          </w:tcPr>
          <w:p w14:paraId="28ADEBBB" w14:textId="77777777" w:rsidR="00C60CD8" w:rsidRPr="005B7A52" w:rsidRDefault="00C60CD8" w:rsidP="00C60CD8">
            <w:pPr>
              <w:ind w:left="42"/>
              <w:rPr>
                <w:sz w:val="20"/>
              </w:rPr>
            </w:pPr>
            <w:r w:rsidRPr="005B7A52">
              <w:rPr>
                <w:sz w:val="20"/>
              </w:rPr>
              <w:t>Kolaboračná platforma</w:t>
            </w:r>
          </w:p>
        </w:tc>
        <w:tc>
          <w:tcPr>
            <w:tcW w:w="863" w:type="pct"/>
          </w:tcPr>
          <w:p w14:paraId="33391DBB" w14:textId="77777777" w:rsidR="00C60CD8" w:rsidRPr="005B7A52" w:rsidRDefault="00C60CD8" w:rsidP="00C60CD8">
            <w:pPr>
              <w:ind w:left="42"/>
              <w:rPr>
                <w:sz w:val="20"/>
              </w:rPr>
            </w:pPr>
            <w:r w:rsidRPr="005B7A52">
              <w:rPr>
                <w:sz w:val="20"/>
              </w:rPr>
              <w:t>Úložisko dát</w:t>
            </w:r>
          </w:p>
        </w:tc>
        <w:tc>
          <w:tcPr>
            <w:tcW w:w="1894" w:type="pct"/>
          </w:tcPr>
          <w:p w14:paraId="31365CA3" w14:textId="77777777" w:rsidR="00C60CD8" w:rsidRPr="005B7A52" w:rsidRDefault="00C60CD8" w:rsidP="00C60CD8">
            <w:pPr>
              <w:ind w:left="42"/>
              <w:rPr>
                <w:sz w:val="20"/>
              </w:rPr>
            </w:pPr>
            <w:r w:rsidRPr="005B7A52">
              <w:rPr>
                <w:sz w:val="20"/>
              </w:rPr>
              <w:t>Kde je možné ukladať vstupné dátové zdroje, výsledky analýz a analytické modely (takzvaný „analytický dropbox“).</w:t>
            </w:r>
          </w:p>
        </w:tc>
        <w:tc>
          <w:tcPr>
            <w:tcW w:w="1071" w:type="pct"/>
          </w:tcPr>
          <w:p w14:paraId="0D8C9A8E" w14:textId="77777777" w:rsidR="00C60CD8" w:rsidRPr="005B7A52" w:rsidRDefault="00C60CD8" w:rsidP="00C60CD8">
            <w:pPr>
              <w:ind w:left="42"/>
              <w:rPr>
                <w:sz w:val="20"/>
              </w:rPr>
            </w:pPr>
            <w:r w:rsidRPr="005B7A52">
              <w:rPr>
                <w:sz w:val="20"/>
              </w:rPr>
              <w:t>Január 2020</w:t>
            </w:r>
          </w:p>
        </w:tc>
      </w:tr>
      <w:tr w:rsidR="00C60CD8" w:rsidRPr="005B7A52" w14:paraId="45B64DB4" w14:textId="77777777" w:rsidTr="00AA139A">
        <w:tc>
          <w:tcPr>
            <w:tcW w:w="231" w:type="pct"/>
          </w:tcPr>
          <w:p w14:paraId="5AFF369E" w14:textId="77777777" w:rsidR="00C60CD8" w:rsidRPr="005B7A52" w:rsidRDefault="00C60CD8" w:rsidP="00C60CD8">
            <w:pPr>
              <w:ind w:left="42"/>
              <w:rPr>
                <w:sz w:val="20"/>
              </w:rPr>
            </w:pPr>
            <w:r w:rsidRPr="005B7A52">
              <w:rPr>
                <w:sz w:val="20"/>
              </w:rPr>
              <w:t>2</w:t>
            </w:r>
          </w:p>
        </w:tc>
        <w:tc>
          <w:tcPr>
            <w:tcW w:w="941" w:type="pct"/>
          </w:tcPr>
          <w:p w14:paraId="0BDF3893" w14:textId="77777777" w:rsidR="00C60CD8" w:rsidRPr="005B7A52" w:rsidRDefault="00C60CD8" w:rsidP="00C60CD8">
            <w:pPr>
              <w:ind w:left="42"/>
              <w:rPr>
                <w:sz w:val="20"/>
              </w:rPr>
            </w:pPr>
            <w:r w:rsidRPr="005B7A52">
              <w:rPr>
                <w:sz w:val="20"/>
              </w:rPr>
              <w:t>Kolaboračná platforma</w:t>
            </w:r>
          </w:p>
        </w:tc>
        <w:tc>
          <w:tcPr>
            <w:tcW w:w="863" w:type="pct"/>
          </w:tcPr>
          <w:p w14:paraId="0D8A0578" w14:textId="77777777" w:rsidR="00C60CD8" w:rsidRPr="005B7A52" w:rsidRDefault="00C60CD8" w:rsidP="00C60CD8">
            <w:pPr>
              <w:ind w:left="42"/>
              <w:rPr>
                <w:sz w:val="20"/>
              </w:rPr>
            </w:pPr>
            <w:r w:rsidRPr="005B7A52">
              <w:rPr>
                <w:sz w:val="20"/>
              </w:rPr>
              <w:t>Zdieľanie</w:t>
            </w:r>
          </w:p>
        </w:tc>
        <w:tc>
          <w:tcPr>
            <w:tcW w:w="1894" w:type="pct"/>
          </w:tcPr>
          <w:p w14:paraId="03008A90" w14:textId="77777777" w:rsidR="00C60CD8" w:rsidRPr="005B7A52" w:rsidRDefault="00C60CD8" w:rsidP="00C60CD8">
            <w:pPr>
              <w:ind w:left="42"/>
              <w:rPr>
                <w:sz w:val="20"/>
              </w:rPr>
            </w:pPr>
            <w:r w:rsidRPr="005B7A52">
              <w:rPr>
                <w:sz w:val="20"/>
              </w:rPr>
              <w:t>Služby zdieľania, na základe ktorých je možné zdieľať vstupné dátové zdroje, výsledky analýz alebo analytické modely nad definovanou množinou dát z Centrálneho dátového skladu. Základným pravidlom tvorby modelov je, že ich je vždy možné prepočítať na základe aktuálnych dát (to znamená, že predpovedané dáta sa zmenia na aktuálne, a ich porovnaním možno ďalej vylepšovať a kalibrovať modely).</w:t>
            </w:r>
          </w:p>
        </w:tc>
        <w:tc>
          <w:tcPr>
            <w:tcW w:w="1071" w:type="pct"/>
          </w:tcPr>
          <w:p w14:paraId="46D0721B" w14:textId="77777777" w:rsidR="00C60CD8" w:rsidRPr="005B7A52" w:rsidRDefault="00C60CD8" w:rsidP="00C60CD8">
            <w:pPr>
              <w:ind w:left="42"/>
              <w:rPr>
                <w:sz w:val="20"/>
              </w:rPr>
            </w:pPr>
            <w:r w:rsidRPr="005B7A52">
              <w:rPr>
                <w:sz w:val="20"/>
              </w:rPr>
              <w:t>Január 2020</w:t>
            </w:r>
          </w:p>
        </w:tc>
      </w:tr>
      <w:tr w:rsidR="00C60CD8" w:rsidRPr="005B7A52" w14:paraId="219251F6" w14:textId="77777777" w:rsidTr="00AA139A">
        <w:tc>
          <w:tcPr>
            <w:tcW w:w="231" w:type="pct"/>
          </w:tcPr>
          <w:p w14:paraId="7DCFBF57" w14:textId="77777777" w:rsidR="00C60CD8" w:rsidRPr="005B7A52" w:rsidRDefault="00C60CD8" w:rsidP="00C60CD8">
            <w:pPr>
              <w:ind w:left="42"/>
              <w:rPr>
                <w:sz w:val="20"/>
              </w:rPr>
            </w:pPr>
            <w:r w:rsidRPr="005B7A52">
              <w:rPr>
                <w:sz w:val="20"/>
              </w:rPr>
              <w:t>3</w:t>
            </w:r>
          </w:p>
        </w:tc>
        <w:tc>
          <w:tcPr>
            <w:tcW w:w="941" w:type="pct"/>
          </w:tcPr>
          <w:p w14:paraId="25EC5B5A" w14:textId="77777777" w:rsidR="00C60CD8" w:rsidRPr="005B7A52" w:rsidRDefault="00C60CD8" w:rsidP="00C60CD8">
            <w:pPr>
              <w:ind w:left="42"/>
              <w:rPr>
                <w:sz w:val="20"/>
              </w:rPr>
            </w:pPr>
            <w:r w:rsidRPr="005B7A52">
              <w:rPr>
                <w:sz w:val="20"/>
              </w:rPr>
              <w:t>Kolaboračná platforma</w:t>
            </w:r>
          </w:p>
        </w:tc>
        <w:tc>
          <w:tcPr>
            <w:tcW w:w="863" w:type="pct"/>
          </w:tcPr>
          <w:p w14:paraId="77795127" w14:textId="77777777" w:rsidR="00C60CD8" w:rsidRPr="005B7A52" w:rsidRDefault="00C60CD8" w:rsidP="00C60CD8">
            <w:pPr>
              <w:ind w:left="42"/>
              <w:rPr>
                <w:sz w:val="20"/>
              </w:rPr>
            </w:pPr>
            <w:r w:rsidRPr="005B7A52">
              <w:rPr>
                <w:sz w:val="20"/>
              </w:rPr>
              <w:t>Kolaborácia a spolupráca</w:t>
            </w:r>
          </w:p>
        </w:tc>
        <w:tc>
          <w:tcPr>
            <w:tcW w:w="1894" w:type="pct"/>
          </w:tcPr>
          <w:p w14:paraId="042B2D9F" w14:textId="77777777" w:rsidR="00C60CD8" w:rsidRPr="005B7A52" w:rsidRDefault="00C60CD8" w:rsidP="00C60CD8">
            <w:pPr>
              <w:pStyle w:val="Bullet1"/>
              <w:numPr>
                <w:ilvl w:val="0"/>
                <w:numId w:val="0"/>
              </w:numPr>
              <w:ind w:left="42"/>
              <w:rPr>
                <w:rFonts w:ascii="EYInterstate Light" w:hAnsi="EYInterstate Light"/>
                <w:sz w:val="20"/>
                <w:szCs w:val="20"/>
                <w:lang w:eastAsia="en-US"/>
              </w:rPr>
            </w:pPr>
            <w:r w:rsidRPr="005B7A52">
              <w:rPr>
                <w:rFonts w:ascii="EYInterstate Light" w:hAnsi="EYInterstate Light"/>
                <w:sz w:val="20"/>
                <w:szCs w:val="20"/>
                <w:lang w:eastAsia="en-US"/>
              </w:rPr>
              <w:t>Služby kolaborácie, pomocou ktorých analytici spolupracovať nielen interne na tvorbe analytického modelu, aj s externými špecialistami.</w:t>
            </w:r>
          </w:p>
          <w:p w14:paraId="0781E855" w14:textId="77777777" w:rsidR="00C60CD8" w:rsidRPr="005B7A52" w:rsidRDefault="00C60CD8" w:rsidP="00C60CD8">
            <w:pPr>
              <w:ind w:left="42"/>
              <w:rPr>
                <w:sz w:val="20"/>
              </w:rPr>
            </w:pPr>
          </w:p>
        </w:tc>
        <w:tc>
          <w:tcPr>
            <w:tcW w:w="1071" w:type="pct"/>
          </w:tcPr>
          <w:p w14:paraId="1DBAC7DE" w14:textId="77777777" w:rsidR="00C60CD8" w:rsidRPr="005B7A52" w:rsidRDefault="00C60CD8" w:rsidP="00C60CD8">
            <w:pPr>
              <w:ind w:left="42"/>
              <w:rPr>
                <w:sz w:val="20"/>
              </w:rPr>
            </w:pPr>
            <w:r w:rsidRPr="005B7A52">
              <w:rPr>
                <w:sz w:val="20"/>
              </w:rPr>
              <w:t>Január 2020</w:t>
            </w:r>
          </w:p>
        </w:tc>
      </w:tr>
      <w:tr w:rsidR="00C60CD8" w:rsidRPr="005B7A52" w14:paraId="5B5234F4" w14:textId="77777777" w:rsidTr="00AA139A">
        <w:tc>
          <w:tcPr>
            <w:tcW w:w="231" w:type="pct"/>
          </w:tcPr>
          <w:p w14:paraId="055F1AB2" w14:textId="77777777" w:rsidR="00C60CD8" w:rsidRPr="005B7A52" w:rsidRDefault="00C60CD8" w:rsidP="00C60CD8">
            <w:pPr>
              <w:ind w:left="42"/>
              <w:rPr>
                <w:sz w:val="20"/>
              </w:rPr>
            </w:pPr>
            <w:r w:rsidRPr="005B7A52">
              <w:rPr>
                <w:sz w:val="20"/>
              </w:rPr>
              <w:t>4</w:t>
            </w:r>
          </w:p>
        </w:tc>
        <w:tc>
          <w:tcPr>
            <w:tcW w:w="941" w:type="pct"/>
          </w:tcPr>
          <w:p w14:paraId="2C8FC75A" w14:textId="77777777" w:rsidR="00C60CD8" w:rsidRPr="005B7A52" w:rsidRDefault="00C60CD8" w:rsidP="00C60CD8">
            <w:pPr>
              <w:ind w:left="42"/>
              <w:rPr>
                <w:sz w:val="20"/>
              </w:rPr>
            </w:pPr>
            <w:r w:rsidRPr="005B7A52">
              <w:rPr>
                <w:sz w:val="20"/>
              </w:rPr>
              <w:t>Centrálny dátový sklad</w:t>
            </w:r>
          </w:p>
        </w:tc>
        <w:tc>
          <w:tcPr>
            <w:tcW w:w="863" w:type="pct"/>
          </w:tcPr>
          <w:p w14:paraId="22DF9360" w14:textId="77777777" w:rsidR="00C60CD8" w:rsidRPr="005B7A52" w:rsidRDefault="00C60CD8" w:rsidP="00C60CD8">
            <w:pPr>
              <w:ind w:left="42"/>
              <w:rPr>
                <w:sz w:val="20"/>
              </w:rPr>
            </w:pPr>
            <w:r w:rsidRPr="005B7A52">
              <w:rPr>
                <w:sz w:val="20"/>
              </w:rPr>
              <w:t>Integrácia dát</w:t>
            </w:r>
          </w:p>
        </w:tc>
        <w:tc>
          <w:tcPr>
            <w:tcW w:w="1894" w:type="pct"/>
          </w:tcPr>
          <w:p w14:paraId="76258EE2" w14:textId="77777777" w:rsidR="00C60CD8" w:rsidRPr="005B7A52" w:rsidRDefault="00C60CD8" w:rsidP="00E85136">
            <w:pPr>
              <w:ind w:left="42"/>
              <w:rPr>
                <w:sz w:val="20"/>
              </w:rPr>
            </w:pPr>
          </w:p>
        </w:tc>
        <w:tc>
          <w:tcPr>
            <w:tcW w:w="1071" w:type="pct"/>
          </w:tcPr>
          <w:p w14:paraId="19E7591C" w14:textId="77777777" w:rsidR="00C60CD8" w:rsidRPr="005B7A52" w:rsidRDefault="00C60CD8" w:rsidP="00C60CD8">
            <w:pPr>
              <w:ind w:left="42"/>
              <w:rPr>
                <w:sz w:val="20"/>
              </w:rPr>
            </w:pPr>
            <w:r w:rsidRPr="005B7A52">
              <w:rPr>
                <w:sz w:val="20"/>
              </w:rPr>
              <w:t>September 2020</w:t>
            </w:r>
          </w:p>
        </w:tc>
      </w:tr>
      <w:tr w:rsidR="00C60CD8" w:rsidRPr="005B7A52" w14:paraId="219C0C14" w14:textId="77777777" w:rsidTr="00AA139A">
        <w:tc>
          <w:tcPr>
            <w:tcW w:w="231" w:type="pct"/>
          </w:tcPr>
          <w:p w14:paraId="7BC64DCD" w14:textId="77777777" w:rsidR="00C60CD8" w:rsidRPr="005B7A52" w:rsidRDefault="00C60CD8" w:rsidP="00C60CD8">
            <w:pPr>
              <w:ind w:left="42"/>
              <w:rPr>
                <w:sz w:val="20"/>
              </w:rPr>
            </w:pPr>
            <w:r w:rsidRPr="005B7A52">
              <w:rPr>
                <w:sz w:val="20"/>
              </w:rPr>
              <w:t>5</w:t>
            </w:r>
          </w:p>
        </w:tc>
        <w:tc>
          <w:tcPr>
            <w:tcW w:w="941" w:type="pct"/>
          </w:tcPr>
          <w:p w14:paraId="01A3B786" w14:textId="77777777" w:rsidR="00C60CD8" w:rsidRPr="005B7A52" w:rsidRDefault="00C60CD8" w:rsidP="00C60CD8">
            <w:pPr>
              <w:ind w:left="42"/>
              <w:rPr>
                <w:sz w:val="20"/>
              </w:rPr>
            </w:pPr>
            <w:r w:rsidRPr="005B7A52">
              <w:rPr>
                <w:sz w:val="20"/>
              </w:rPr>
              <w:t>Centrálny dátový sklad</w:t>
            </w:r>
          </w:p>
        </w:tc>
        <w:tc>
          <w:tcPr>
            <w:tcW w:w="863" w:type="pct"/>
          </w:tcPr>
          <w:p w14:paraId="00C44183" w14:textId="77777777" w:rsidR="00C60CD8" w:rsidRPr="005B7A52" w:rsidRDefault="00C60CD8" w:rsidP="00C60CD8">
            <w:pPr>
              <w:ind w:left="42"/>
              <w:rPr>
                <w:sz w:val="20"/>
              </w:rPr>
            </w:pPr>
            <w:r w:rsidRPr="005B7A52">
              <w:rPr>
                <w:sz w:val="20"/>
              </w:rPr>
              <w:t>RDBMS</w:t>
            </w:r>
          </w:p>
        </w:tc>
        <w:tc>
          <w:tcPr>
            <w:tcW w:w="1894" w:type="pct"/>
          </w:tcPr>
          <w:p w14:paraId="0411EA0E" w14:textId="77777777" w:rsidR="00C60CD8" w:rsidRPr="005B7A52" w:rsidRDefault="00C60CD8" w:rsidP="00E85136">
            <w:pPr>
              <w:ind w:left="42"/>
              <w:rPr>
                <w:sz w:val="20"/>
              </w:rPr>
            </w:pPr>
          </w:p>
        </w:tc>
        <w:tc>
          <w:tcPr>
            <w:tcW w:w="1071" w:type="pct"/>
          </w:tcPr>
          <w:p w14:paraId="3E4CC12F" w14:textId="77777777" w:rsidR="00C60CD8" w:rsidRPr="005B7A52" w:rsidRDefault="00C60CD8" w:rsidP="00C60CD8">
            <w:pPr>
              <w:ind w:left="42"/>
              <w:rPr>
                <w:sz w:val="20"/>
              </w:rPr>
            </w:pPr>
            <w:r w:rsidRPr="005B7A52">
              <w:rPr>
                <w:sz w:val="20"/>
              </w:rPr>
              <w:t>September 2020</w:t>
            </w:r>
          </w:p>
        </w:tc>
      </w:tr>
      <w:tr w:rsidR="00C60CD8" w:rsidRPr="005B7A52" w14:paraId="7E997D16" w14:textId="77777777" w:rsidTr="00AA139A">
        <w:tc>
          <w:tcPr>
            <w:tcW w:w="231" w:type="pct"/>
          </w:tcPr>
          <w:p w14:paraId="7A881A21" w14:textId="77777777" w:rsidR="00C60CD8" w:rsidRPr="005B7A52" w:rsidRDefault="00C60CD8" w:rsidP="00C60CD8">
            <w:pPr>
              <w:ind w:left="42"/>
              <w:rPr>
                <w:sz w:val="20"/>
              </w:rPr>
            </w:pPr>
            <w:r w:rsidRPr="005B7A52">
              <w:rPr>
                <w:sz w:val="20"/>
              </w:rPr>
              <w:t>6</w:t>
            </w:r>
          </w:p>
        </w:tc>
        <w:tc>
          <w:tcPr>
            <w:tcW w:w="941" w:type="pct"/>
          </w:tcPr>
          <w:p w14:paraId="525F4D09" w14:textId="77777777" w:rsidR="00C60CD8" w:rsidRPr="005B7A52" w:rsidRDefault="00C60CD8" w:rsidP="00C60CD8">
            <w:pPr>
              <w:ind w:left="42"/>
              <w:rPr>
                <w:sz w:val="20"/>
              </w:rPr>
            </w:pPr>
            <w:r w:rsidRPr="005B7A52">
              <w:rPr>
                <w:sz w:val="20"/>
              </w:rPr>
              <w:t>Centrálny dátový sklad</w:t>
            </w:r>
          </w:p>
        </w:tc>
        <w:tc>
          <w:tcPr>
            <w:tcW w:w="863" w:type="pct"/>
          </w:tcPr>
          <w:p w14:paraId="2D1B4596" w14:textId="77777777" w:rsidR="00C60CD8" w:rsidRPr="005B7A52" w:rsidRDefault="00C60CD8" w:rsidP="00C60CD8">
            <w:pPr>
              <w:ind w:left="42"/>
              <w:rPr>
                <w:sz w:val="20"/>
              </w:rPr>
            </w:pPr>
            <w:r w:rsidRPr="005B7A52">
              <w:rPr>
                <w:sz w:val="20"/>
              </w:rPr>
              <w:t>Data Warehouse pre ukladanie mikroúdajov a mikrofaktov, s podporou OLAP</w:t>
            </w:r>
          </w:p>
        </w:tc>
        <w:tc>
          <w:tcPr>
            <w:tcW w:w="1894" w:type="pct"/>
          </w:tcPr>
          <w:p w14:paraId="0A4953E0" w14:textId="77777777" w:rsidR="00C60CD8" w:rsidRPr="005B7A52" w:rsidRDefault="00C60CD8" w:rsidP="00E85136">
            <w:pPr>
              <w:ind w:left="42"/>
              <w:rPr>
                <w:sz w:val="20"/>
              </w:rPr>
            </w:pPr>
          </w:p>
        </w:tc>
        <w:tc>
          <w:tcPr>
            <w:tcW w:w="1071" w:type="pct"/>
          </w:tcPr>
          <w:p w14:paraId="3A237DAF" w14:textId="77777777" w:rsidR="00C60CD8" w:rsidRPr="005B7A52" w:rsidRDefault="00C60CD8" w:rsidP="00C60CD8">
            <w:pPr>
              <w:ind w:left="42"/>
              <w:rPr>
                <w:sz w:val="20"/>
              </w:rPr>
            </w:pPr>
            <w:r w:rsidRPr="005B7A52">
              <w:rPr>
                <w:sz w:val="20"/>
              </w:rPr>
              <w:t>September 2020</w:t>
            </w:r>
          </w:p>
        </w:tc>
      </w:tr>
      <w:tr w:rsidR="00C60CD8" w:rsidRPr="005B7A52" w14:paraId="34DF6F51" w14:textId="77777777" w:rsidTr="00AA139A">
        <w:tc>
          <w:tcPr>
            <w:tcW w:w="231" w:type="pct"/>
          </w:tcPr>
          <w:p w14:paraId="61609F04" w14:textId="77777777" w:rsidR="00C60CD8" w:rsidRPr="005B7A52" w:rsidRDefault="00C60CD8" w:rsidP="00C60CD8">
            <w:pPr>
              <w:ind w:left="42"/>
              <w:rPr>
                <w:sz w:val="20"/>
              </w:rPr>
            </w:pPr>
            <w:r w:rsidRPr="005B7A52">
              <w:rPr>
                <w:sz w:val="20"/>
              </w:rPr>
              <w:t>7</w:t>
            </w:r>
          </w:p>
        </w:tc>
        <w:tc>
          <w:tcPr>
            <w:tcW w:w="941" w:type="pct"/>
          </w:tcPr>
          <w:p w14:paraId="52C13731" w14:textId="77777777" w:rsidR="00C60CD8" w:rsidRPr="005B7A52" w:rsidRDefault="00C60CD8" w:rsidP="00C60CD8">
            <w:pPr>
              <w:ind w:left="42"/>
              <w:rPr>
                <w:sz w:val="20"/>
              </w:rPr>
            </w:pPr>
            <w:r w:rsidRPr="005B7A52">
              <w:rPr>
                <w:sz w:val="20"/>
              </w:rPr>
              <w:t>Centrálny dátový sklad</w:t>
            </w:r>
          </w:p>
        </w:tc>
        <w:tc>
          <w:tcPr>
            <w:tcW w:w="863" w:type="pct"/>
          </w:tcPr>
          <w:p w14:paraId="596F2B5D" w14:textId="77777777" w:rsidR="00C60CD8" w:rsidRPr="005B7A52" w:rsidRDefault="00C60CD8" w:rsidP="00C60CD8">
            <w:pPr>
              <w:ind w:left="42"/>
              <w:rPr>
                <w:sz w:val="20"/>
              </w:rPr>
            </w:pPr>
            <w:r w:rsidRPr="005B7A52">
              <w:rPr>
                <w:sz w:val="20"/>
              </w:rPr>
              <w:t>ODS</w:t>
            </w:r>
          </w:p>
        </w:tc>
        <w:tc>
          <w:tcPr>
            <w:tcW w:w="1894" w:type="pct"/>
          </w:tcPr>
          <w:p w14:paraId="18DF8374" w14:textId="77777777" w:rsidR="00C60CD8" w:rsidRPr="005B7A52" w:rsidRDefault="00C60CD8" w:rsidP="00E85136">
            <w:pPr>
              <w:ind w:left="42"/>
              <w:rPr>
                <w:sz w:val="20"/>
              </w:rPr>
            </w:pPr>
            <w:r w:rsidRPr="005B7A52">
              <w:rPr>
                <w:sz w:val="20"/>
              </w:rPr>
              <w:t>ODS – „Operational data store“,</w:t>
            </w:r>
          </w:p>
          <w:p w14:paraId="51C2A57F" w14:textId="77777777" w:rsidR="00C60CD8" w:rsidRPr="005B7A52" w:rsidRDefault="00C60CD8" w:rsidP="00E85136">
            <w:pPr>
              <w:ind w:left="42"/>
              <w:rPr>
                <w:sz w:val="20"/>
              </w:rPr>
            </w:pPr>
          </w:p>
        </w:tc>
        <w:tc>
          <w:tcPr>
            <w:tcW w:w="1071" w:type="pct"/>
          </w:tcPr>
          <w:p w14:paraId="3353E75B" w14:textId="77777777" w:rsidR="00C60CD8" w:rsidRPr="005B7A52" w:rsidRDefault="00C60CD8" w:rsidP="00C60CD8">
            <w:pPr>
              <w:ind w:left="42"/>
              <w:rPr>
                <w:sz w:val="20"/>
              </w:rPr>
            </w:pPr>
            <w:r w:rsidRPr="005B7A52">
              <w:rPr>
                <w:sz w:val="20"/>
              </w:rPr>
              <w:t>September 2020</w:t>
            </w:r>
          </w:p>
        </w:tc>
      </w:tr>
      <w:tr w:rsidR="00C60CD8" w:rsidRPr="005B7A52" w14:paraId="23D9C6E4" w14:textId="77777777" w:rsidTr="00AA139A">
        <w:tc>
          <w:tcPr>
            <w:tcW w:w="231" w:type="pct"/>
          </w:tcPr>
          <w:p w14:paraId="7ABE476C" w14:textId="77777777" w:rsidR="00C60CD8" w:rsidRPr="005B7A52" w:rsidRDefault="00C60CD8" w:rsidP="00C60CD8">
            <w:pPr>
              <w:ind w:left="42"/>
              <w:rPr>
                <w:sz w:val="20"/>
              </w:rPr>
            </w:pPr>
            <w:r w:rsidRPr="005B7A52">
              <w:rPr>
                <w:sz w:val="20"/>
              </w:rPr>
              <w:t>8</w:t>
            </w:r>
          </w:p>
        </w:tc>
        <w:tc>
          <w:tcPr>
            <w:tcW w:w="941" w:type="pct"/>
          </w:tcPr>
          <w:p w14:paraId="70C6E1A2" w14:textId="77777777" w:rsidR="00C60CD8" w:rsidRPr="005B7A52" w:rsidRDefault="00C60CD8" w:rsidP="00C60CD8">
            <w:pPr>
              <w:ind w:left="42"/>
              <w:rPr>
                <w:sz w:val="20"/>
              </w:rPr>
            </w:pPr>
            <w:r w:rsidRPr="005B7A52">
              <w:rPr>
                <w:sz w:val="20"/>
              </w:rPr>
              <w:t>Centrálny dátový sklad</w:t>
            </w:r>
          </w:p>
        </w:tc>
        <w:tc>
          <w:tcPr>
            <w:tcW w:w="863" w:type="pct"/>
          </w:tcPr>
          <w:p w14:paraId="18CAF72B" w14:textId="77777777" w:rsidR="00C60CD8" w:rsidRPr="005B7A52" w:rsidRDefault="00C60CD8" w:rsidP="00C60CD8">
            <w:pPr>
              <w:ind w:left="42"/>
              <w:rPr>
                <w:sz w:val="20"/>
              </w:rPr>
            </w:pPr>
            <w:r w:rsidRPr="005B7A52">
              <w:rPr>
                <w:sz w:val="20"/>
              </w:rPr>
              <w:t>MPP</w:t>
            </w:r>
          </w:p>
        </w:tc>
        <w:tc>
          <w:tcPr>
            <w:tcW w:w="1894" w:type="pct"/>
          </w:tcPr>
          <w:p w14:paraId="3D78F514" w14:textId="77777777" w:rsidR="00C60CD8" w:rsidRPr="005B7A52" w:rsidRDefault="00C60CD8" w:rsidP="00E85136">
            <w:pPr>
              <w:ind w:left="42"/>
              <w:rPr>
                <w:sz w:val="20"/>
              </w:rPr>
            </w:pPr>
            <w:r w:rsidRPr="005B7A52">
              <w:rPr>
                <w:sz w:val="20"/>
              </w:rPr>
              <w:t>Massively parallel processing database</w:t>
            </w:r>
          </w:p>
        </w:tc>
        <w:tc>
          <w:tcPr>
            <w:tcW w:w="1071" w:type="pct"/>
          </w:tcPr>
          <w:p w14:paraId="645ECC8A" w14:textId="77777777" w:rsidR="00C60CD8" w:rsidRPr="005B7A52" w:rsidRDefault="00C60CD8" w:rsidP="00C60CD8">
            <w:pPr>
              <w:ind w:left="42"/>
              <w:rPr>
                <w:sz w:val="20"/>
              </w:rPr>
            </w:pPr>
            <w:r w:rsidRPr="005B7A52">
              <w:rPr>
                <w:sz w:val="20"/>
              </w:rPr>
              <w:t>September 2020</w:t>
            </w:r>
          </w:p>
        </w:tc>
      </w:tr>
      <w:tr w:rsidR="00C60CD8" w:rsidRPr="005B7A52" w14:paraId="7B0E155D" w14:textId="77777777" w:rsidTr="00AA139A">
        <w:tc>
          <w:tcPr>
            <w:tcW w:w="231" w:type="pct"/>
          </w:tcPr>
          <w:p w14:paraId="74AFDCDC" w14:textId="77777777" w:rsidR="00C60CD8" w:rsidRPr="005B7A52" w:rsidRDefault="00C60CD8" w:rsidP="00C60CD8">
            <w:pPr>
              <w:ind w:left="42"/>
              <w:rPr>
                <w:sz w:val="20"/>
              </w:rPr>
            </w:pPr>
            <w:r w:rsidRPr="005B7A52">
              <w:rPr>
                <w:sz w:val="20"/>
              </w:rPr>
              <w:t>9</w:t>
            </w:r>
          </w:p>
        </w:tc>
        <w:tc>
          <w:tcPr>
            <w:tcW w:w="941" w:type="pct"/>
          </w:tcPr>
          <w:p w14:paraId="19B8E16E" w14:textId="77777777" w:rsidR="00C60CD8" w:rsidRPr="005B7A52" w:rsidRDefault="00C60CD8" w:rsidP="00C60CD8">
            <w:pPr>
              <w:ind w:left="42"/>
              <w:rPr>
                <w:sz w:val="20"/>
              </w:rPr>
            </w:pPr>
            <w:r w:rsidRPr="005B7A52">
              <w:rPr>
                <w:sz w:val="20"/>
              </w:rPr>
              <w:t>Centrálny dátový sklad</w:t>
            </w:r>
          </w:p>
        </w:tc>
        <w:tc>
          <w:tcPr>
            <w:tcW w:w="863" w:type="pct"/>
          </w:tcPr>
          <w:p w14:paraId="64ACF607" w14:textId="77777777" w:rsidR="00C60CD8" w:rsidRPr="005B7A52" w:rsidRDefault="00C60CD8" w:rsidP="00C60CD8">
            <w:pPr>
              <w:pStyle w:val="Bullet1"/>
              <w:numPr>
                <w:ilvl w:val="0"/>
                <w:numId w:val="0"/>
              </w:numPr>
              <w:ind w:left="42"/>
              <w:rPr>
                <w:rFonts w:ascii="EYInterstate Light" w:hAnsi="EYInterstate Light"/>
                <w:sz w:val="20"/>
                <w:szCs w:val="20"/>
                <w:lang w:eastAsia="en-US"/>
              </w:rPr>
            </w:pPr>
            <w:r w:rsidRPr="005B7A52">
              <w:rPr>
                <w:rFonts w:ascii="EYInterstate Light" w:hAnsi="EYInterstate Light"/>
                <w:sz w:val="20"/>
                <w:szCs w:val="20"/>
                <w:lang w:eastAsia="en-US"/>
              </w:rPr>
              <w:t>Hadoop</w:t>
            </w:r>
          </w:p>
          <w:p w14:paraId="5A6745CE" w14:textId="77777777" w:rsidR="00C60CD8" w:rsidRPr="005B7A52" w:rsidRDefault="00C60CD8" w:rsidP="00C60CD8">
            <w:pPr>
              <w:ind w:left="42"/>
              <w:rPr>
                <w:sz w:val="20"/>
              </w:rPr>
            </w:pPr>
          </w:p>
        </w:tc>
        <w:tc>
          <w:tcPr>
            <w:tcW w:w="1894" w:type="pct"/>
          </w:tcPr>
          <w:p w14:paraId="46EDD2D1" w14:textId="3307B42F" w:rsidR="00C60CD8" w:rsidRPr="005B7A52" w:rsidRDefault="00406B2E" w:rsidP="00E85136">
            <w:pPr>
              <w:ind w:left="42"/>
              <w:rPr>
                <w:sz w:val="20"/>
              </w:rPr>
            </w:pPr>
            <w:r w:rsidRPr="005B7A52">
              <w:rPr>
                <w:sz w:val="20"/>
              </w:rPr>
              <w:t>O</w:t>
            </w:r>
            <w:r w:rsidR="00C60CD8" w:rsidRPr="005B7A52">
              <w:rPr>
                <w:sz w:val="20"/>
              </w:rPr>
              <w:t>pen source framework navrhnutý pre spracovanie big data na základe modelu MapReduce, distribuovaný systém</w:t>
            </w:r>
          </w:p>
        </w:tc>
        <w:tc>
          <w:tcPr>
            <w:tcW w:w="1071" w:type="pct"/>
          </w:tcPr>
          <w:p w14:paraId="2CBD73BE" w14:textId="77777777" w:rsidR="00C60CD8" w:rsidRPr="005B7A52" w:rsidRDefault="00C60CD8" w:rsidP="00C60CD8">
            <w:pPr>
              <w:ind w:left="42"/>
              <w:rPr>
                <w:sz w:val="20"/>
              </w:rPr>
            </w:pPr>
            <w:r w:rsidRPr="005B7A52">
              <w:rPr>
                <w:sz w:val="20"/>
              </w:rPr>
              <w:t>September 2020</w:t>
            </w:r>
          </w:p>
        </w:tc>
      </w:tr>
      <w:tr w:rsidR="00C60CD8" w:rsidRPr="005B7A52" w14:paraId="656CC44C" w14:textId="77777777" w:rsidTr="00AA139A">
        <w:tc>
          <w:tcPr>
            <w:tcW w:w="231" w:type="pct"/>
          </w:tcPr>
          <w:p w14:paraId="66568CB7" w14:textId="77777777" w:rsidR="00C60CD8" w:rsidRPr="005B7A52" w:rsidRDefault="00C60CD8" w:rsidP="00C60CD8">
            <w:pPr>
              <w:ind w:left="42"/>
              <w:rPr>
                <w:sz w:val="20"/>
              </w:rPr>
            </w:pPr>
            <w:r w:rsidRPr="005B7A52">
              <w:rPr>
                <w:sz w:val="20"/>
              </w:rPr>
              <w:t>10</w:t>
            </w:r>
          </w:p>
        </w:tc>
        <w:tc>
          <w:tcPr>
            <w:tcW w:w="941" w:type="pct"/>
          </w:tcPr>
          <w:p w14:paraId="2161331B" w14:textId="77777777" w:rsidR="00C60CD8" w:rsidRPr="005B7A52" w:rsidRDefault="00C60CD8" w:rsidP="00C60CD8">
            <w:pPr>
              <w:ind w:left="42"/>
              <w:rPr>
                <w:sz w:val="20"/>
              </w:rPr>
            </w:pPr>
            <w:r w:rsidRPr="005B7A52">
              <w:rPr>
                <w:sz w:val="20"/>
              </w:rPr>
              <w:t>Centrálny dátový sklad</w:t>
            </w:r>
          </w:p>
        </w:tc>
        <w:tc>
          <w:tcPr>
            <w:tcW w:w="863" w:type="pct"/>
          </w:tcPr>
          <w:p w14:paraId="28F2587E" w14:textId="77777777" w:rsidR="00C60CD8" w:rsidRPr="005B7A52" w:rsidRDefault="00C60CD8" w:rsidP="00C60CD8">
            <w:pPr>
              <w:ind w:left="42"/>
              <w:rPr>
                <w:sz w:val="20"/>
              </w:rPr>
            </w:pPr>
            <w:r w:rsidRPr="005B7A52">
              <w:rPr>
                <w:sz w:val="20"/>
              </w:rPr>
              <w:t>Storm</w:t>
            </w:r>
          </w:p>
        </w:tc>
        <w:tc>
          <w:tcPr>
            <w:tcW w:w="1894" w:type="pct"/>
          </w:tcPr>
          <w:p w14:paraId="7439B0C3" w14:textId="49984F82" w:rsidR="00C60CD8" w:rsidRPr="005B7A52" w:rsidRDefault="00406B2E" w:rsidP="00E85136">
            <w:pPr>
              <w:ind w:left="42"/>
              <w:rPr>
                <w:sz w:val="20"/>
              </w:rPr>
            </w:pPr>
            <w:r w:rsidRPr="005B7A52">
              <w:rPr>
                <w:sz w:val="20"/>
              </w:rPr>
              <w:t>O</w:t>
            </w:r>
            <w:r w:rsidR="00C60CD8" w:rsidRPr="005B7A52">
              <w:rPr>
                <w:sz w:val="20"/>
              </w:rPr>
              <w:t>pen source framework pre spracovanie tokov dynamických dát</w:t>
            </w:r>
          </w:p>
        </w:tc>
        <w:tc>
          <w:tcPr>
            <w:tcW w:w="1071" w:type="pct"/>
          </w:tcPr>
          <w:p w14:paraId="643F249F" w14:textId="77777777" w:rsidR="00C60CD8" w:rsidRPr="005B7A52" w:rsidRDefault="00C60CD8" w:rsidP="00C60CD8">
            <w:pPr>
              <w:ind w:left="42"/>
              <w:rPr>
                <w:sz w:val="20"/>
              </w:rPr>
            </w:pPr>
            <w:r w:rsidRPr="005B7A52">
              <w:rPr>
                <w:sz w:val="20"/>
              </w:rPr>
              <w:t>September 2020</w:t>
            </w:r>
          </w:p>
        </w:tc>
      </w:tr>
      <w:tr w:rsidR="00C60CD8" w:rsidRPr="005B7A52" w14:paraId="0CAC15D9" w14:textId="77777777" w:rsidTr="00AA139A">
        <w:tc>
          <w:tcPr>
            <w:tcW w:w="231" w:type="pct"/>
          </w:tcPr>
          <w:p w14:paraId="18B37DF7" w14:textId="77777777" w:rsidR="00C60CD8" w:rsidRPr="005B7A52" w:rsidRDefault="00C60CD8" w:rsidP="00C60CD8">
            <w:pPr>
              <w:ind w:left="42"/>
              <w:rPr>
                <w:sz w:val="20"/>
              </w:rPr>
            </w:pPr>
            <w:r w:rsidRPr="005B7A52">
              <w:rPr>
                <w:sz w:val="20"/>
              </w:rPr>
              <w:t>11</w:t>
            </w:r>
          </w:p>
        </w:tc>
        <w:tc>
          <w:tcPr>
            <w:tcW w:w="941" w:type="pct"/>
          </w:tcPr>
          <w:p w14:paraId="38F424DA" w14:textId="77777777" w:rsidR="00C60CD8" w:rsidRPr="005B7A52" w:rsidRDefault="00C60CD8" w:rsidP="00C60CD8">
            <w:pPr>
              <w:ind w:left="42"/>
              <w:rPr>
                <w:sz w:val="20"/>
              </w:rPr>
            </w:pPr>
            <w:r w:rsidRPr="005B7A52">
              <w:rPr>
                <w:sz w:val="20"/>
              </w:rPr>
              <w:t>Centrálny dátový sklad</w:t>
            </w:r>
          </w:p>
        </w:tc>
        <w:tc>
          <w:tcPr>
            <w:tcW w:w="863" w:type="pct"/>
          </w:tcPr>
          <w:p w14:paraId="09369AE9" w14:textId="77777777" w:rsidR="00C60CD8" w:rsidRPr="005B7A52" w:rsidRDefault="00C60CD8" w:rsidP="00C60CD8">
            <w:pPr>
              <w:ind w:left="42"/>
              <w:rPr>
                <w:sz w:val="20"/>
              </w:rPr>
            </w:pPr>
            <w:r w:rsidRPr="005B7A52">
              <w:rPr>
                <w:sz w:val="20"/>
              </w:rPr>
              <w:t>Spark</w:t>
            </w:r>
          </w:p>
        </w:tc>
        <w:tc>
          <w:tcPr>
            <w:tcW w:w="1894" w:type="pct"/>
          </w:tcPr>
          <w:p w14:paraId="0EE19CB6" w14:textId="77777777" w:rsidR="00C60CD8" w:rsidRPr="005B7A52" w:rsidRDefault="00C60CD8" w:rsidP="00E85136">
            <w:pPr>
              <w:ind w:left="42"/>
              <w:rPr>
                <w:sz w:val="20"/>
              </w:rPr>
            </w:pPr>
          </w:p>
        </w:tc>
        <w:tc>
          <w:tcPr>
            <w:tcW w:w="1071" w:type="pct"/>
          </w:tcPr>
          <w:p w14:paraId="0045B136" w14:textId="77777777" w:rsidR="00C60CD8" w:rsidRPr="005B7A52" w:rsidRDefault="00C60CD8" w:rsidP="00C60CD8">
            <w:pPr>
              <w:ind w:left="42"/>
              <w:rPr>
                <w:sz w:val="20"/>
              </w:rPr>
            </w:pPr>
            <w:r w:rsidRPr="005B7A52">
              <w:rPr>
                <w:sz w:val="20"/>
              </w:rPr>
              <w:t>September 2020</w:t>
            </w:r>
          </w:p>
        </w:tc>
      </w:tr>
      <w:tr w:rsidR="00C60CD8" w:rsidRPr="005B7A52" w14:paraId="1ACF2BCF" w14:textId="77777777" w:rsidTr="00AA139A">
        <w:tc>
          <w:tcPr>
            <w:tcW w:w="231" w:type="pct"/>
          </w:tcPr>
          <w:p w14:paraId="40CEE646" w14:textId="77777777" w:rsidR="00C60CD8" w:rsidRPr="005B7A52" w:rsidRDefault="00C60CD8" w:rsidP="00C60CD8">
            <w:pPr>
              <w:ind w:left="42"/>
              <w:rPr>
                <w:sz w:val="20"/>
              </w:rPr>
            </w:pPr>
            <w:r w:rsidRPr="005B7A52">
              <w:rPr>
                <w:sz w:val="20"/>
              </w:rPr>
              <w:t>12</w:t>
            </w:r>
          </w:p>
        </w:tc>
        <w:tc>
          <w:tcPr>
            <w:tcW w:w="941" w:type="pct"/>
          </w:tcPr>
          <w:p w14:paraId="5C64D560" w14:textId="77777777" w:rsidR="00C60CD8" w:rsidRPr="005B7A52" w:rsidRDefault="00C60CD8" w:rsidP="00C60CD8">
            <w:pPr>
              <w:ind w:left="42"/>
              <w:rPr>
                <w:sz w:val="20"/>
              </w:rPr>
            </w:pPr>
            <w:r w:rsidRPr="005B7A52">
              <w:rPr>
                <w:sz w:val="20"/>
              </w:rPr>
              <w:t>Centrálny dátový sklad</w:t>
            </w:r>
          </w:p>
        </w:tc>
        <w:tc>
          <w:tcPr>
            <w:tcW w:w="863" w:type="pct"/>
          </w:tcPr>
          <w:p w14:paraId="235A9925" w14:textId="77777777" w:rsidR="00C60CD8" w:rsidRPr="005B7A52" w:rsidRDefault="00C60CD8" w:rsidP="00C60CD8">
            <w:pPr>
              <w:ind w:left="42"/>
              <w:rPr>
                <w:sz w:val="20"/>
              </w:rPr>
            </w:pPr>
            <w:r w:rsidRPr="005B7A52">
              <w:rPr>
                <w:sz w:val="20"/>
              </w:rPr>
              <w:t xml:space="preserve">Analytické spracovanie dát priamo v pamäti </w:t>
            </w:r>
          </w:p>
        </w:tc>
        <w:tc>
          <w:tcPr>
            <w:tcW w:w="1894" w:type="pct"/>
          </w:tcPr>
          <w:p w14:paraId="65B1EF0A" w14:textId="77777777" w:rsidR="00C60CD8" w:rsidRPr="005B7A52" w:rsidRDefault="00C60CD8" w:rsidP="00C60CD8">
            <w:pPr>
              <w:ind w:left="42"/>
              <w:rPr>
                <w:sz w:val="20"/>
              </w:rPr>
            </w:pPr>
            <w:r w:rsidRPr="005B7A52">
              <w:rPr>
                <w:sz w:val="20"/>
              </w:rPr>
              <w:t>„in-memory analytics“</w:t>
            </w:r>
          </w:p>
        </w:tc>
        <w:tc>
          <w:tcPr>
            <w:tcW w:w="1071" w:type="pct"/>
          </w:tcPr>
          <w:p w14:paraId="762C4139" w14:textId="77777777" w:rsidR="00C60CD8" w:rsidRPr="005B7A52" w:rsidRDefault="00C60CD8" w:rsidP="00C60CD8">
            <w:pPr>
              <w:ind w:left="42"/>
              <w:rPr>
                <w:sz w:val="20"/>
              </w:rPr>
            </w:pPr>
            <w:r w:rsidRPr="005B7A52">
              <w:rPr>
                <w:sz w:val="20"/>
              </w:rPr>
              <w:t>September 2020</w:t>
            </w:r>
          </w:p>
        </w:tc>
      </w:tr>
      <w:tr w:rsidR="00C60CD8" w:rsidRPr="005B7A52" w14:paraId="4B2588F1" w14:textId="77777777" w:rsidTr="00AA139A">
        <w:tc>
          <w:tcPr>
            <w:tcW w:w="231" w:type="pct"/>
          </w:tcPr>
          <w:p w14:paraId="18D060AB" w14:textId="77777777" w:rsidR="00C60CD8" w:rsidRPr="005B7A52" w:rsidRDefault="00C60CD8" w:rsidP="00C60CD8">
            <w:pPr>
              <w:ind w:left="42"/>
              <w:rPr>
                <w:sz w:val="20"/>
              </w:rPr>
            </w:pPr>
            <w:r w:rsidRPr="005B7A52">
              <w:rPr>
                <w:sz w:val="20"/>
              </w:rPr>
              <w:t>13</w:t>
            </w:r>
          </w:p>
        </w:tc>
        <w:tc>
          <w:tcPr>
            <w:tcW w:w="941" w:type="pct"/>
          </w:tcPr>
          <w:p w14:paraId="0D194A01" w14:textId="77777777" w:rsidR="00C60CD8" w:rsidRPr="005B7A52" w:rsidRDefault="00C60CD8" w:rsidP="00C60CD8">
            <w:pPr>
              <w:ind w:left="42"/>
              <w:rPr>
                <w:sz w:val="20"/>
              </w:rPr>
            </w:pPr>
            <w:r w:rsidRPr="005B7A52">
              <w:rPr>
                <w:sz w:val="20"/>
              </w:rPr>
              <w:t>Centrálny dátový sklad</w:t>
            </w:r>
          </w:p>
        </w:tc>
        <w:tc>
          <w:tcPr>
            <w:tcW w:w="863" w:type="pct"/>
          </w:tcPr>
          <w:p w14:paraId="1E38BF96" w14:textId="77777777" w:rsidR="00C60CD8" w:rsidRPr="005B7A52" w:rsidRDefault="00C60CD8" w:rsidP="00C60CD8">
            <w:pPr>
              <w:ind w:left="42"/>
              <w:rPr>
                <w:sz w:val="20"/>
              </w:rPr>
            </w:pPr>
            <w:r w:rsidRPr="005B7A52">
              <w:rPr>
                <w:sz w:val="20"/>
              </w:rPr>
              <w:t>Virtuálne DB</w:t>
            </w:r>
          </w:p>
        </w:tc>
        <w:tc>
          <w:tcPr>
            <w:tcW w:w="1894" w:type="pct"/>
          </w:tcPr>
          <w:p w14:paraId="021AB251" w14:textId="77777777" w:rsidR="00C60CD8" w:rsidRPr="005B7A52" w:rsidRDefault="00C60CD8" w:rsidP="00E85136">
            <w:pPr>
              <w:ind w:left="42"/>
              <w:rPr>
                <w:sz w:val="20"/>
              </w:rPr>
            </w:pPr>
          </w:p>
        </w:tc>
        <w:tc>
          <w:tcPr>
            <w:tcW w:w="1071" w:type="pct"/>
          </w:tcPr>
          <w:p w14:paraId="55377237" w14:textId="77777777" w:rsidR="00C60CD8" w:rsidRPr="005B7A52" w:rsidRDefault="00C60CD8" w:rsidP="00C60CD8">
            <w:pPr>
              <w:ind w:left="42"/>
              <w:rPr>
                <w:sz w:val="20"/>
              </w:rPr>
            </w:pPr>
            <w:r w:rsidRPr="005B7A52">
              <w:rPr>
                <w:sz w:val="20"/>
              </w:rPr>
              <w:t>September 2020</w:t>
            </w:r>
          </w:p>
        </w:tc>
      </w:tr>
      <w:tr w:rsidR="00C60CD8" w:rsidRPr="005B7A52" w14:paraId="36FC7AAB" w14:textId="77777777" w:rsidTr="00AA139A">
        <w:tc>
          <w:tcPr>
            <w:tcW w:w="231" w:type="pct"/>
          </w:tcPr>
          <w:p w14:paraId="7A0351AD" w14:textId="77777777" w:rsidR="00C60CD8" w:rsidRPr="005B7A52" w:rsidRDefault="00C60CD8" w:rsidP="00C60CD8">
            <w:pPr>
              <w:ind w:left="42"/>
              <w:rPr>
                <w:sz w:val="20"/>
              </w:rPr>
            </w:pPr>
            <w:r w:rsidRPr="005B7A52">
              <w:rPr>
                <w:sz w:val="20"/>
              </w:rPr>
              <w:t>14</w:t>
            </w:r>
          </w:p>
        </w:tc>
        <w:tc>
          <w:tcPr>
            <w:tcW w:w="941" w:type="pct"/>
          </w:tcPr>
          <w:p w14:paraId="6C6148AA" w14:textId="77777777" w:rsidR="00C60CD8" w:rsidRPr="005B7A52" w:rsidRDefault="00C60CD8" w:rsidP="00C60CD8">
            <w:pPr>
              <w:ind w:left="42"/>
              <w:rPr>
                <w:sz w:val="20"/>
              </w:rPr>
            </w:pPr>
            <w:r w:rsidRPr="005B7A52">
              <w:rPr>
                <w:sz w:val="20"/>
              </w:rPr>
              <w:t>Centrálny dátový sklad</w:t>
            </w:r>
          </w:p>
        </w:tc>
        <w:tc>
          <w:tcPr>
            <w:tcW w:w="863" w:type="pct"/>
          </w:tcPr>
          <w:p w14:paraId="6B2D9479" w14:textId="77777777" w:rsidR="00C60CD8" w:rsidRPr="005B7A52" w:rsidRDefault="00C60CD8" w:rsidP="00C60CD8">
            <w:pPr>
              <w:ind w:left="42"/>
              <w:rPr>
                <w:sz w:val="20"/>
              </w:rPr>
            </w:pPr>
            <w:r w:rsidRPr="005B7A52">
              <w:rPr>
                <w:sz w:val="20"/>
              </w:rPr>
              <w:t>Ochrana dát</w:t>
            </w:r>
          </w:p>
        </w:tc>
        <w:tc>
          <w:tcPr>
            <w:tcW w:w="1894" w:type="pct"/>
          </w:tcPr>
          <w:p w14:paraId="4EA5C364" w14:textId="77777777" w:rsidR="00C60CD8" w:rsidRPr="005B7A52" w:rsidRDefault="00C60CD8" w:rsidP="00E85136">
            <w:pPr>
              <w:ind w:left="42"/>
              <w:rPr>
                <w:sz w:val="20"/>
              </w:rPr>
            </w:pPr>
            <w:r w:rsidRPr="005B7A52">
              <w:rPr>
                <w:sz w:val="20"/>
              </w:rPr>
              <w:t>Riešenie zabezpečuje ochranu údajov (vďaka anonymizácii a pseudonymizácii, kryptografii a úrovniam prístupu s rôznou granularitou), správu dát (transakčné logy, audity na najnižšej úrovni granularity, data provenance) a ich integritu vďaka monitoringu v reálnom čase, validácii koncového bodu a filtrovaniu</w:t>
            </w:r>
          </w:p>
        </w:tc>
        <w:tc>
          <w:tcPr>
            <w:tcW w:w="1071" w:type="pct"/>
          </w:tcPr>
          <w:p w14:paraId="4845C0A6" w14:textId="77777777" w:rsidR="00C60CD8" w:rsidRPr="005B7A52" w:rsidRDefault="00C60CD8" w:rsidP="00C60CD8">
            <w:pPr>
              <w:ind w:left="42"/>
              <w:rPr>
                <w:sz w:val="20"/>
              </w:rPr>
            </w:pPr>
            <w:r w:rsidRPr="005B7A52">
              <w:rPr>
                <w:sz w:val="20"/>
              </w:rPr>
              <w:t>Január 2021</w:t>
            </w:r>
          </w:p>
        </w:tc>
      </w:tr>
      <w:tr w:rsidR="00C60CD8" w:rsidRPr="005B7A52" w14:paraId="7C8346F0" w14:textId="77777777" w:rsidTr="00AA139A">
        <w:tc>
          <w:tcPr>
            <w:tcW w:w="231" w:type="pct"/>
          </w:tcPr>
          <w:p w14:paraId="0EFACE36" w14:textId="77777777" w:rsidR="00C60CD8" w:rsidRPr="005B7A52" w:rsidRDefault="00C60CD8" w:rsidP="00C60CD8">
            <w:pPr>
              <w:ind w:left="42"/>
              <w:rPr>
                <w:sz w:val="20"/>
              </w:rPr>
            </w:pPr>
            <w:r w:rsidRPr="005B7A52">
              <w:rPr>
                <w:sz w:val="20"/>
              </w:rPr>
              <w:t>15</w:t>
            </w:r>
          </w:p>
        </w:tc>
        <w:tc>
          <w:tcPr>
            <w:tcW w:w="941" w:type="pct"/>
          </w:tcPr>
          <w:p w14:paraId="46C5AA29" w14:textId="77777777" w:rsidR="00C60CD8" w:rsidRPr="005B7A52" w:rsidRDefault="00C60CD8" w:rsidP="00C60CD8">
            <w:pPr>
              <w:ind w:left="42"/>
              <w:rPr>
                <w:sz w:val="20"/>
              </w:rPr>
            </w:pPr>
            <w:r w:rsidRPr="005B7A52">
              <w:rPr>
                <w:sz w:val="20"/>
              </w:rPr>
              <w:t>Analytické nástroje</w:t>
            </w:r>
          </w:p>
        </w:tc>
        <w:tc>
          <w:tcPr>
            <w:tcW w:w="863" w:type="pct"/>
          </w:tcPr>
          <w:p w14:paraId="281DB7BE" w14:textId="77777777" w:rsidR="00C60CD8" w:rsidRPr="005B7A52" w:rsidRDefault="00C60CD8" w:rsidP="00C60CD8">
            <w:pPr>
              <w:ind w:left="42"/>
              <w:rPr>
                <w:sz w:val="20"/>
              </w:rPr>
            </w:pPr>
            <w:r w:rsidRPr="005B7A52">
              <w:rPr>
                <w:sz w:val="20"/>
              </w:rPr>
              <w:t>Tradičné BI</w:t>
            </w:r>
          </w:p>
        </w:tc>
        <w:tc>
          <w:tcPr>
            <w:tcW w:w="1894" w:type="pct"/>
          </w:tcPr>
          <w:p w14:paraId="171ECD7E" w14:textId="77777777" w:rsidR="00C60CD8" w:rsidRPr="005B7A52" w:rsidRDefault="00C60CD8" w:rsidP="00E85136">
            <w:pPr>
              <w:ind w:left="42"/>
              <w:rPr>
                <w:sz w:val="20"/>
              </w:rPr>
            </w:pPr>
            <w:r w:rsidRPr="005B7A52">
              <w:rPr>
                <w:sz w:val="20"/>
              </w:rPr>
              <w:t>podporujú analytické funkcie nad klasickými štruktúrovanými dátovými zdrojmi (faktov), OLAP, podpora dátových kociek – „data cubes“, prieskum dát a reporty,</w:t>
            </w:r>
          </w:p>
        </w:tc>
        <w:tc>
          <w:tcPr>
            <w:tcW w:w="1071" w:type="pct"/>
          </w:tcPr>
          <w:p w14:paraId="13BE099B" w14:textId="77777777" w:rsidR="00C60CD8" w:rsidRPr="005B7A52" w:rsidRDefault="00C60CD8" w:rsidP="00C60CD8">
            <w:pPr>
              <w:ind w:left="42"/>
              <w:rPr>
                <w:sz w:val="20"/>
              </w:rPr>
            </w:pPr>
            <w:r w:rsidRPr="005B7A52">
              <w:rPr>
                <w:sz w:val="20"/>
              </w:rPr>
              <w:t>Jún 2020</w:t>
            </w:r>
          </w:p>
        </w:tc>
      </w:tr>
      <w:tr w:rsidR="00C60CD8" w:rsidRPr="005B7A52" w14:paraId="57C225C9" w14:textId="77777777" w:rsidTr="00AA139A">
        <w:tc>
          <w:tcPr>
            <w:tcW w:w="231" w:type="pct"/>
          </w:tcPr>
          <w:p w14:paraId="534557E7" w14:textId="77777777" w:rsidR="00C60CD8" w:rsidRPr="005B7A52" w:rsidRDefault="00C60CD8" w:rsidP="00C60CD8">
            <w:pPr>
              <w:ind w:left="42"/>
              <w:rPr>
                <w:sz w:val="20"/>
              </w:rPr>
            </w:pPr>
            <w:r w:rsidRPr="005B7A52">
              <w:rPr>
                <w:sz w:val="20"/>
              </w:rPr>
              <w:t>16</w:t>
            </w:r>
          </w:p>
        </w:tc>
        <w:tc>
          <w:tcPr>
            <w:tcW w:w="941" w:type="pct"/>
          </w:tcPr>
          <w:p w14:paraId="264A165B" w14:textId="77777777" w:rsidR="00C60CD8" w:rsidRPr="005B7A52" w:rsidRDefault="00C60CD8" w:rsidP="00C60CD8">
            <w:pPr>
              <w:ind w:left="42"/>
              <w:rPr>
                <w:sz w:val="20"/>
              </w:rPr>
            </w:pPr>
            <w:r w:rsidRPr="005B7A52">
              <w:rPr>
                <w:sz w:val="20"/>
              </w:rPr>
              <w:t>Analytické nástroje</w:t>
            </w:r>
          </w:p>
        </w:tc>
        <w:tc>
          <w:tcPr>
            <w:tcW w:w="863" w:type="pct"/>
          </w:tcPr>
          <w:p w14:paraId="034867F2" w14:textId="77777777" w:rsidR="00C60CD8" w:rsidRPr="005B7A52" w:rsidRDefault="00C60CD8" w:rsidP="00C60CD8">
            <w:pPr>
              <w:ind w:left="42"/>
              <w:rPr>
                <w:sz w:val="20"/>
              </w:rPr>
            </w:pPr>
            <w:r w:rsidRPr="005B7A52">
              <w:rPr>
                <w:sz w:val="20"/>
              </w:rPr>
              <w:t>„machine learning“</w:t>
            </w:r>
          </w:p>
        </w:tc>
        <w:tc>
          <w:tcPr>
            <w:tcW w:w="1894" w:type="pct"/>
          </w:tcPr>
          <w:p w14:paraId="0BC85BF3" w14:textId="77777777" w:rsidR="00C60CD8" w:rsidRPr="005B7A52" w:rsidRDefault="00C60CD8" w:rsidP="00E85136">
            <w:pPr>
              <w:ind w:left="42"/>
              <w:rPr>
                <w:sz w:val="20"/>
              </w:rPr>
            </w:pPr>
            <w:r w:rsidRPr="005B7A52">
              <w:rPr>
                <w:sz w:val="20"/>
              </w:rPr>
              <w:t>množina nástrojov a knižnice ready to run modelov, ktoré podporujú spracovanie údajov metódami umelej inteligencie – strojového učenia</w:t>
            </w:r>
          </w:p>
        </w:tc>
        <w:tc>
          <w:tcPr>
            <w:tcW w:w="1071" w:type="pct"/>
          </w:tcPr>
          <w:p w14:paraId="207C3320" w14:textId="77777777" w:rsidR="00C60CD8" w:rsidRPr="005B7A52" w:rsidRDefault="00C60CD8" w:rsidP="00C60CD8">
            <w:pPr>
              <w:ind w:left="42"/>
              <w:rPr>
                <w:sz w:val="20"/>
              </w:rPr>
            </w:pPr>
            <w:r w:rsidRPr="005B7A52">
              <w:rPr>
                <w:sz w:val="20"/>
              </w:rPr>
              <w:t>Jún 2020</w:t>
            </w:r>
          </w:p>
        </w:tc>
      </w:tr>
      <w:tr w:rsidR="00C60CD8" w:rsidRPr="005B7A52" w14:paraId="7BE006C7" w14:textId="77777777" w:rsidTr="00AA139A">
        <w:tc>
          <w:tcPr>
            <w:tcW w:w="231" w:type="pct"/>
          </w:tcPr>
          <w:p w14:paraId="4E307270" w14:textId="77777777" w:rsidR="00C60CD8" w:rsidRPr="005B7A52" w:rsidRDefault="00C60CD8" w:rsidP="00C60CD8">
            <w:pPr>
              <w:ind w:left="42"/>
              <w:rPr>
                <w:sz w:val="20"/>
              </w:rPr>
            </w:pPr>
            <w:r w:rsidRPr="005B7A52">
              <w:rPr>
                <w:sz w:val="20"/>
              </w:rPr>
              <w:t>17</w:t>
            </w:r>
          </w:p>
        </w:tc>
        <w:tc>
          <w:tcPr>
            <w:tcW w:w="941" w:type="pct"/>
          </w:tcPr>
          <w:p w14:paraId="33A30FC0" w14:textId="77777777" w:rsidR="00C60CD8" w:rsidRPr="005B7A52" w:rsidRDefault="00C60CD8" w:rsidP="00C60CD8">
            <w:pPr>
              <w:ind w:left="42"/>
              <w:rPr>
                <w:sz w:val="20"/>
              </w:rPr>
            </w:pPr>
            <w:r w:rsidRPr="005B7A52">
              <w:rPr>
                <w:sz w:val="20"/>
              </w:rPr>
              <w:t>Analytické nástroje</w:t>
            </w:r>
          </w:p>
        </w:tc>
        <w:tc>
          <w:tcPr>
            <w:tcW w:w="863" w:type="pct"/>
          </w:tcPr>
          <w:p w14:paraId="11A00328" w14:textId="77777777" w:rsidR="00C60CD8" w:rsidRPr="005B7A52" w:rsidRDefault="00C60CD8" w:rsidP="00C60CD8">
            <w:pPr>
              <w:ind w:left="42"/>
              <w:rPr>
                <w:sz w:val="20"/>
              </w:rPr>
            </w:pPr>
            <w:r w:rsidRPr="005B7A52">
              <w:rPr>
                <w:sz w:val="20"/>
              </w:rPr>
              <w:t>štatistické nástroje</w:t>
            </w:r>
          </w:p>
        </w:tc>
        <w:tc>
          <w:tcPr>
            <w:tcW w:w="1894" w:type="pct"/>
          </w:tcPr>
          <w:p w14:paraId="42A5D72B" w14:textId="77777777" w:rsidR="00C60CD8" w:rsidRPr="005B7A52" w:rsidRDefault="00C60CD8" w:rsidP="00E85136">
            <w:pPr>
              <w:ind w:left="42"/>
              <w:rPr>
                <w:sz w:val="20"/>
              </w:rPr>
            </w:pPr>
            <w:r w:rsidRPr="005B7A52">
              <w:rPr>
                <w:sz w:val="20"/>
              </w:rPr>
              <w:t>umožňujú tvorbu štatistických dátových modelov, testovanie hypotéz, faktorové analýzy, korelácie, regresie a podobne</w:t>
            </w:r>
          </w:p>
        </w:tc>
        <w:tc>
          <w:tcPr>
            <w:tcW w:w="1071" w:type="pct"/>
          </w:tcPr>
          <w:p w14:paraId="6F3C6AF4" w14:textId="77777777" w:rsidR="00C60CD8" w:rsidRPr="005B7A52" w:rsidRDefault="00C60CD8" w:rsidP="00C60CD8">
            <w:pPr>
              <w:ind w:left="42"/>
              <w:rPr>
                <w:sz w:val="20"/>
              </w:rPr>
            </w:pPr>
            <w:r w:rsidRPr="005B7A52">
              <w:rPr>
                <w:sz w:val="20"/>
              </w:rPr>
              <w:t>Jún 2020</w:t>
            </w:r>
          </w:p>
        </w:tc>
      </w:tr>
      <w:tr w:rsidR="00C60CD8" w:rsidRPr="005B7A52" w14:paraId="4A29B76F" w14:textId="77777777" w:rsidTr="00AA139A">
        <w:tc>
          <w:tcPr>
            <w:tcW w:w="231" w:type="pct"/>
          </w:tcPr>
          <w:p w14:paraId="5C70EF1C" w14:textId="77777777" w:rsidR="00C60CD8" w:rsidRPr="005B7A52" w:rsidRDefault="00C60CD8" w:rsidP="00C60CD8">
            <w:pPr>
              <w:ind w:left="42"/>
              <w:rPr>
                <w:sz w:val="20"/>
              </w:rPr>
            </w:pPr>
            <w:r w:rsidRPr="005B7A52">
              <w:rPr>
                <w:sz w:val="20"/>
              </w:rPr>
              <w:t>18</w:t>
            </w:r>
          </w:p>
        </w:tc>
        <w:tc>
          <w:tcPr>
            <w:tcW w:w="941" w:type="pct"/>
          </w:tcPr>
          <w:p w14:paraId="7391F7E2" w14:textId="77777777" w:rsidR="00C60CD8" w:rsidRPr="005B7A52" w:rsidRDefault="00C60CD8" w:rsidP="00C60CD8">
            <w:pPr>
              <w:ind w:left="42"/>
              <w:rPr>
                <w:sz w:val="20"/>
              </w:rPr>
            </w:pPr>
            <w:r w:rsidRPr="005B7A52">
              <w:rPr>
                <w:sz w:val="20"/>
              </w:rPr>
              <w:t>Analytické nástroje</w:t>
            </w:r>
          </w:p>
        </w:tc>
        <w:tc>
          <w:tcPr>
            <w:tcW w:w="863" w:type="pct"/>
          </w:tcPr>
          <w:p w14:paraId="41DF9CD3" w14:textId="77777777" w:rsidR="00C60CD8" w:rsidRPr="005B7A52" w:rsidRDefault="00C60CD8" w:rsidP="00C60CD8">
            <w:pPr>
              <w:ind w:left="42"/>
              <w:rPr>
                <w:sz w:val="20"/>
              </w:rPr>
            </w:pPr>
            <w:r w:rsidRPr="005B7A52">
              <w:rPr>
                <w:sz w:val="20"/>
              </w:rPr>
              <w:t>nástroje pre simulácie</w:t>
            </w:r>
          </w:p>
        </w:tc>
        <w:tc>
          <w:tcPr>
            <w:tcW w:w="1894" w:type="pct"/>
          </w:tcPr>
          <w:p w14:paraId="3A903114" w14:textId="77777777" w:rsidR="00C60CD8" w:rsidRPr="005B7A52" w:rsidRDefault="00C60CD8" w:rsidP="00E85136">
            <w:pPr>
              <w:ind w:left="42"/>
              <w:rPr>
                <w:sz w:val="20"/>
              </w:rPr>
            </w:pPr>
            <w:r w:rsidRPr="005B7A52">
              <w:rPr>
                <w:sz w:val="20"/>
              </w:rPr>
              <w:t>umožňujú simulovať historický aj budúci priebeh modelovaných udalostí nad vybranou množinou historických a aktuálnych údajov. Simulačné scenáre môžu byť založené na metodikách, ako je prognóza trendov, modelovanie založené na agentoch, analýza systémov, „croud-sourcing“ a „red teaming“.</w:t>
            </w:r>
          </w:p>
        </w:tc>
        <w:tc>
          <w:tcPr>
            <w:tcW w:w="1071" w:type="pct"/>
          </w:tcPr>
          <w:p w14:paraId="48B7B1B8" w14:textId="77777777" w:rsidR="00C60CD8" w:rsidRPr="005B7A52" w:rsidRDefault="00C60CD8" w:rsidP="00C60CD8">
            <w:pPr>
              <w:ind w:left="42"/>
              <w:rPr>
                <w:sz w:val="20"/>
              </w:rPr>
            </w:pPr>
            <w:r w:rsidRPr="005B7A52">
              <w:rPr>
                <w:sz w:val="20"/>
              </w:rPr>
              <w:t>Jún 2020</w:t>
            </w:r>
          </w:p>
        </w:tc>
      </w:tr>
      <w:tr w:rsidR="00C60CD8" w:rsidRPr="005B7A52" w14:paraId="5040D5B3" w14:textId="77777777" w:rsidTr="00AA139A">
        <w:tc>
          <w:tcPr>
            <w:tcW w:w="231" w:type="pct"/>
          </w:tcPr>
          <w:p w14:paraId="3D6F0420" w14:textId="77777777" w:rsidR="00C60CD8" w:rsidRPr="005B7A52" w:rsidRDefault="00C60CD8" w:rsidP="00C60CD8">
            <w:pPr>
              <w:ind w:left="42"/>
              <w:rPr>
                <w:sz w:val="20"/>
              </w:rPr>
            </w:pPr>
            <w:r w:rsidRPr="005B7A52">
              <w:rPr>
                <w:sz w:val="20"/>
              </w:rPr>
              <w:t>19</w:t>
            </w:r>
          </w:p>
        </w:tc>
        <w:tc>
          <w:tcPr>
            <w:tcW w:w="941" w:type="pct"/>
          </w:tcPr>
          <w:p w14:paraId="66FE218E" w14:textId="77777777" w:rsidR="00C60CD8" w:rsidRPr="005B7A52" w:rsidRDefault="00C60CD8" w:rsidP="00C60CD8">
            <w:pPr>
              <w:ind w:left="42"/>
              <w:rPr>
                <w:sz w:val="20"/>
              </w:rPr>
            </w:pPr>
            <w:r w:rsidRPr="005B7A52">
              <w:rPr>
                <w:sz w:val="20"/>
              </w:rPr>
              <w:t>Analytické nástroje</w:t>
            </w:r>
          </w:p>
        </w:tc>
        <w:tc>
          <w:tcPr>
            <w:tcW w:w="863" w:type="pct"/>
          </w:tcPr>
          <w:p w14:paraId="3E5A2DEF" w14:textId="77777777" w:rsidR="00C60CD8" w:rsidRPr="005B7A52" w:rsidRDefault="00C60CD8" w:rsidP="00C60CD8">
            <w:pPr>
              <w:ind w:left="42"/>
              <w:rPr>
                <w:sz w:val="20"/>
              </w:rPr>
            </w:pPr>
            <w:r w:rsidRPr="005B7A52">
              <w:rPr>
                <w:sz w:val="20"/>
              </w:rPr>
              <w:t>vizualizácia dát a publikácia</w:t>
            </w:r>
          </w:p>
        </w:tc>
        <w:tc>
          <w:tcPr>
            <w:tcW w:w="1894" w:type="pct"/>
          </w:tcPr>
          <w:p w14:paraId="24A11280" w14:textId="77777777" w:rsidR="00C60CD8" w:rsidRPr="005B7A52" w:rsidRDefault="00C60CD8" w:rsidP="00E85136">
            <w:pPr>
              <w:ind w:left="42"/>
              <w:rPr>
                <w:sz w:val="20"/>
              </w:rPr>
            </w:pPr>
            <w:r w:rsidRPr="005B7A52">
              <w:rPr>
                <w:sz w:val="20"/>
              </w:rPr>
              <w:t>umožňujú pre zamestnancov alebo pre verejnosť vidieť výsledky analýz v interaktívnych grafoch vo webovom priestore</w:t>
            </w:r>
          </w:p>
        </w:tc>
        <w:tc>
          <w:tcPr>
            <w:tcW w:w="1071" w:type="pct"/>
          </w:tcPr>
          <w:p w14:paraId="524F88D3" w14:textId="77777777" w:rsidR="00C60CD8" w:rsidRPr="005B7A52" w:rsidRDefault="00C60CD8" w:rsidP="00C60CD8">
            <w:pPr>
              <w:ind w:left="42"/>
              <w:rPr>
                <w:sz w:val="20"/>
              </w:rPr>
            </w:pPr>
            <w:r w:rsidRPr="005B7A52">
              <w:rPr>
                <w:sz w:val="20"/>
              </w:rPr>
              <w:t>Jún 2020</w:t>
            </w:r>
          </w:p>
        </w:tc>
      </w:tr>
      <w:tr w:rsidR="00C60CD8" w:rsidRPr="005B7A52" w14:paraId="06593E50" w14:textId="77777777" w:rsidTr="00AA139A">
        <w:tc>
          <w:tcPr>
            <w:tcW w:w="231" w:type="pct"/>
          </w:tcPr>
          <w:p w14:paraId="62532611" w14:textId="77777777" w:rsidR="00C60CD8" w:rsidRPr="005B7A52" w:rsidRDefault="00C60CD8" w:rsidP="00C60CD8">
            <w:pPr>
              <w:ind w:left="42"/>
              <w:rPr>
                <w:sz w:val="20"/>
              </w:rPr>
            </w:pPr>
            <w:r w:rsidRPr="005B7A52">
              <w:rPr>
                <w:sz w:val="20"/>
              </w:rPr>
              <w:t>20</w:t>
            </w:r>
          </w:p>
        </w:tc>
        <w:tc>
          <w:tcPr>
            <w:tcW w:w="941" w:type="pct"/>
          </w:tcPr>
          <w:p w14:paraId="2AE8458D" w14:textId="77777777" w:rsidR="00C60CD8" w:rsidRPr="005B7A52" w:rsidRDefault="00C60CD8" w:rsidP="00C60CD8">
            <w:pPr>
              <w:ind w:left="42"/>
              <w:rPr>
                <w:sz w:val="20"/>
              </w:rPr>
            </w:pPr>
            <w:r w:rsidRPr="005B7A52">
              <w:rPr>
                <w:sz w:val="20"/>
              </w:rPr>
              <w:t>Analytické nástroje</w:t>
            </w:r>
          </w:p>
        </w:tc>
        <w:tc>
          <w:tcPr>
            <w:tcW w:w="863" w:type="pct"/>
          </w:tcPr>
          <w:p w14:paraId="2BC0F0DD" w14:textId="77777777" w:rsidR="00C60CD8" w:rsidRPr="005B7A52" w:rsidRDefault="00C60CD8" w:rsidP="00C60CD8">
            <w:pPr>
              <w:ind w:left="42"/>
              <w:rPr>
                <w:sz w:val="20"/>
              </w:rPr>
            </w:pPr>
            <w:r w:rsidRPr="005B7A52">
              <w:rPr>
                <w:sz w:val="20"/>
              </w:rPr>
              <w:t>publikácia otvorených údajov</w:t>
            </w:r>
          </w:p>
        </w:tc>
        <w:tc>
          <w:tcPr>
            <w:tcW w:w="1894" w:type="pct"/>
          </w:tcPr>
          <w:p w14:paraId="23E5226F" w14:textId="77777777" w:rsidR="00C60CD8" w:rsidRPr="005B7A52" w:rsidRDefault="00C60CD8" w:rsidP="00E85136">
            <w:pPr>
              <w:ind w:left="42"/>
              <w:rPr>
                <w:sz w:val="20"/>
              </w:rPr>
            </w:pPr>
            <w:r w:rsidRPr="005B7A52">
              <w:rPr>
                <w:sz w:val="20"/>
              </w:rPr>
              <w:t>zdrojové údaje a výsledky vo formáte otvorených dát, dostupné cez OpenAPI, registrácia v centrálnom katalógu otvorených údajov</w:t>
            </w:r>
          </w:p>
        </w:tc>
        <w:tc>
          <w:tcPr>
            <w:tcW w:w="1071" w:type="pct"/>
          </w:tcPr>
          <w:p w14:paraId="2866AF21" w14:textId="77777777" w:rsidR="00C60CD8" w:rsidRPr="005B7A52" w:rsidRDefault="00C60CD8" w:rsidP="00C60CD8">
            <w:pPr>
              <w:ind w:left="42"/>
              <w:rPr>
                <w:sz w:val="20"/>
              </w:rPr>
            </w:pPr>
            <w:r w:rsidRPr="005B7A52">
              <w:rPr>
                <w:sz w:val="20"/>
              </w:rPr>
              <w:t>Jún 2020</w:t>
            </w:r>
          </w:p>
        </w:tc>
      </w:tr>
    </w:tbl>
    <w:p w14:paraId="34755405" w14:textId="5A18DBCF" w:rsidR="007B2E9A" w:rsidRDefault="007B2E9A" w:rsidP="007B2E9A"/>
    <w:p w14:paraId="06B57BAE" w14:textId="7D337AF6" w:rsidR="00423779" w:rsidRDefault="00423779" w:rsidP="007B2E9A"/>
    <w:p w14:paraId="2C3F457A" w14:textId="0A1B057F" w:rsidR="00423779" w:rsidRDefault="00423779" w:rsidP="007B2E9A"/>
    <w:sectPr w:rsidR="00423779" w:rsidSect="00506767">
      <w:headerReference w:type="default" r:id="rId40"/>
      <w:footerReference w:type="default" r:id="rId4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B9FB7" w14:textId="77777777" w:rsidR="00A674F3" w:rsidRDefault="00A674F3">
      <w:r>
        <w:separator/>
      </w:r>
    </w:p>
    <w:p w14:paraId="6CDB0B6A" w14:textId="77777777" w:rsidR="00A674F3" w:rsidRDefault="00A674F3"/>
    <w:p w14:paraId="2A51DCD7" w14:textId="77777777" w:rsidR="00A674F3" w:rsidRDefault="00A674F3"/>
    <w:p w14:paraId="2191FD59" w14:textId="77777777" w:rsidR="00A674F3" w:rsidRDefault="00A674F3"/>
    <w:p w14:paraId="78B0FF9E" w14:textId="77777777" w:rsidR="00A674F3" w:rsidRDefault="00A674F3"/>
    <w:p w14:paraId="394B4AC2" w14:textId="77777777" w:rsidR="00A674F3" w:rsidRDefault="00A674F3"/>
    <w:p w14:paraId="187FBFC8" w14:textId="77777777" w:rsidR="00A674F3" w:rsidRDefault="00A674F3"/>
  </w:endnote>
  <w:endnote w:type="continuationSeparator" w:id="0">
    <w:p w14:paraId="5F9218AE" w14:textId="77777777" w:rsidR="00A674F3" w:rsidRDefault="00A674F3">
      <w:r>
        <w:continuationSeparator/>
      </w:r>
    </w:p>
    <w:p w14:paraId="02C9C3ED" w14:textId="77777777" w:rsidR="00A674F3" w:rsidRDefault="00A674F3"/>
    <w:p w14:paraId="116E001E" w14:textId="77777777" w:rsidR="00A674F3" w:rsidRDefault="00A674F3"/>
    <w:p w14:paraId="44072809" w14:textId="77777777" w:rsidR="00A674F3" w:rsidRDefault="00A674F3"/>
    <w:p w14:paraId="6197C765" w14:textId="77777777" w:rsidR="00A674F3" w:rsidRDefault="00A674F3"/>
    <w:p w14:paraId="16C95DA3" w14:textId="77777777" w:rsidR="00A674F3" w:rsidRDefault="00A674F3"/>
    <w:p w14:paraId="4619F7ED" w14:textId="77777777" w:rsidR="00A674F3" w:rsidRDefault="00A674F3"/>
  </w:endnote>
  <w:endnote w:type="continuationNotice" w:id="1">
    <w:p w14:paraId="2A064D13" w14:textId="77777777" w:rsidR="00A674F3" w:rsidRDefault="00A674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altName w:val="Times New Roman"/>
    <w:panose1 w:val="020B0604020202020204"/>
    <w:charset w:val="EE"/>
    <w:family w:val="swiss"/>
    <w:pitch w:val="variable"/>
    <w:sig w:usb0="E0002EFF" w:usb1="C000785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EYInterstate">
    <w:altName w:val="Calibri"/>
    <w:charset w:val="EE"/>
    <w:family w:val="auto"/>
    <w:pitch w:val="variable"/>
    <w:sig w:usb0="800002AF" w:usb1="5000204A"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EYInterstate-Regular">
    <w:altName w:val="Times New Roman"/>
    <w:charset w:val="EE"/>
    <w:family w:val="auto"/>
    <w:pitch w:val="default"/>
    <w:sig w:usb0="00000005" w:usb1="00000000" w:usb2="00000000" w:usb3="00000000" w:csb0="00000003"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1" w:fontKey="{DE978320-37B4-4B76-B42D-A7103B181AA8}"/>
    <w:embedBold r:id="rId2" w:fontKey="{7541D566-0D1C-493B-86E3-9C552FA417BC}"/>
    <w:embedItalic r:id="rId3" w:fontKey="{331AD53A-8F6A-4DBE-8812-5709ABFF732B}"/>
  </w:font>
  <w:font w:name="Verdana">
    <w:panose1 w:val="020B0604030504040204"/>
    <w:charset w:val="EE"/>
    <w:family w:val="swiss"/>
    <w:pitch w:val="variable"/>
    <w:sig w:usb0="A00006FF" w:usb1="4000205B" w:usb2="00000010" w:usb3="00000000" w:csb0="0000019F" w:csb1="00000000"/>
  </w:font>
  <w:font w:name="Roboto Slab">
    <w:altName w:val="Times New Roman"/>
    <w:charset w:val="EE"/>
    <w:family w:val="auto"/>
    <w:pitch w:val="variable"/>
    <w:sig w:usb0="00000007" w:usb1="00000000" w:usb2="00000000" w:usb3="00000000" w:csb0="00000003" w:csb1="00000000"/>
  </w:font>
  <w:font w:name="Roboto">
    <w:altName w:val="Times New Roman"/>
    <w:charset w:val="00"/>
    <w:family w:val="auto"/>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4" w:subsetted="1" w:fontKey="{01A26671-4B11-480D-9F52-86FCE8B2FA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0C1F" w14:textId="277F7C0C" w:rsidR="009C61FE" w:rsidRPr="007543EA" w:rsidRDefault="009C61FE" w:rsidP="00423779">
    <w:pPr>
      <w:pStyle w:val="Pta"/>
      <w:rPr>
        <w:sz w:val="20"/>
      </w:rPr>
    </w:pPr>
    <w:r w:rsidRPr="007543EA">
      <w:rPr>
        <w:sz w:val="20"/>
      </w:rPr>
      <w:t xml:space="preserve">Strana </w:t>
    </w:r>
    <w:sdt>
      <w:sdtPr>
        <w:rPr>
          <w:sz w:val="20"/>
        </w:rPr>
        <w:id w:val="1827007849"/>
        <w:docPartObj>
          <w:docPartGallery w:val="Page Numbers (Bottom of Page)"/>
          <w:docPartUnique/>
        </w:docPartObj>
      </w:sdtPr>
      <w:sdtEndPr/>
      <w:sdtContent>
        <w:r w:rsidRPr="007543EA">
          <w:rPr>
            <w:sz w:val="20"/>
          </w:rPr>
          <w:fldChar w:fldCharType="begin"/>
        </w:r>
        <w:r w:rsidRPr="007543EA">
          <w:rPr>
            <w:sz w:val="20"/>
          </w:rPr>
          <w:instrText>PAGE   \* MERGEFORMAT</w:instrText>
        </w:r>
        <w:r w:rsidRPr="007543EA">
          <w:rPr>
            <w:sz w:val="20"/>
          </w:rPr>
          <w:fldChar w:fldCharType="separate"/>
        </w:r>
        <w:r w:rsidR="0073090E">
          <w:rPr>
            <w:noProof/>
            <w:sz w:val="20"/>
          </w:rPr>
          <w:t>1</w:t>
        </w:r>
        <w:r w:rsidRPr="007543EA">
          <w:rPr>
            <w:sz w:val="20"/>
          </w:rPr>
          <w:fldChar w:fldCharType="end"/>
        </w:r>
        <w:r w:rsidRPr="007543EA">
          <w:rPr>
            <w:sz w:val="20"/>
          </w:rPr>
          <w:t xml:space="preserve">                         </w:t>
        </w:r>
      </w:sdtContent>
    </w:sdt>
  </w:p>
  <w:p w14:paraId="0E9D09A5" w14:textId="77053FD4" w:rsidR="009C61FE" w:rsidRPr="008201B2" w:rsidRDefault="009C61FE" w:rsidP="008201B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5AF82" w14:textId="77777777" w:rsidR="00A674F3" w:rsidRPr="009F10D4" w:rsidRDefault="00A674F3" w:rsidP="009F10D4">
      <w:r>
        <w:separator/>
      </w:r>
    </w:p>
  </w:footnote>
  <w:footnote w:type="continuationSeparator" w:id="0">
    <w:p w14:paraId="3893721E" w14:textId="77777777" w:rsidR="00A674F3" w:rsidRDefault="00A674F3">
      <w:r>
        <w:continuationSeparator/>
      </w:r>
    </w:p>
    <w:p w14:paraId="0B8DC37E" w14:textId="77777777" w:rsidR="00A674F3" w:rsidRDefault="00A674F3"/>
    <w:p w14:paraId="58915D0A" w14:textId="77777777" w:rsidR="00A674F3" w:rsidRDefault="00A674F3"/>
    <w:p w14:paraId="5BAB1F2C" w14:textId="77777777" w:rsidR="00A674F3" w:rsidRDefault="00A674F3"/>
    <w:p w14:paraId="4ED7D352" w14:textId="77777777" w:rsidR="00A674F3" w:rsidRDefault="00A674F3"/>
    <w:p w14:paraId="48D2BFB0" w14:textId="77777777" w:rsidR="00A674F3" w:rsidRDefault="00A674F3"/>
    <w:p w14:paraId="5810A70A" w14:textId="77777777" w:rsidR="00A674F3" w:rsidRDefault="00A674F3"/>
  </w:footnote>
  <w:footnote w:type="continuationNotice" w:id="1">
    <w:p w14:paraId="1DC63B25" w14:textId="77777777" w:rsidR="00A674F3" w:rsidRDefault="00A674F3"/>
  </w:footnote>
  <w:footnote w:id="2">
    <w:p w14:paraId="6E8FB46C" w14:textId="77777777" w:rsidR="009C61FE" w:rsidRDefault="009C61FE" w:rsidP="004F0AF2">
      <w:pPr>
        <w:pStyle w:val="Textpoznmkypodiarou"/>
      </w:pPr>
      <w:r>
        <w:rPr>
          <w:rStyle w:val="Odkaznapoznmkupodiarou"/>
        </w:rPr>
        <w:footnoteRef/>
      </w:r>
      <w:r>
        <w:t xml:space="preserve"> </w:t>
      </w:r>
      <w:hyperlink r:id="rId1" w:history="1">
        <w:r w:rsidRPr="004B2170">
          <w:rPr>
            <w:rStyle w:val="Hypertextovprepojenie"/>
          </w:rPr>
          <w:t>https://www.bi.team/publications/using-data-science-in-policy/</w:t>
        </w:r>
      </w:hyperlink>
    </w:p>
  </w:footnote>
  <w:footnote w:id="3">
    <w:p w14:paraId="6B0CB7AF" w14:textId="77777777" w:rsidR="009C61FE" w:rsidRDefault="009C61FE" w:rsidP="00FA55E0">
      <w:pPr>
        <w:pStyle w:val="Textpoznmkypodiarou"/>
      </w:pPr>
      <w:r>
        <w:rPr>
          <w:rStyle w:val="Odkaznapoznmkupodiarou"/>
        </w:rPr>
        <w:footnoteRef/>
      </w:r>
      <w:r>
        <w:t xml:space="preserve"> Zoznam najpoužívanejších metód sa nachádza v časti </w:t>
      </w:r>
      <w:r>
        <w:fldChar w:fldCharType="begin"/>
      </w:r>
      <w:r>
        <w:instrText xml:space="preserve"> REF _Ref7785134 \r \h </w:instrText>
      </w:r>
      <w:r>
        <w:fldChar w:fldCharType="separate"/>
      </w:r>
      <w:r>
        <w:t>5.3.4</w:t>
      </w:r>
      <w:r>
        <w:fldChar w:fldCharType="end"/>
      </w:r>
      <w:r>
        <w:fldChar w:fldCharType="begin"/>
      </w:r>
      <w:r>
        <w:instrText xml:space="preserve"> REF _Ref7785134 \h </w:instrText>
      </w:r>
      <w:r>
        <w:fldChar w:fldCharType="separate"/>
      </w:r>
      <w:r>
        <w:t>Výber štandardizovaných analytických metód</w:t>
      </w:r>
      <w:r>
        <w:fldChar w:fldCharType="end"/>
      </w:r>
    </w:p>
  </w:footnote>
  <w:footnote w:id="4">
    <w:p w14:paraId="61EFA8B6" w14:textId="77777777" w:rsidR="009C61FE" w:rsidRDefault="009C61FE" w:rsidP="00FA55E0">
      <w:pPr>
        <w:pStyle w:val="Textpoznmkypodiarou"/>
      </w:pPr>
      <w:r>
        <w:rPr>
          <w:rStyle w:val="Odkaznapoznmkupodiarou"/>
        </w:rPr>
        <w:footnoteRef/>
      </w:r>
      <w:r>
        <w:t xml:space="preserve"> Výberové pole</w:t>
      </w:r>
    </w:p>
  </w:footnote>
  <w:footnote w:id="5">
    <w:p w14:paraId="42283CF0" w14:textId="77777777" w:rsidR="009C61FE" w:rsidRDefault="009C61FE" w:rsidP="00FA55E0">
      <w:pPr>
        <w:pStyle w:val="Textpoznmkypodiarou"/>
      </w:pPr>
      <w:r>
        <w:rPr>
          <w:rStyle w:val="Odkaznapoznmkupodiarou"/>
        </w:rPr>
        <w:footnoteRef/>
      </w:r>
      <w:r>
        <w:t xml:space="preserve"> </w:t>
      </w:r>
      <w:r w:rsidRPr="00C069A8">
        <w:t>https://managementmania.com/sk/analyzy-analyticke-techniky</w:t>
      </w:r>
    </w:p>
  </w:footnote>
  <w:footnote w:id="6">
    <w:p w14:paraId="096EB6F5" w14:textId="77777777" w:rsidR="009C61FE" w:rsidRDefault="009C61FE" w:rsidP="00650A4F">
      <w:pPr>
        <w:pStyle w:val="Textpoznmkypodiarou"/>
      </w:pPr>
      <w:r>
        <w:rPr>
          <w:rStyle w:val="Odkaznapoznmkupodiarou"/>
        </w:rPr>
        <w:footnoteRef/>
      </w:r>
      <w:r>
        <w:t xml:space="preserve"> Zaškrtne sa v prípade, ak je potrebné údaje nakupovať</w:t>
      </w:r>
    </w:p>
  </w:footnote>
  <w:footnote w:id="7">
    <w:p w14:paraId="776D7DD6" w14:textId="77777777" w:rsidR="009C61FE" w:rsidRDefault="009C61FE" w:rsidP="00650A4F">
      <w:pPr>
        <w:pStyle w:val="Textpoznmkypodiarou"/>
      </w:pPr>
      <w:r>
        <w:rPr>
          <w:rStyle w:val="Odkaznapoznmkupodiarou"/>
        </w:rPr>
        <w:footnoteRef/>
      </w:r>
      <w:r>
        <w:t xml:space="preserve"> Výberové pole</w:t>
      </w:r>
    </w:p>
  </w:footnote>
  <w:footnote w:id="8">
    <w:p w14:paraId="3E817AB8" w14:textId="77777777" w:rsidR="009C61FE" w:rsidRDefault="009C61FE" w:rsidP="00650A4F">
      <w:pPr>
        <w:pStyle w:val="Textpoznmkypodiarou"/>
      </w:pPr>
      <w:r>
        <w:rPr>
          <w:rStyle w:val="Odkaznapoznmkupodiarou"/>
        </w:rPr>
        <w:footnoteRef/>
      </w:r>
      <w:r>
        <w:t xml:space="preserve"> Zaškrtne sa v prípade, ak sú požadované historické údaje</w:t>
      </w:r>
    </w:p>
  </w:footnote>
  <w:footnote w:id="9">
    <w:p w14:paraId="709026DE" w14:textId="77777777" w:rsidR="009C61FE" w:rsidRPr="004554C1" w:rsidRDefault="009C61FE" w:rsidP="004554C1">
      <w:pPr>
        <w:pStyle w:val="EYBulletedList1"/>
        <w:rPr>
          <w:sz w:val="18"/>
        </w:rPr>
      </w:pPr>
      <w:r>
        <w:rPr>
          <w:rStyle w:val="Odkaznapoznmkupodiarou"/>
        </w:rPr>
        <w:footnoteRef/>
      </w:r>
      <w:r>
        <w:t xml:space="preserve"> </w:t>
      </w:r>
      <w:r w:rsidRPr="004554C1">
        <w:rPr>
          <w:sz w:val="18"/>
        </w:rPr>
        <w:t>Typom integrácie je myslené nasledovné:</w:t>
      </w:r>
    </w:p>
    <w:p w14:paraId="653009B5" w14:textId="77777777" w:rsidR="009C61FE" w:rsidRPr="004554C1" w:rsidRDefault="009C61FE" w:rsidP="004C1CF0">
      <w:pPr>
        <w:pStyle w:val="EYBulletedList1"/>
        <w:numPr>
          <w:ilvl w:val="0"/>
          <w:numId w:val="20"/>
        </w:numPr>
        <w:rPr>
          <w:sz w:val="18"/>
        </w:rPr>
      </w:pPr>
      <w:r w:rsidRPr="004554C1">
        <w:rPr>
          <w:b/>
          <w:sz w:val="18"/>
        </w:rPr>
        <w:t>Dávkové spracovanie</w:t>
      </w:r>
      <w:r w:rsidRPr="004554C1">
        <w:rPr>
          <w:sz w:val="18"/>
        </w:rPr>
        <w:t xml:space="preserve"> – asynchrónna výmena veľkého množstva údajov, platných k určitému času. Len v nevyhnutných prípadoch (pre veľmi veľké objemy údajov z dôvodu časovej efektívnosti)</w:t>
      </w:r>
    </w:p>
    <w:p w14:paraId="7EF156B7" w14:textId="77777777" w:rsidR="009C61FE" w:rsidRPr="004554C1" w:rsidRDefault="009C61FE" w:rsidP="004C1CF0">
      <w:pPr>
        <w:pStyle w:val="EYBulletedList1"/>
        <w:numPr>
          <w:ilvl w:val="0"/>
          <w:numId w:val="20"/>
        </w:numPr>
        <w:rPr>
          <w:sz w:val="18"/>
        </w:rPr>
      </w:pPr>
      <w:r w:rsidRPr="004554C1">
        <w:rPr>
          <w:b/>
          <w:sz w:val="18"/>
        </w:rPr>
        <w:t>Asynchrónna komunikácia</w:t>
      </w:r>
      <w:r w:rsidRPr="004554C1">
        <w:rPr>
          <w:sz w:val="18"/>
        </w:rPr>
        <w:t xml:space="preserve"> – preferované z pohľadu rýchlej optimalizácie procesov a ďalšieho nastavenia riešenia</w:t>
      </w:r>
    </w:p>
    <w:p w14:paraId="0B98B540" w14:textId="77777777" w:rsidR="009C61FE" w:rsidRPr="004554C1" w:rsidRDefault="009C61FE" w:rsidP="004C1CF0">
      <w:pPr>
        <w:pStyle w:val="EYBulletedList1"/>
        <w:numPr>
          <w:ilvl w:val="0"/>
          <w:numId w:val="20"/>
        </w:numPr>
        <w:rPr>
          <w:sz w:val="18"/>
        </w:rPr>
      </w:pPr>
      <w:r w:rsidRPr="004554C1">
        <w:rPr>
          <w:b/>
          <w:sz w:val="18"/>
        </w:rPr>
        <w:t>Real-time (Synchrónna komunikácia)</w:t>
      </w:r>
      <w:r w:rsidRPr="004554C1">
        <w:rPr>
          <w:sz w:val="18"/>
        </w:rPr>
        <w:t xml:space="preserve"> – ideálne z pohľadu konzumenta – dá sa očakávať, že bude využitá po nasadení interaktívneho riešenia životných situácií </w:t>
      </w:r>
    </w:p>
    <w:p w14:paraId="7C6E1B02" w14:textId="77777777" w:rsidR="009C61FE" w:rsidRPr="004554C1" w:rsidRDefault="009C61FE" w:rsidP="004C1CF0">
      <w:pPr>
        <w:pStyle w:val="EYBulletedList1"/>
        <w:numPr>
          <w:ilvl w:val="0"/>
          <w:numId w:val="20"/>
        </w:numPr>
        <w:rPr>
          <w:sz w:val="18"/>
        </w:rPr>
      </w:pPr>
      <w:r w:rsidRPr="004554C1">
        <w:rPr>
          <w:b/>
          <w:sz w:val="18"/>
        </w:rPr>
        <w:t>Virtualizácia dát</w:t>
      </w:r>
      <w:r w:rsidRPr="004554C1">
        <w:rPr>
          <w:sz w:val="18"/>
        </w:rPr>
        <w:t xml:space="preserve"> – pre komplexnú integráciu údajov z viacerých zdrojov a typov</w:t>
      </w:r>
    </w:p>
    <w:p w14:paraId="270F15DD" w14:textId="77777777" w:rsidR="009C61FE" w:rsidRPr="004554C1" w:rsidRDefault="009C61FE" w:rsidP="004554C1">
      <w:pPr>
        <w:pStyle w:val="EYBulletedList1"/>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D1DC" w14:textId="04612E30" w:rsidR="007740D1" w:rsidRDefault="007740D1">
    <w:pPr>
      <w:pStyle w:val="Hlavika"/>
    </w:pPr>
    <w:r>
      <w:t xml:space="preserve">Príloha č. 2 prílohy č. 13 </w:t>
    </w:r>
    <w:r w:rsidRPr="007740D1">
      <w:t>Minimálne obsahové a formálne náležitosti štúdie uskutočniteľnosti</w:t>
    </w:r>
  </w:p>
  <w:p w14:paraId="715D4CC7" w14:textId="77777777" w:rsidR="007740D1" w:rsidRDefault="007740D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1B109DD"/>
    <w:multiLevelType w:val="hybridMultilevel"/>
    <w:tmpl w:val="341448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6F877C9"/>
    <w:multiLevelType w:val="hybridMultilevel"/>
    <w:tmpl w:val="B512E0C4"/>
    <w:lvl w:ilvl="0" w:tplc="F43077C8">
      <w:start w:val="1"/>
      <w:numFmt w:val="bullet"/>
      <w:pStyle w:val="Odrazka1"/>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9972275"/>
    <w:multiLevelType w:val="hybridMultilevel"/>
    <w:tmpl w:val="35BA6794"/>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BD231E4"/>
    <w:multiLevelType w:val="hybridMultilevel"/>
    <w:tmpl w:val="89A85830"/>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665353"/>
    <w:multiLevelType w:val="hybridMultilevel"/>
    <w:tmpl w:val="D7BA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92B3A"/>
    <w:multiLevelType w:val="hybridMultilevel"/>
    <w:tmpl w:val="3034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6392C"/>
    <w:multiLevelType w:val="hybridMultilevel"/>
    <w:tmpl w:val="2BB2A8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8CA434B"/>
    <w:multiLevelType w:val="hybridMultilevel"/>
    <w:tmpl w:val="BAEC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62E9C"/>
    <w:multiLevelType w:val="hybridMultilevel"/>
    <w:tmpl w:val="C1F0CB54"/>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0F3444F"/>
    <w:multiLevelType w:val="multilevel"/>
    <w:tmpl w:val="0AAEF1B2"/>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431E0D"/>
    <w:multiLevelType w:val="hybridMultilevel"/>
    <w:tmpl w:val="16A8A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50730CF5"/>
    <w:multiLevelType w:val="hybridMultilevel"/>
    <w:tmpl w:val="9BA6A802"/>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5295FCD"/>
    <w:multiLevelType w:val="hybridMultilevel"/>
    <w:tmpl w:val="EBF84220"/>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8" w15:restartNumberingAfterBreak="0">
    <w:nsid w:val="59E15186"/>
    <w:multiLevelType w:val="hybridMultilevel"/>
    <w:tmpl w:val="C98C80F6"/>
    <w:lvl w:ilvl="0" w:tplc="C056335E">
      <w:start w:val="1"/>
      <w:numFmt w:val="bullet"/>
      <w:pStyle w:val="Bullet1"/>
      <w:lvlText w:val=""/>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7D0603A">
      <w:start w:val="1"/>
      <w:numFmt w:val="bullet"/>
      <w:lvlText w:val="-"/>
      <w:lvlJc w:val="left"/>
      <w:pPr>
        <w:ind w:left="1800" w:hanging="360"/>
      </w:pPr>
      <w:rPr>
        <w:rFonts w:ascii="Courier New" w:hAnsi="Courier New" w:hint="default"/>
        <w:color w:val="auto"/>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15:restartNumberingAfterBreak="0">
    <w:nsid w:val="5E4661E8"/>
    <w:multiLevelType w:val="hybridMultilevel"/>
    <w:tmpl w:val="70A26C04"/>
    <w:lvl w:ilvl="0" w:tplc="323C9816">
      <w:start w:val="1"/>
      <w:numFmt w:val="bullet"/>
      <w:pStyle w:val="Bullet2"/>
      <w:lvlText w:val="-"/>
      <w:lvlJc w:val="left"/>
      <w:pPr>
        <w:ind w:left="360" w:hanging="360"/>
      </w:pPr>
      <w:rPr>
        <w:rFonts w:ascii="Courier New" w:hAnsi="Courier New" w:cs="Times New Roman" w:hint="default"/>
        <w:color w:val="auto"/>
      </w:rPr>
    </w:lvl>
    <w:lvl w:ilvl="1" w:tplc="F4CCB638">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0" w15:restartNumberingAfterBreak="0">
    <w:nsid w:val="6320118A"/>
    <w:multiLevelType w:val="hybridMultilevel"/>
    <w:tmpl w:val="0BD2E63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2" w15:restartNumberingAfterBreak="0">
    <w:nsid w:val="6B446840"/>
    <w:multiLevelType w:val="hybridMultilevel"/>
    <w:tmpl w:val="5B3C6FCE"/>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3"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4" w15:restartNumberingAfterBreak="0">
    <w:nsid w:val="74913EA9"/>
    <w:multiLevelType w:val="hybridMultilevel"/>
    <w:tmpl w:val="59A0CD2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5" w15:restartNumberingAfterBreak="0">
    <w:nsid w:val="74A82F49"/>
    <w:multiLevelType w:val="hybridMultilevel"/>
    <w:tmpl w:val="8E52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7"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21"/>
  </w:num>
  <w:num w:numId="2">
    <w:abstractNumId w:val="3"/>
  </w:num>
  <w:num w:numId="3">
    <w:abstractNumId w:val="26"/>
  </w:num>
  <w:num w:numId="4">
    <w:abstractNumId w:val="15"/>
  </w:num>
  <w:num w:numId="5">
    <w:abstractNumId w:val="23"/>
  </w:num>
  <w:num w:numId="6">
    <w:abstractNumId w:val="13"/>
  </w:num>
  <w:num w:numId="7">
    <w:abstractNumId w:val="27"/>
  </w:num>
  <w:num w:numId="8">
    <w:abstractNumId w:val="2"/>
  </w:num>
  <w:num w:numId="9">
    <w:abstractNumId w:val="0"/>
  </w:num>
  <w:num w:numId="10">
    <w:abstractNumId w:val="12"/>
  </w:num>
  <w:num w:numId="11">
    <w:abstractNumId w:val="9"/>
  </w:num>
  <w:num w:numId="12">
    <w:abstractNumId w:val="18"/>
  </w:num>
  <w:num w:numId="13">
    <w:abstractNumId w:val="20"/>
  </w:num>
  <w:num w:numId="14">
    <w:abstractNumId w:val="19"/>
  </w:num>
  <w:num w:numId="15">
    <w:abstractNumId w:val="4"/>
  </w:num>
  <w:num w:numId="16">
    <w:abstractNumId w:val="16"/>
  </w:num>
  <w:num w:numId="17">
    <w:abstractNumId w:val="5"/>
  </w:num>
  <w:num w:numId="18">
    <w:abstractNumId w:val="11"/>
  </w:num>
  <w:num w:numId="19">
    <w:abstractNumId w:val="6"/>
  </w:num>
  <w:num w:numId="20">
    <w:abstractNumId w:val="1"/>
  </w:num>
  <w:num w:numId="21">
    <w:abstractNumId w:val="8"/>
  </w:num>
  <w:num w:numId="22">
    <w:abstractNumId w:val="7"/>
  </w:num>
  <w:num w:numId="23">
    <w:abstractNumId w:val="25"/>
  </w:num>
  <w:num w:numId="24">
    <w:abstractNumId w:val="14"/>
  </w:num>
  <w:num w:numId="25">
    <w:abstractNumId w:val="22"/>
  </w:num>
  <w:num w:numId="26">
    <w:abstractNumId w:val="24"/>
  </w:num>
  <w:num w:numId="27">
    <w:abstractNumId w:val="17"/>
  </w:num>
  <w:num w:numId="28">
    <w:abstractNumId w:val="10"/>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E70"/>
    <w:rsid w:val="00000066"/>
    <w:rsid w:val="0000034A"/>
    <w:rsid w:val="00000390"/>
    <w:rsid w:val="000003B9"/>
    <w:rsid w:val="00000A1C"/>
    <w:rsid w:val="00001634"/>
    <w:rsid w:val="000019D3"/>
    <w:rsid w:val="00001D9C"/>
    <w:rsid w:val="00001F56"/>
    <w:rsid w:val="0000237A"/>
    <w:rsid w:val="00002A60"/>
    <w:rsid w:val="000038D2"/>
    <w:rsid w:val="00004633"/>
    <w:rsid w:val="00005E9E"/>
    <w:rsid w:val="000077BF"/>
    <w:rsid w:val="0000786F"/>
    <w:rsid w:val="000102DB"/>
    <w:rsid w:val="00010449"/>
    <w:rsid w:val="00010F77"/>
    <w:rsid w:val="0001345E"/>
    <w:rsid w:val="0001434C"/>
    <w:rsid w:val="00014422"/>
    <w:rsid w:val="000144D2"/>
    <w:rsid w:val="000148FD"/>
    <w:rsid w:val="00014A6B"/>
    <w:rsid w:val="00014AD4"/>
    <w:rsid w:val="00015020"/>
    <w:rsid w:val="000155E9"/>
    <w:rsid w:val="0001734F"/>
    <w:rsid w:val="00017560"/>
    <w:rsid w:val="00017D47"/>
    <w:rsid w:val="00020146"/>
    <w:rsid w:val="000208F0"/>
    <w:rsid w:val="00021AD2"/>
    <w:rsid w:val="0002292C"/>
    <w:rsid w:val="00023FB2"/>
    <w:rsid w:val="000244FB"/>
    <w:rsid w:val="00024757"/>
    <w:rsid w:val="00025142"/>
    <w:rsid w:val="000253BD"/>
    <w:rsid w:val="00025514"/>
    <w:rsid w:val="000261F5"/>
    <w:rsid w:val="00026697"/>
    <w:rsid w:val="0002674E"/>
    <w:rsid w:val="0002761C"/>
    <w:rsid w:val="00027C33"/>
    <w:rsid w:val="00030149"/>
    <w:rsid w:val="000302B9"/>
    <w:rsid w:val="0003035D"/>
    <w:rsid w:val="0003102D"/>
    <w:rsid w:val="000312BB"/>
    <w:rsid w:val="000315D1"/>
    <w:rsid w:val="00031645"/>
    <w:rsid w:val="00031F93"/>
    <w:rsid w:val="00031FB0"/>
    <w:rsid w:val="00032A27"/>
    <w:rsid w:val="000341B7"/>
    <w:rsid w:val="000349AE"/>
    <w:rsid w:val="00035130"/>
    <w:rsid w:val="00035588"/>
    <w:rsid w:val="00036495"/>
    <w:rsid w:val="00036D6E"/>
    <w:rsid w:val="00036F3C"/>
    <w:rsid w:val="00037174"/>
    <w:rsid w:val="000376D1"/>
    <w:rsid w:val="00040552"/>
    <w:rsid w:val="000409A6"/>
    <w:rsid w:val="00041516"/>
    <w:rsid w:val="000419E5"/>
    <w:rsid w:val="000437F6"/>
    <w:rsid w:val="00044398"/>
    <w:rsid w:val="000454E9"/>
    <w:rsid w:val="00045851"/>
    <w:rsid w:val="000458E5"/>
    <w:rsid w:val="0004592B"/>
    <w:rsid w:val="00051406"/>
    <w:rsid w:val="000522B5"/>
    <w:rsid w:val="00052869"/>
    <w:rsid w:val="00052DD1"/>
    <w:rsid w:val="00052F76"/>
    <w:rsid w:val="00053E46"/>
    <w:rsid w:val="0005452B"/>
    <w:rsid w:val="00055290"/>
    <w:rsid w:val="00056060"/>
    <w:rsid w:val="000562D3"/>
    <w:rsid w:val="000567F7"/>
    <w:rsid w:val="00056ACA"/>
    <w:rsid w:val="00056F93"/>
    <w:rsid w:val="0005732D"/>
    <w:rsid w:val="000579FD"/>
    <w:rsid w:val="00060608"/>
    <w:rsid w:val="000609FE"/>
    <w:rsid w:val="00060BDF"/>
    <w:rsid w:val="000611CD"/>
    <w:rsid w:val="00061CDA"/>
    <w:rsid w:val="000624A1"/>
    <w:rsid w:val="0006308C"/>
    <w:rsid w:val="000634E6"/>
    <w:rsid w:val="00063969"/>
    <w:rsid w:val="00063C31"/>
    <w:rsid w:val="0006518E"/>
    <w:rsid w:val="00066DCB"/>
    <w:rsid w:val="00066EFB"/>
    <w:rsid w:val="0006754C"/>
    <w:rsid w:val="00067669"/>
    <w:rsid w:val="0007133A"/>
    <w:rsid w:val="0007190C"/>
    <w:rsid w:val="00071F90"/>
    <w:rsid w:val="000722AF"/>
    <w:rsid w:val="00072CCE"/>
    <w:rsid w:val="00072FD7"/>
    <w:rsid w:val="00072FF8"/>
    <w:rsid w:val="000732AF"/>
    <w:rsid w:val="00073746"/>
    <w:rsid w:val="000737AB"/>
    <w:rsid w:val="0007425A"/>
    <w:rsid w:val="00075099"/>
    <w:rsid w:val="00075868"/>
    <w:rsid w:val="00075C79"/>
    <w:rsid w:val="00076064"/>
    <w:rsid w:val="00076EF3"/>
    <w:rsid w:val="00077216"/>
    <w:rsid w:val="0008077A"/>
    <w:rsid w:val="00080922"/>
    <w:rsid w:val="00081121"/>
    <w:rsid w:val="000813D3"/>
    <w:rsid w:val="00081B48"/>
    <w:rsid w:val="00081BD3"/>
    <w:rsid w:val="000825B2"/>
    <w:rsid w:val="000834CB"/>
    <w:rsid w:val="000835B8"/>
    <w:rsid w:val="00084849"/>
    <w:rsid w:val="000854AE"/>
    <w:rsid w:val="00085EE5"/>
    <w:rsid w:val="0008633B"/>
    <w:rsid w:val="000863A1"/>
    <w:rsid w:val="000868DE"/>
    <w:rsid w:val="00086BAB"/>
    <w:rsid w:val="00086C6A"/>
    <w:rsid w:val="000872D7"/>
    <w:rsid w:val="0009055F"/>
    <w:rsid w:val="00090891"/>
    <w:rsid w:val="00090AF5"/>
    <w:rsid w:val="00090EBC"/>
    <w:rsid w:val="000912A0"/>
    <w:rsid w:val="000918C5"/>
    <w:rsid w:val="0009288C"/>
    <w:rsid w:val="00092B20"/>
    <w:rsid w:val="0009426A"/>
    <w:rsid w:val="000946B9"/>
    <w:rsid w:val="000947A7"/>
    <w:rsid w:val="00094A82"/>
    <w:rsid w:val="0009535D"/>
    <w:rsid w:val="000964F1"/>
    <w:rsid w:val="00096B29"/>
    <w:rsid w:val="00096B59"/>
    <w:rsid w:val="000A05D9"/>
    <w:rsid w:val="000A0E71"/>
    <w:rsid w:val="000A13D0"/>
    <w:rsid w:val="000A18D6"/>
    <w:rsid w:val="000A27C6"/>
    <w:rsid w:val="000A335C"/>
    <w:rsid w:val="000A35C2"/>
    <w:rsid w:val="000A39F7"/>
    <w:rsid w:val="000A39FE"/>
    <w:rsid w:val="000A451C"/>
    <w:rsid w:val="000A49E5"/>
    <w:rsid w:val="000A4DB8"/>
    <w:rsid w:val="000A4F3D"/>
    <w:rsid w:val="000A5C4C"/>
    <w:rsid w:val="000A609B"/>
    <w:rsid w:val="000A618D"/>
    <w:rsid w:val="000A773A"/>
    <w:rsid w:val="000B03D2"/>
    <w:rsid w:val="000B07E2"/>
    <w:rsid w:val="000B1A28"/>
    <w:rsid w:val="000B2E87"/>
    <w:rsid w:val="000B315F"/>
    <w:rsid w:val="000B40B2"/>
    <w:rsid w:val="000B5B1D"/>
    <w:rsid w:val="000B60C7"/>
    <w:rsid w:val="000B679C"/>
    <w:rsid w:val="000B692D"/>
    <w:rsid w:val="000B7DE0"/>
    <w:rsid w:val="000B7F38"/>
    <w:rsid w:val="000C0239"/>
    <w:rsid w:val="000C095A"/>
    <w:rsid w:val="000C0F98"/>
    <w:rsid w:val="000C1A18"/>
    <w:rsid w:val="000C1BBA"/>
    <w:rsid w:val="000C3884"/>
    <w:rsid w:val="000C41F3"/>
    <w:rsid w:val="000C43C8"/>
    <w:rsid w:val="000C477F"/>
    <w:rsid w:val="000C4815"/>
    <w:rsid w:val="000C5CA6"/>
    <w:rsid w:val="000C6386"/>
    <w:rsid w:val="000C714A"/>
    <w:rsid w:val="000C7601"/>
    <w:rsid w:val="000D081D"/>
    <w:rsid w:val="000D3521"/>
    <w:rsid w:val="000D3C82"/>
    <w:rsid w:val="000D52F2"/>
    <w:rsid w:val="000D59B7"/>
    <w:rsid w:val="000D5FB2"/>
    <w:rsid w:val="000D5FF4"/>
    <w:rsid w:val="000D62C7"/>
    <w:rsid w:val="000D7126"/>
    <w:rsid w:val="000E12FA"/>
    <w:rsid w:val="000E1FE0"/>
    <w:rsid w:val="000E263A"/>
    <w:rsid w:val="000E3478"/>
    <w:rsid w:val="000E479C"/>
    <w:rsid w:val="000E4EBB"/>
    <w:rsid w:val="000E5437"/>
    <w:rsid w:val="000E61CA"/>
    <w:rsid w:val="000F0662"/>
    <w:rsid w:val="000F0894"/>
    <w:rsid w:val="000F0B6E"/>
    <w:rsid w:val="000F14CB"/>
    <w:rsid w:val="000F1D08"/>
    <w:rsid w:val="000F41FB"/>
    <w:rsid w:val="000F42A3"/>
    <w:rsid w:val="000F492B"/>
    <w:rsid w:val="000F4EDC"/>
    <w:rsid w:val="000F59B3"/>
    <w:rsid w:val="000F5AF2"/>
    <w:rsid w:val="000F5D13"/>
    <w:rsid w:val="000F7276"/>
    <w:rsid w:val="000F780F"/>
    <w:rsid w:val="000F7A3D"/>
    <w:rsid w:val="000F7CC5"/>
    <w:rsid w:val="000F7FF7"/>
    <w:rsid w:val="001000B2"/>
    <w:rsid w:val="0010020F"/>
    <w:rsid w:val="0010119E"/>
    <w:rsid w:val="001013E2"/>
    <w:rsid w:val="00101833"/>
    <w:rsid w:val="00101DB6"/>
    <w:rsid w:val="00101FB1"/>
    <w:rsid w:val="00101FB2"/>
    <w:rsid w:val="00102A19"/>
    <w:rsid w:val="00103780"/>
    <w:rsid w:val="00104E1B"/>
    <w:rsid w:val="001053EB"/>
    <w:rsid w:val="001056D0"/>
    <w:rsid w:val="0010571E"/>
    <w:rsid w:val="00105A31"/>
    <w:rsid w:val="00106DF8"/>
    <w:rsid w:val="00107479"/>
    <w:rsid w:val="00107C85"/>
    <w:rsid w:val="00107DEB"/>
    <w:rsid w:val="00107F1D"/>
    <w:rsid w:val="00110218"/>
    <w:rsid w:val="00111DAA"/>
    <w:rsid w:val="00111FD0"/>
    <w:rsid w:val="001126F7"/>
    <w:rsid w:val="00113738"/>
    <w:rsid w:val="00113FFC"/>
    <w:rsid w:val="001140AE"/>
    <w:rsid w:val="00114AA1"/>
    <w:rsid w:val="0011539F"/>
    <w:rsid w:val="00115C42"/>
    <w:rsid w:val="00115E70"/>
    <w:rsid w:val="00116968"/>
    <w:rsid w:val="00116CE5"/>
    <w:rsid w:val="001173FA"/>
    <w:rsid w:val="001174D6"/>
    <w:rsid w:val="00117E6B"/>
    <w:rsid w:val="00117E71"/>
    <w:rsid w:val="00120697"/>
    <w:rsid w:val="00120F43"/>
    <w:rsid w:val="00121BC1"/>
    <w:rsid w:val="0012213B"/>
    <w:rsid w:val="00125068"/>
    <w:rsid w:val="00125237"/>
    <w:rsid w:val="00125C22"/>
    <w:rsid w:val="0012612C"/>
    <w:rsid w:val="0012631D"/>
    <w:rsid w:val="00126791"/>
    <w:rsid w:val="00126F62"/>
    <w:rsid w:val="00126FE2"/>
    <w:rsid w:val="00127997"/>
    <w:rsid w:val="0013022A"/>
    <w:rsid w:val="0013096A"/>
    <w:rsid w:val="00130E82"/>
    <w:rsid w:val="001313E2"/>
    <w:rsid w:val="00132885"/>
    <w:rsid w:val="001331D2"/>
    <w:rsid w:val="00133268"/>
    <w:rsid w:val="0013328E"/>
    <w:rsid w:val="00133E72"/>
    <w:rsid w:val="001343BE"/>
    <w:rsid w:val="001348E6"/>
    <w:rsid w:val="0013543F"/>
    <w:rsid w:val="0013554B"/>
    <w:rsid w:val="00136130"/>
    <w:rsid w:val="0013639A"/>
    <w:rsid w:val="00136E3A"/>
    <w:rsid w:val="001377CD"/>
    <w:rsid w:val="00140252"/>
    <w:rsid w:val="00140A37"/>
    <w:rsid w:val="00140D7A"/>
    <w:rsid w:val="00141A0E"/>
    <w:rsid w:val="001427D5"/>
    <w:rsid w:val="00142A17"/>
    <w:rsid w:val="001444D7"/>
    <w:rsid w:val="001445E2"/>
    <w:rsid w:val="00145050"/>
    <w:rsid w:val="001459D0"/>
    <w:rsid w:val="00145F11"/>
    <w:rsid w:val="001466CE"/>
    <w:rsid w:val="001471D4"/>
    <w:rsid w:val="00147A1E"/>
    <w:rsid w:val="00147D2B"/>
    <w:rsid w:val="00150213"/>
    <w:rsid w:val="00150334"/>
    <w:rsid w:val="00150B53"/>
    <w:rsid w:val="00150BF1"/>
    <w:rsid w:val="00151CD7"/>
    <w:rsid w:val="00151E1C"/>
    <w:rsid w:val="001526DA"/>
    <w:rsid w:val="00152980"/>
    <w:rsid w:val="00153B50"/>
    <w:rsid w:val="00153EE9"/>
    <w:rsid w:val="001546A4"/>
    <w:rsid w:val="00154A93"/>
    <w:rsid w:val="00155EE7"/>
    <w:rsid w:val="00156127"/>
    <w:rsid w:val="00156151"/>
    <w:rsid w:val="001571B8"/>
    <w:rsid w:val="00160125"/>
    <w:rsid w:val="001618E0"/>
    <w:rsid w:val="0016197A"/>
    <w:rsid w:val="001620B6"/>
    <w:rsid w:val="001627A5"/>
    <w:rsid w:val="00163877"/>
    <w:rsid w:val="00163EAD"/>
    <w:rsid w:val="001641FD"/>
    <w:rsid w:val="00164E45"/>
    <w:rsid w:val="00165003"/>
    <w:rsid w:val="001652E4"/>
    <w:rsid w:val="00165767"/>
    <w:rsid w:val="00165F38"/>
    <w:rsid w:val="00166ED6"/>
    <w:rsid w:val="00167125"/>
    <w:rsid w:val="00167C9F"/>
    <w:rsid w:val="00167F4D"/>
    <w:rsid w:val="00170422"/>
    <w:rsid w:val="00170463"/>
    <w:rsid w:val="0017183E"/>
    <w:rsid w:val="00171EF1"/>
    <w:rsid w:val="00171FCB"/>
    <w:rsid w:val="00172AD7"/>
    <w:rsid w:val="00173909"/>
    <w:rsid w:val="0017397C"/>
    <w:rsid w:val="0017417A"/>
    <w:rsid w:val="001757F2"/>
    <w:rsid w:val="00175C31"/>
    <w:rsid w:val="00176F85"/>
    <w:rsid w:val="00177F2D"/>
    <w:rsid w:val="001802D7"/>
    <w:rsid w:val="00180A3B"/>
    <w:rsid w:val="00180B71"/>
    <w:rsid w:val="00180CFA"/>
    <w:rsid w:val="00181129"/>
    <w:rsid w:val="00181D8F"/>
    <w:rsid w:val="001822DF"/>
    <w:rsid w:val="001830BA"/>
    <w:rsid w:val="00183EFB"/>
    <w:rsid w:val="001848CE"/>
    <w:rsid w:val="00184CCD"/>
    <w:rsid w:val="001855F4"/>
    <w:rsid w:val="00185770"/>
    <w:rsid w:val="001859E5"/>
    <w:rsid w:val="00185F7A"/>
    <w:rsid w:val="0018617F"/>
    <w:rsid w:val="001862F8"/>
    <w:rsid w:val="001865E4"/>
    <w:rsid w:val="00186816"/>
    <w:rsid w:val="00190488"/>
    <w:rsid w:val="00191AD8"/>
    <w:rsid w:val="0019259F"/>
    <w:rsid w:val="0019304B"/>
    <w:rsid w:val="001931DE"/>
    <w:rsid w:val="00193491"/>
    <w:rsid w:val="00193E52"/>
    <w:rsid w:val="00194049"/>
    <w:rsid w:val="00194F49"/>
    <w:rsid w:val="00195316"/>
    <w:rsid w:val="0019573E"/>
    <w:rsid w:val="0019673C"/>
    <w:rsid w:val="001968D9"/>
    <w:rsid w:val="00197264"/>
    <w:rsid w:val="00197441"/>
    <w:rsid w:val="001A0AE2"/>
    <w:rsid w:val="001A1239"/>
    <w:rsid w:val="001A150B"/>
    <w:rsid w:val="001A163F"/>
    <w:rsid w:val="001A1A76"/>
    <w:rsid w:val="001A2126"/>
    <w:rsid w:val="001A2B19"/>
    <w:rsid w:val="001A2F73"/>
    <w:rsid w:val="001A3AFF"/>
    <w:rsid w:val="001A3F6F"/>
    <w:rsid w:val="001A4190"/>
    <w:rsid w:val="001A45C2"/>
    <w:rsid w:val="001A47F6"/>
    <w:rsid w:val="001A486F"/>
    <w:rsid w:val="001A4DDF"/>
    <w:rsid w:val="001A4EDC"/>
    <w:rsid w:val="001A5A69"/>
    <w:rsid w:val="001A5B6E"/>
    <w:rsid w:val="001A5BCB"/>
    <w:rsid w:val="001A649C"/>
    <w:rsid w:val="001A6838"/>
    <w:rsid w:val="001A7399"/>
    <w:rsid w:val="001A742A"/>
    <w:rsid w:val="001B0538"/>
    <w:rsid w:val="001B0816"/>
    <w:rsid w:val="001B096E"/>
    <w:rsid w:val="001B1273"/>
    <w:rsid w:val="001B1577"/>
    <w:rsid w:val="001B44A4"/>
    <w:rsid w:val="001B47B7"/>
    <w:rsid w:val="001B4974"/>
    <w:rsid w:val="001B50F6"/>
    <w:rsid w:val="001B51CD"/>
    <w:rsid w:val="001B557F"/>
    <w:rsid w:val="001B6FBC"/>
    <w:rsid w:val="001B7413"/>
    <w:rsid w:val="001B7FF2"/>
    <w:rsid w:val="001C0906"/>
    <w:rsid w:val="001C11AF"/>
    <w:rsid w:val="001C13B0"/>
    <w:rsid w:val="001C175D"/>
    <w:rsid w:val="001C1B99"/>
    <w:rsid w:val="001C1BD2"/>
    <w:rsid w:val="001C1C98"/>
    <w:rsid w:val="001C2DDE"/>
    <w:rsid w:val="001C316D"/>
    <w:rsid w:val="001C3757"/>
    <w:rsid w:val="001C3BF3"/>
    <w:rsid w:val="001C3E40"/>
    <w:rsid w:val="001C41DF"/>
    <w:rsid w:val="001C4727"/>
    <w:rsid w:val="001C599A"/>
    <w:rsid w:val="001C6068"/>
    <w:rsid w:val="001C7291"/>
    <w:rsid w:val="001C746E"/>
    <w:rsid w:val="001C7B3F"/>
    <w:rsid w:val="001D11CD"/>
    <w:rsid w:val="001D1CC8"/>
    <w:rsid w:val="001D2465"/>
    <w:rsid w:val="001D24C6"/>
    <w:rsid w:val="001D338B"/>
    <w:rsid w:val="001D3CFD"/>
    <w:rsid w:val="001D40DA"/>
    <w:rsid w:val="001D4D59"/>
    <w:rsid w:val="001D4FD4"/>
    <w:rsid w:val="001D5301"/>
    <w:rsid w:val="001D604E"/>
    <w:rsid w:val="001D60B6"/>
    <w:rsid w:val="001D682A"/>
    <w:rsid w:val="001D761C"/>
    <w:rsid w:val="001D79BC"/>
    <w:rsid w:val="001E0AB4"/>
    <w:rsid w:val="001E0D2B"/>
    <w:rsid w:val="001E3447"/>
    <w:rsid w:val="001E4DCA"/>
    <w:rsid w:val="001E5C2C"/>
    <w:rsid w:val="001E6177"/>
    <w:rsid w:val="001E71E8"/>
    <w:rsid w:val="001E724E"/>
    <w:rsid w:val="001E790A"/>
    <w:rsid w:val="001F0115"/>
    <w:rsid w:val="001F13D8"/>
    <w:rsid w:val="001F27A6"/>
    <w:rsid w:val="001F29A4"/>
    <w:rsid w:val="00200932"/>
    <w:rsid w:val="0020105B"/>
    <w:rsid w:val="00201563"/>
    <w:rsid w:val="00202548"/>
    <w:rsid w:val="00203CFD"/>
    <w:rsid w:val="00204A07"/>
    <w:rsid w:val="002055C9"/>
    <w:rsid w:val="00205632"/>
    <w:rsid w:val="00205AB4"/>
    <w:rsid w:val="00206936"/>
    <w:rsid w:val="00206CC9"/>
    <w:rsid w:val="00206EA3"/>
    <w:rsid w:val="0020747D"/>
    <w:rsid w:val="00207730"/>
    <w:rsid w:val="0021021F"/>
    <w:rsid w:val="00210987"/>
    <w:rsid w:val="00210C81"/>
    <w:rsid w:val="002112BC"/>
    <w:rsid w:val="00211A46"/>
    <w:rsid w:val="0021298C"/>
    <w:rsid w:val="00212C79"/>
    <w:rsid w:val="002131F8"/>
    <w:rsid w:val="002134F6"/>
    <w:rsid w:val="002135C0"/>
    <w:rsid w:val="0021488D"/>
    <w:rsid w:val="00215ACB"/>
    <w:rsid w:val="00215B69"/>
    <w:rsid w:val="00215F6E"/>
    <w:rsid w:val="00216A39"/>
    <w:rsid w:val="00216C1A"/>
    <w:rsid w:val="00216E3D"/>
    <w:rsid w:val="00217325"/>
    <w:rsid w:val="002176D2"/>
    <w:rsid w:val="00217FE7"/>
    <w:rsid w:val="0022001B"/>
    <w:rsid w:val="0022038F"/>
    <w:rsid w:val="00222567"/>
    <w:rsid w:val="00222B40"/>
    <w:rsid w:val="00224349"/>
    <w:rsid w:val="0022451D"/>
    <w:rsid w:val="00224A6A"/>
    <w:rsid w:val="002253CF"/>
    <w:rsid w:val="00225622"/>
    <w:rsid w:val="00225D67"/>
    <w:rsid w:val="0022617E"/>
    <w:rsid w:val="002267BD"/>
    <w:rsid w:val="00227CA7"/>
    <w:rsid w:val="002307AF"/>
    <w:rsid w:val="00230E89"/>
    <w:rsid w:val="0023246A"/>
    <w:rsid w:val="00232932"/>
    <w:rsid w:val="00232C3C"/>
    <w:rsid w:val="00232DFF"/>
    <w:rsid w:val="00233673"/>
    <w:rsid w:val="002338A9"/>
    <w:rsid w:val="0023425C"/>
    <w:rsid w:val="0023517A"/>
    <w:rsid w:val="0023540B"/>
    <w:rsid w:val="002357F7"/>
    <w:rsid w:val="0023639D"/>
    <w:rsid w:val="00236732"/>
    <w:rsid w:val="00237D5F"/>
    <w:rsid w:val="00237DE2"/>
    <w:rsid w:val="002410DA"/>
    <w:rsid w:val="00241206"/>
    <w:rsid w:val="0024153D"/>
    <w:rsid w:val="0024156E"/>
    <w:rsid w:val="00241D3A"/>
    <w:rsid w:val="00242772"/>
    <w:rsid w:val="002437A8"/>
    <w:rsid w:val="00244493"/>
    <w:rsid w:val="00244882"/>
    <w:rsid w:val="00244B28"/>
    <w:rsid w:val="00244EF2"/>
    <w:rsid w:val="002453A9"/>
    <w:rsid w:val="0024554D"/>
    <w:rsid w:val="00246359"/>
    <w:rsid w:val="00246863"/>
    <w:rsid w:val="00246978"/>
    <w:rsid w:val="002472AF"/>
    <w:rsid w:val="002476B5"/>
    <w:rsid w:val="002478DE"/>
    <w:rsid w:val="00247A10"/>
    <w:rsid w:val="00247A31"/>
    <w:rsid w:val="00247F4A"/>
    <w:rsid w:val="00247FC8"/>
    <w:rsid w:val="002502BD"/>
    <w:rsid w:val="002509A0"/>
    <w:rsid w:val="002519AE"/>
    <w:rsid w:val="0025407A"/>
    <w:rsid w:val="002543CB"/>
    <w:rsid w:val="00254D25"/>
    <w:rsid w:val="002551DD"/>
    <w:rsid w:val="00255507"/>
    <w:rsid w:val="002555B9"/>
    <w:rsid w:val="00255710"/>
    <w:rsid w:val="00255876"/>
    <w:rsid w:val="00255ABF"/>
    <w:rsid w:val="00255E09"/>
    <w:rsid w:val="00255E8F"/>
    <w:rsid w:val="00255EA9"/>
    <w:rsid w:val="00256A37"/>
    <w:rsid w:val="00256DA5"/>
    <w:rsid w:val="00260751"/>
    <w:rsid w:val="00260BB0"/>
    <w:rsid w:val="00261387"/>
    <w:rsid w:val="00261B24"/>
    <w:rsid w:val="00261CF6"/>
    <w:rsid w:val="00262A1D"/>
    <w:rsid w:val="00262AA6"/>
    <w:rsid w:val="00262ABF"/>
    <w:rsid w:val="00263087"/>
    <w:rsid w:val="00263421"/>
    <w:rsid w:val="0026363A"/>
    <w:rsid w:val="002652FE"/>
    <w:rsid w:val="0026544E"/>
    <w:rsid w:val="00265B3D"/>
    <w:rsid w:val="00266626"/>
    <w:rsid w:val="002667DD"/>
    <w:rsid w:val="00266B3E"/>
    <w:rsid w:val="00266E43"/>
    <w:rsid w:val="002673BD"/>
    <w:rsid w:val="0026753A"/>
    <w:rsid w:val="00267B4E"/>
    <w:rsid w:val="00267D25"/>
    <w:rsid w:val="00267F3C"/>
    <w:rsid w:val="00270090"/>
    <w:rsid w:val="00270096"/>
    <w:rsid w:val="0027122E"/>
    <w:rsid w:val="00271238"/>
    <w:rsid w:val="00271253"/>
    <w:rsid w:val="0027285C"/>
    <w:rsid w:val="002731F5"/>
    <w:rsid w:val="00273D03"/>
    <w:rsid w:val="0027481B"/>
    <w:rsid w:val="00274E05"/>
    <w:rsid w:val="00275608"/>
    <w:rsid w:val="00276F03"/>
    <w:rsid w:val="0028020A"/>
    <w:rsid w:val="002803AF"/>
    <w:rsid w:val="00281A98"/>
    <w:rsid w:val="00281BC5"/>
    <w:rsid w:val="0028201D"/>
    <w:rsid w:val="002826B8"/>
    <w:rsid w:val="00282CA5"/>
    <w:rsid w:val="00283346"/>
    <w:rsid w:val="002843B5"/>
    <w:rsid w:val="00284D0E"/>
    <w:rsid w:val="00284D33"/>
    <w:rsid w:val="00284EA8"/>
    <w:rsid w:val="00285215"/>
    <w:rsid w:val="00285BC3"/>
    <w:rsid w:val="002861C3"/>
    <w:rsid w:val="002862B3"/>
    <w:rsid w:val="00286D02"/>
    <w:rsid w:val="002873EB"/>
    <w:rsid w:val="002878A0"/>
    <w:rsid w:val="002878AB"/>
    <w:rsid w:val="00287D09"/>
    <w:rsid w:val="00291625"/>
    <w:rsid w:val="0029167B"/>
    <w:rsid w:val="002916BA"/>
    <w:rsid w:val="00291C29"/>
    <w:rsid w:val="00291D73"/>
    <w:rsid w:val="0029261D"/>
    <w:rsid w:val="00292B41"/>
    <w:rsid w:val="00293766"/>
    <w:rsid w:val="00294087"/>
    <w:rsid w:val="00294493"/>
    <w:rsid w:val="002947A2"/>
    <w:rsid w:val="00294B30"/>
    <w:rsid w:val="0029531F"/>
    <w:rsid w:val="00295717"/>
    <w:rsid w:val="00295FD6"/>
    <w:rsid w:val="0029634E"/>
    <w:rsid w:val="00297613"/>
    <w:rsid w:val="002977AE"/>
    <w:rsid w:val="002A10B7"/>
    <w:rsid w:val="002A1B62"/>
    <w:rsid w:val="002A2308"/>
    <w:rsid w:val="002A251E"/>
    <w:rsid w:val="002A2681"/>
    <w:rsid w:val="002A3075"/>
    <w:rsid w:val="002A36D0"/>
    <w:rsid w:val="002A3931"/>
    <w:rsid w:val="002A3FF6"/>
    <w:rsid w:val="002A4978"/>
    <w:rsid w:val="002A5893"/>
    <w:rsid w:val="002A5CE0"/>
    <w:rsid w:val="002A68A8"/>
    <w:rsid w:val="002A68D5"/>
    <w:rsid w:val="002A75F6"/>
    <w:rsid w:val="002A761F"/>
    <w:rsid w:val="002A7C4D"/>
    <w:rsid w:val="002A7CCF"/>
    <w:rsid w:val="002B0437"/>
    <w:rsid w:val="002B0AD6"/>
    <w:rsid w:val="002B0B1E"/>
    <w:rsid w:val="002B10A0"/>
    <w:rsid w:val="002B144D"/>
    <w:rsid w:val="002B19FA"/>
    <w:rsid w:val="002B1E68"/>
    <w:rsid w:val="002B20A9"/>
    <w:rsid w:val="002B22CE"/>
    <w:rsid w:val="002B24CD"/>
    <w:rsid w:val="002B32B8"/>
    <w:rsid w:val="002B36B6"/>
    <w:rsid w:val="002B4332"/>
    <w:rsid w:val="002B45FB"/>
    <w:rsid w:val="002B4C9E"/>
    <w:rsid w:val="002B6519"/>
    <w:rsid w:val="002B7743"/>
    <w:rsid w:val="002C1B3B"/>
    <w:rsid w:val="002C1BD2"/>
    <w:rsid w:val="002C382D"/>
    <w:rsid w:val="002C3ECD"/>
    <w:rsid w:val="002C4069"/>
    <w:rsid w:val="002C4D9A"/>
    <w:rsid w:val="002C5203"/>
    <w:rsid w:val="002C552A"/>
    <w:rsid w:val="002C57BD"/>
    <w:rsid w:val="002C5DE8"/>
    <w:rsid w:val="002C5DFC"/>
    <w:rsid w:val="002C755A"/>
    <w:rsid w:val="002C7A94"/>
    <w:rsid w:val="002D0877"/>
    <w:rsid w:val="002D10CE"/>
    <w:rsid w:val="002D113C"/>
    <w:rsid w:val="002D1A6A"/>
    <w:rsid w:val="002D2D8C"/>
    <w:rsid w:val="002D33AF"/>
    <w:rsid w:val="002D3B15"/>
    <w:rsid w:val="002D3DE3"/>
    <w:rsid w:val="002D4637"/>
    <w:rsid w:val="002D48A8"/>
    <w:rsid w:val="002D53D7"/>
    <w:rsid w:val="002D77B1"/>
    <w:rsid w:val="002D7B54"/>
    <w:rsid w:val="002E02D5"/>
    <w:rsid w:val="002E0A70"/>
    <w:rsid w:val="002E138C"/>
    <w:rsid w:val="002E1563"/>
    <w:rsid w:val="002E1889"/>
    <w:rsid w:val="002E1C78"/>
    <w:rsid w:val="002E22C3"/>
    <w:rsid w:val="002E2490"/>
    <w:rsid w:val="002E351A"/>
    <w:rsid w:val="002E3AA9"/>
    <w:rsid w:val="002E51B2"/>
    <w:rsid w:val="002E76C6"/>
    <w:rsid w:val="002E7C6F"/>
    <w:rsid w:val="002F05BD"/>
    <w:rsid w:val="002F07B9"/>
    <w:rsid w:val="002F13A0"/>
    <w:rsid w:val="002F19EF"/>
    <w:rsid w:val="002F2E35"/>
    <w:rsid w:val="002F2FF1"/>
    <w:rsid w:val="002F3112"/>
    <w:rsid w:val="002F31B3"/>
    <w:rsid w:val="002F43AE"/>
    <w:rsid w:val="002F493D"/>
    <w:rsid w:val="002F4983"/>
    <w:rsid w:val="002F4D3C"/>
    <w:rsid w:val="002F4F8D"/>
    <w:rsid w:val="002F5675"/>
    <w:rsid w:val="002F579A"/>
    <w:rsid w:val="002F5970"/>
    <w:rsid w:val="002F5A22"/>
    <w:rsid w:val="002F6766"/>
    <w:rsid w:val="002F6EEC"/>
    <w:rsid w:val="003019D1"/>
    <w:rsid w:val="003024C9"/>
    <w:rsid w:val="00302718"/>
    <w:rsid w:val="0030285A"/>
    <w:rsid w:val="00302A2F"/>
    <w:rsid w:val="0030370D"/>
    <w:rsid w:val="00303E76"/>
    <w:rsid w:val="003061D3"/>
    <w:rsid w:val="003065EE"/>
    <w:rsid w:val="00306708"/>
    <w:rsid w:val="00306C7A"/>
    <w:rsid w:val="003071E7"/>
    <w:rsid w:val="00310A81"/>
    <w:rsid w:val="00310D16"/>
    <w:rsid w:val="00311C8F"/>
    <w:rsid w:val="00312578"/>
    <w:rsid w:val="00312ADE"/>
    <w:rsid w:val="0031314C"/>
    <w:rsid w:val="00313D49"/>
    <w:rsid w:val="003141F6"/>
    <w:rsid w:val="003145B3"/>
    <w:rsid w:val="003148DF"/>
    <w:rsid w:val="00314A2B"/>
    <w:rsid w:val="0031515C"/>
    <w:rsid w:val="00315F53"/>
    <w:rsid w:val="0031694D"/>
    <w:rsid w:val="00317576"/>
    <w:rsid w:val="00317823"/>
    <w:rsid w:val="00317B53"/>
    <w:rsid w:val="00317BD5"/>
    <w:rsid w:val="00320967"/>
    <w:rsid w:val="0032250C"/>
    <w:rsid w:val="0032337B"/>
    <w:rsid w:val="003237C1"/>
    <w:rsid w:val="00323E94"/>
    <w:rsid w:val="00324522"/>
    <w:rsid w:val="0032571B"/>
    <w:rsid w:val="003272B1"/>
    <w:rsid w:val="00330E9C"/>
    <w:rsid w:val="00330F20"/>
    <w:rsid w:val="0033124F"/>
    <w:rsid w:val="003315D9"/>
    <w:rsid w:val="003335C0"/>
    <w:rsid w:val="00334784"/>
    <w:rsid w:val="003347E7"/>
    <w:rsid w:val="00334C3D"/>
    <w:rsid w:val="00334C92"/>
    <w:rsid w:val="0033565E"/>
    <w:rsid w:val="00335DE0"/>
    <w:rsid w:val="003363E3"/>
    <w:rsid w:val="00336C5B"/>
    <w:rsid w:val="00336E69"/>
    <w:rsid w:val="00337114"/>
    <w:rsid w:val="0034028D"/>
    <w:rsid w:val="00340BFA"/>
    <w:rsid w:val="00341A9E"/>
    <w:rsid w:val="00341E01"/>
    <w:rsid w:val="00342370"/>
    <w:rsid w:val="0034249A"/>
    <w:rsid w:val="003427CB"/>
    <w:rsid w:val="00342C2A"/>
    <w:rsid w:val="00343366"/>
    <w:rsid w:val="00343537"/>
    <w:rsid w:val="00344263"/>
    <w:rsid w:val="0034501C"/>
    <w:rsid w:val="00346AD0"/>
    <w:rsid w:val="00347DFB"/>
    <w:rsid w:val="003508BD"/>
    <w:rsid w:val="00350EFE"/>
    <w:rsid w:val="003514BF"/>
    <w:rsid w:val="00351A14"/>
    <w:rsid w:val="003523A7"/>
    <w:rsid w:val="00352425"/>
    <w:rsid w:val="00352D92"/>
    <w:rsid w:val="00352E86"/>
    <w:rsid w:val="0035454C"/>
    <w:rsid w:val="00354CFF"/>
    <w:rsid w:val="00354FB7"/>
    <w:rsid w:val="003556EA"/>
    <w:rsid w:val="003566ED"/>
    <w:rsid w:val="003567B3"/>
    <w:rsid w:val="00356F4A"/>
    <w:rsid w:val="003571FD"/>
    <w:rsid w:val="00357480"/>
    <w:rsid w:val="00360832"/>
    <w:rsid w:val="00361B3E"/>
    <w:rsid w:val="00362705"/>
    <w:rsid w:val="003628E2"/>
    <w:rsid w:val="00362A42"/>
    <w:rsid w:val="00364167"/>
    <w:rsid w:val="00364486"/>
    <w:rsid w:val="00364919"/>
    <w:rsid w:val="00364B51"/>
    <w:rsid w:val="003650A6"/>
    <w:rsid w:val="003654BD"/>
    <w:rsid w:val="00365AFF"/>
    <w:rsid w:val="0036607A"/>
    <w:rsid w:val="00366811"/>
    <w:rsid w:val="0036741B"/>
    <w:rsid w:val="00367C3D"/>
    <w:rsid w:val="00367CEB"/>
    <w:rsid w:val="0037055D"/>
    <w:rsid w:val="00370652"/>
    <w:rsid w:val="0037135E"/>
    <w:rsid w:val="003717BC"/>
    <w:rsid w:val="00371823"/>
    <w:rsid w:val="00371B43"/>
    <w:rsid w:val="003739B1"/>
    <w:rsid w:val="00373E82"/>
    <w:rsid w:val="003748DC"/>
    <w:rsid w:val="0037528B"/>
    <w:rsid w:val="00375E1A"/>
    <w:rsid w:val="003764E4"/>
    <w:rsid w:val="00376B90"/>
    <w:rsid w:val="00376D4E"/>
    <w:rsid w:val="00377E29"/>
    <w:rsid w:val="00380C6A"/>
    <w:rsid w:val="00381791"/>
    <w:rsid w:val="00381951"/>
    <w:rsid w:val="00381C13"/>
    <w:rsid w:val="0038224B"/>
    <w:rsid w:val="0038229F"/>
    <w:rsid w:val="00382662"/>
    <w:rsid w:val="00382788"/>
    <w:rsid w:val="003830FF"/>
    <w:rsid w:val="003831B3"/>
    <w:rsid w:val="00383797"/>
    <w:rsid w:val="00383A62"/>
    <w:rsid w:val="00383D36"/>
    <w:rsid w:val="0038422B"/>
    <w:rsid w:val="003846E2"/>
    <w:rsid w:val="0038528E"/>
    <w:rsid w:val="00385E09"/>
    <w:rsid w:val="0038628B"/>
    <w:rsid w:val="0038678D"/>
    <w:rsid w:val="00386CF1"/>
    <w:rsid w:val="00390518"/>
    <w:rsid w:val="00390629"/>
    <w:rsid w:val="003907EB"/>
    <w:rsid w:val="00392ED8"/>
    <w:rsid w:val="00394035"/>
    <w:rsid w:val="00394423"/>
    <w:rsid w:val="003947BB"/>
    <w:rsid w:val="0039483E"/>
    <w:rsid w:val="00395250"/>
    <w:rsid w:val="00395641"/>
    <w:rsid w:val="003956DF"/>
    <w:rsid w:val="00395BD7"/>
    <w:rsid w:val="0039762C"/>
    <w:rsid w:val="00397640"/>
    <w:rsid w:val="0039774D"/>
    <w:rsid w:val="003A1CD6"/>
    <w:rsid w:val="003A227B"/>
    <w:rsid w:val="003A2972"/>
    <w:rsid w:val="003A2B0D"/>
    <w:rsid w:val="003A302D"/>
    <w:rsid w:val="003A384B"/>
    <w:rsid w:val="003A3E49"/>
    <w:rsid w:val="003A45E3"/>
    <w:rsid w:val="003A592A"/>
    <w:rsid w:val="003A5A3E"/>
    <w:rsid w:val="003A6022"/>
    <w:rsid w:val="003A6685"/>
    <w:rsid w:val="003A7312"/>
    <w:rsid w:val="003B0068"/>
    <w:rsid w:val="003B01DB"/>
    <w:rsid w:val="003B05F8"/>
    <w:rsid w:val="003B0A9D"/>
    <w:rsid w:val="003B116A"/>
    <w:rsid w:val="003B2044"/>
    <w:rsid w:val="003B264A"/>
    <w:rsid w:val="003B2B9F"/>
    <w:rsid w:val="003B3C5C"/>
    <w:rsid w:val="003B3D35"/>
    <w:rsid w:val="003B41E2"/>
    <w:rsid w:val="003B4CD1"/>
    <w:rsid w:val="003B5062"/>
    <w:rsid w:val="003B5473"/>
    <w:rsid w:val="003B54EF"/>
    <w:rsid w:val="003B6194"/>
    <w:rsid w:val="003B670D"/>
    <w:rsid w:val="003B78D7"/>
    <w:rsid w:val="003C00E5"/>
    <w:rsid w:val="003C01E6"/>
    <w:rsid w:val="003C087C"/>
    <w:rsid w:val="003C1E8C"/>
    <w:rsid w:val="003C2949"/>
    <w:rsid w:val="003C2B11"/>
    <w:rsid w:val="003C2C2B"/>
    <w:rsid w:val="003C302D"/>
    <w:rsid w:val="003C37F0"/>
    <w:rsid w:val="003C3D29"/>
    <w:rsid w:val="003C41A6"/>
    <w:rsid w:val="003C4CD5"/>
    <w:rsid w:val="003C624C"/>
    <w:rsid w:val="003C64BC"/>
    <w:rsid w:val="003C659C"/>
    <w:rsid w:val="003C6728"/>
    <w:rsid w:val="003C7386"/>
    <w:rsid w:val="003D0227"/>
    <w:rsid w:val="003D03BC"/>
    <w:rsid w:val="003D0437"/>
    <w:rsid w:val="003D0DBE"/>
    <w:rsid w:val="003D1199"/>
    <w:rsid w:val="003D11B3"/>
    <w:rsid w:val="003D1375"/>
    <w:rsid w:val="003D13D1"/>
    <w:rsid w:val="003D22D2"/>
    <w:rsid w:val="003D2ACB"/>
    <w:rsid w:val="003D444C"/>
    <w:rsid w:val="003D5ED1"/>
    <w:rsid w:val="003D71CC"/>
    <w:rsid w:val="003D76C4"/>
    <w:rsid w:val="003D7A9F"/>
    <w:rsid w:val="003D7AC0"/>
    <w:rsid w:val="003D7F91"/>
    <w:rsid w:val="003E0823"/>
    <w:rsid w:val="003E0CE1"/>
    <w:rsid w:val="003E2120"/>
    <w:rsid w:val="003E4199"/>
    <w:rsid w:val="003E5F4A"/>
    <w:rsid w:val="003E713A"/>
    <w:rsid w:val="003E7DCD"/>
    <w:rsid w:val="003F02D1"/>
    <w:rsid w:val="003F02D5"/>
    <w:rsid w:val="003F035A"/>
    <w:rsid w:val="003F036C"/>
    <w:rsid w:val="003F0F96"/>
    <w:rsid w:val="003F0FB4"/>
    <w:rsid w:val="003F12D3"/>
    <w:rsid w:val="003F18B5"/>
    <w:rsid w:val="003F28D0"/>
    <w:rsid w:val="003F2D0F"/>
    <w:rsid w:val="003F416B"/>
    <w:rsid w:val="003F49F6"/>
    <w:rsid w:val="003F4E06"/>
    <w:rsid w:val="003F64EC"/>
    <w:rsid w:val="003F6646"/>
    <w:rsid w:val="003F6C6C"/>
    <w:rsid w:val="003F701D"/>
    <w:rsid w:val="003F7780"/>
    <w:rsid w:val="003F7F6F"/>
    <w:rsid w:val="003F7FE0"/>
    <w:rsid w:val="0040032D"/>
    <w:rsid w:val="00400F3A"/>
    <w:rsid w:val="00400F73"/>
    <w:rsid w:val="004021AC"/>
    <w:rsid w:val="0040276E"/>
    <w:rsid w:val="0040310D"/>
    <w:rsid w:val="00403231"/>
    <w:rsid w:val="00403CFC"/>
    <w:rsid w:val="00403DFB"/>
    <w:rsid w:val="00404108"/>
    <w:rsid w:val="004041AD"/>
    <w:rsid w:val="004044F8"/>
    <w:rsid w:val="00404B10"/>
    <w:rsid w:val="00404B9E"/>
    <w:rsid w:val="00404F8D"/>
    <w:rsid w:val="004058FF"/>
    <w:rsid w:val="004062A0"/>
    <w:rsid w:val="00406B2E"/>
    <w:rsid w:val="004070F9"/>
    <w:rsid w:val="0040723D"/>
    <w:rsid w:val="0040752A"/>
    <w:rsid w:val="00407E64"/>
    <w:rsid w:val="00410124"/>
    <w:rsid w:val="004103B5"/>
    <w:rsid w:val="00410AAA"/>
    <w:rsid w:val="00410E5D"/>
    <w:rsid w:val="004115BC"/>
    <w:rsid w:val="00412093"/>
    <w:rsid w:val="004126C6"/>
    <w:rsid w:val="004137DE"/>
    <w:rsid w:val="00413915"/>
    <w:rsid w:val="00413947"/>
    <w:rsid w:val="00413A0A"/>
    <w:rsid w:val="00413D13"/>
    <w:rsid w:val="00415315"/>
    <w:rsid w:val="00416750"/>
    <w:rsid w:val="00416D96"/>
    <w:rsid w:val="00417A0C"/>
    <w:rsid w:val="00420E23"/>
    <w:rsid w:val="00421452"/>
    <w:rsid w:val="00421FE7"/>
    <w:rsid w:val="00422183"/>
    <w:rsid w:val="00423324"/>
    <w:rsid w:val="00423445"/>
    <w:rsid w:val="0042376D"/>
    <w:rsid w:val="00423779"/>
    <w:rsid w:val="00424070"/>
    <w:rsid w:val="0042434B"/>
    <w:rsid w:val="00424E7A"/>
    <w:rsid w:val="00425453"/>
    <w:rsid w:val="004258D5"/>
    <w:rsid w:val="0042631D"/>
    <w:rsid w:val="004274A0"/>
    <w:rsid w:val="0042751D"/>
    <w:rsid w:val="00430ABB"/>
    <w:rsid w:val="004311FB"/>
    <w:rsid w:val="00431C55"/>
    <w:rsid w:val="00432229"/>
    <w:rsid w:val="00432585"/>
    <w:rsid w:val="00432A67"/>
    <w:rsid w:val="00432F7B"/>
    <w:rsid w:val="004333BF"/>
    <w:rsid w:val="004343CE"/>
    <w:rsid w:val="00434D26"/>
    <w:rsid w:val="0043594B"/>
    <w:rsid w:val="00436EA3"/>
    <w:rsid w:val="004375B9"/>
    <w:rsid w:val="0043784F"/>
    <w:rsid w:val="00440CE9"/>
    <w:rsid w:val="004415C4"/>
    <w:rsid w:val="00441770"/>
    <w:rsid w:val="0044273D"/>
    <w:rsid w:val="00442983"/>
    <w:rsid w:val="004432C1"/>
    <w:rsid w:val="004435F5"/>
    <w:rsid w:val="00443935"/>
    <w:rsid w:val="0044406C"/>
    <w:rsid w:val="00444206"/>
    <w:rsid w:val="004442DC"/>
    <w:rsid w:val="00444BC1"/>
    <w:rsid w:val="00444ED5"/>
    <w:rsid w:val="0044550B"/>
    <w:rsid w:val="00446F7F"/>
    <w:rsid w:val="004516BE"/>
    <w:rsid w:val="00451917"/>
    <w:rsid w:val="00451E3A"/>
    <w:rsid w:val="00451F86"/>
    <w:rsid w:val="004528FA"/>
    <w:rsid w:val="004529E5"/>
    <w:rsid w:val="00453202"/>
    <w:rsid w:val="00453D31"/>
    <w:rsid w:val="00454182"/>
    <w:rsid w:val="00454367"/>
    <w:rsid w:val="00454B53"/>
    <w:rsid w:val="004554C1"/>
    <w:rsid w:val="00455EDD"/>
    <w:rsid w:val="00455FCA"/>
    <w:rsid w:val="004560D2"/>
    <w:rsid w:val="0045640D"/>
    <w:rsid w:val="00456A65"/>
    <w:rsid w:val="00456BC6"/>
    <w:rsid w:val="00457281"/>
    <w:rsid w:val="004572BC"/>
    <w:rsid w:val="00457447"/>
    <w:rsid w:val="004613B4"/>
    <w:rsid w:val="0046150C"/>
    <w:rsid w:val="004629BF"/>
    <w:rsid w:val="00462A99"/>
    <w:rsid w:val="00464148"/>
    <w:rsid w:val="00464ACD"/>
    <w:rsid w:val="00464DF7"/>
    <w:rsid w:val="004656D6"/>
    <w:rsid w:val="00466AAA"/>
    <w:rsid w:val="004678FD"/>
    <w:rsid w:val="004701CF"/>
    <w:rsid w:val="0047143E"/>
    <w:rsid w:val="004715FF"/>
    <w:rsid w:val="00471651"/>
    <w:rsid w:val="004718BE"/>
    <w:rsid w:val="00471919"/>
    <w:rsid w:val="0047208F"/>
    <w:rsid w:val="00473CD1"/>
    <w:rsid w:val="00474594"/>
    <w:rsid w:val="00474D3F"/>
    <w:rsid w:val="004753C5"/>
    <w:rsid w:val="004755F2"/>
    <w:rsid w:val="004756F3"/>
    <w:rsid w:val="00475D42"/>
    <w:rsid w:val="004761F8"/>
    <w:rsid w:val="004764AB"/>
    <w:rsid w:val="00476B95"/>
    <w:rsid w:val="00480409"/>
    <w:rsid w:val="00480B56"/>
    <w:rsid w:val="00482886"/>
    <w:rsid w:val="0048292F"/>
    <w:rsid w:val="004836BB"/>
    <w:rsid w:val="004837FE"/>
    <w:rsid w:val="00483FA4"/>
    <w:rsid w:val="00484608"/>
    <w:rsid w:val="00484A8F"/>
    <w:rsid w:val="0048545A"/>
    <w:rsid w:val="00485683"/>
    <w:rsid w:val="00485FCE"/>
    <w:rsid w:val="00486FBF"/>
    <w:rsid w:val="0048730A"/>
    <w:rsid w:val="00487C3A"/>
    <w:rsid w:val="00487C69"/>
    <w:rsid w:val="00490270"/>
    <w:rsid w:val="00490577"/>
    <w:rsid w:val="00490FDA"/>
    <w:rsid w:val="004913A3"/>
    <w:rsid w:val="00491DDA"/>
    <w:rsid w:val="004921D9"/>
    <w:rsid w:val="00493E56"/>
    <w:rsid w:val="004943E4"/>
    <w:rsid w:val="00494522"/>
    <w:rsid w:val="00494689"/>
    <w:rsid w:val="00495D28"/>
    <w:rsid w:val="00496D43"/>
    <w:rsid w:val="00496EEA"/>
    <w:rsid w:val="004A135E"/>
    <w:rsid w:val="004A17E2"/>
    <w:rsid w:val="004A2413"/>
    <w:rsid w:val="004A2841"/>
    <w:rsid w:val="004A2EE0"/>
    <w:rsid w:val="004A31AE"/>
    <w:rsid w:val="004A31DA"/>
    <w:rsid w:val="004A379D"/>
    <w:rsid w:val="004A3A76"/>
    <w:rsid w:val="004A4F32"/>
    <w:rsid w:val="004A4F72"/>
    <w:rsid w:val="004A4FC8"/>
    <w:rsid w:val="004A6EF3"/>
    <w:rsid w:val="004A7C06"/>
    <w:rsid w:val="004B196D"/>
    <w:rsid w:val="004B1F62"/>
    <w:rsid w:val="004B21FA"/>
    <w:rsid w:val="004B268E"/>
    <w:rsid w:val="004B31C9"/>
    <w:rsid w:val="004B33A1"/>
    <w:rsid w:val="004B3D56"/>
    <w:rsid w:val="004B419C"/>
    <w:rsid w:val="004B4D6D"/>
    <w:rsid w:val="004B5F9F"/>
    <w:rsid w:val="004B658E"/>
    <w:rsid w:val="004B66B7"/>
    <w:rsid w:val="004B6760"/>
    <w:rsid w:val="004B79C4"/>
    <w:rsid w:val="004B7B95"/>
    <w:rsid w:val="004C03C6"/>
    <w:rsid w:val="004C142C"/>
    <w:rsid w:val="004C1CF0"/>
    <w:rsid w:val="004C203F"/>
    <w:rsid w:val="004C254E"/>
    <w:rsid w:val="004C2D6C"/>
    <w:rsid w:val="004C3330"/>
    <w:rsid w:val="004C3BFF"/>
    <w:rsid w:val="004C4ABC"/>
    <w:rsid w:val="004C4B0A"/>
    <w:rsid w:val="004C4BBD"/>
    <w:rsid w:val="004C57E6"/>
    <w:rsid w:val="004C5ADA"/>
    <w:rsid w:val="004C6485"/>
    <w:rsid w:val="004C69F7"/>
    <w:rsid w:val="004C6F2C"/>
    <w:rsid w:val="004C7032"/>
    <w:rsid w:val="004C719F"/>
    <w:rsid w:val="004C74F2"/>
    <w:rsid w:val="004C7FEA"/>
    <w:rsid w:val="004D073D"/>
    <w:rsid w:val="004D0C41"/>
    <w:rsid w:val="004D111C"/>
    <w:rsid w:val="004D1CD6"/>
    <w:rsid w:val="004D2C6A"/>
    <w:rsid w:val="004D4D24"/>
    <w:rsid w:val="004D72F3"/>
    <w:rsid w:val="004D76B1"/>
    <w:rsid w:val="004D7EDC"/>
    <w:rsid w:val="004D7F85"/>
    <w:rsid w:val="004E0842"/>
    <w:rsid w:val="004E1220"/>
    <w:rsid w:val="004E15E3"/>
    <w:rsid w:val="004E1D9D"/>
    <w:rsid w:val="004E2607"/>
    <w:rsid w:val="004E356A"/>
    <w:rsid w:val="004E426A"/>
    <w:rsid w:val="004E44A1"/>
    <w:rsid w:val="004E4B34"/>
    <w:rsid w:val="004E55FE"/>
    <w:rsid w:val="004E6464"/>
    <w:rsid w:val="004E660A"/>
    <w:rsid w:val="004E6F2A"/>
    <w:rsid w:val="004E72C2"/>
    <w:rsid w:val="004E7687"/>
    <w:rsid w:val="004E77D5"/>
    <w:rsid w:val="004E7908"/>
    <w:rsid w:val="004E7D87"/>
    <w:rsid w:val="004F00F2"/>
    <w:rsid w:val="004F0AB6"/>
    <w:rsid w:val="004F0AF2"/>
    <w:rsid w:val="004F0C6B"/>
    <w:rsid w:val="004F1DC6"/>
    <w:rsid w:val="004F22EC"/>
    <w:rsid w:val="004F246B"/>
    <w:rsid w:val="004F279C"/>
    <w:rsid w:val="004F2961"/>
    <w:rsid w:val="004F2CA9"/>
    <w:rsid w:val="004F3408"/>
    <w:rsid w:val="004F352B"/>
    <w:rsid w:val="004F3A26"/>
    <w:rsid w:val="004F3D49"/>
    <w:rsid w:val="004F44BF"/>
    <w:rsid w:val="004F479A"/>
    <w:rsid w:val="004F64AF"/>
    <w:rsid w:val="004F7850"/>
    <w:rsid w:val="004F7CC7"/>
    <w:rsid w:val="004F7DFE"/>
    <w:rsid w:val="0050040E"/>
    <w:rsid w:val="00500613"/>
    <w:rsid w:val="00500A35"/>
    <w:rsid w:val="00500DA7"/>
    <w:rsid w:val="00501C67"/>
    <w:rsid w:val="005025FC"/>
    <w:rsid w:val="00502756"/>
    <w:rsid w:val="00502B6C"/>
    <w:rsid w:val="00503D0B"/>
    <w:rsid w:val="00504259"/>
    <w:rsid w:val="005052F0"/>
    <w:rsid w:val="0050538E"/>
    <w:rsid w:val="005059C7"/>
    <w:rsid w:val="00506232"/>
    <w:rsid w:val="00506767"/>
    <w:rsid w:val="00506C7C"/>
    <w:rsid w:val="00506E3C"/>
    <w:rsid w:val="00506EA9"/>
    <w:rsid w:val="00507505"/>
    <w:rsid w:val="0051061D"/>
    <w:rsid w:val="00510953"/>
    <w:rsid w:val="00510A5E"/>
    <w:rsid w:val="00510C2D"/>
    <w:rsid w:val="005113E9"/>
    <w:rsid w:val="00511700"/>
    <w:rsid w:val="0051198C"/>
    <w:rsid w:val="005121F2"/>
    <w:rsid w:val="00513398"/>
    <w:rsid w:val="00513FD3"/>
    <w:rsid w:val="00514B16"/>
    <w:rsid w:val="00514D8E"/>
    <w:rsid w:val="00516E63"/>
    <w:rsid w:val="00520894"/>
    <w:rsid w:val="00520ACB"/>
    <w:rsid w:val="00520C95"/>
    <w:rsid w:val="0052133D"/>
    <w:rsid w:val="0052153A"/>
    <w:rsid w:val="00523503"/>
    <w:rsid w:val="005246F7"/>
    <w:rsid w:val="0052564E"/>
    <w:rsid w:val="00525B8D"/>
    <w:rsid w:val="00526315"/>
    <w:rsid w:val="005273D1"/>
    <w:rsid w:val="0052778C"/>
    <w:rsid w:val="00527B6E"/>
    <w:rsid w:val="00527D58"/>
    <w:rsid w:val="00527D5B"/>
    <w:rsid w:val="00530754"/>
    <w:rsid w:val="005312A9"/>
    <w:rsid w:val="0053220F"/>
    <w:rsid w:val="00533D88"/>
    <w:rsid w:val="00533F5C"/>
    <w:rsid w:val="00534552"/>
    <w:rsid w:val="005348B1"/>
    <w:rsid w:val="00534910"/>
    <w:rsid w:val="00534AC5"/>
    <w:rsid w:val="00534EE6"/>
    <w:rsid w:val="00535CA2"/>
    <w:rsid w:val="005362AE"/>
    <w:rsid w:val="00537186"/>
    <w:rsid w:val="005371CD"/>
    <w:rsid w:val="00537280"/>
    <w:rsid w:val="00537D41"/>
    <w:rsid w:val="00537E0B"/>
    <w:rsid w:val="005415B6"/>
    <w:rsid w:val="00541E60"/>
    <w:rsid w:val="00541EBC"/>
    <w:rsid w:val="00542346"/>
    <w:rsid w:val="005428E8"/>
    <w:rsid w:val="005436C9"/>
    <w:rsid w:val="0054389A"/>
    <w:rsid w:val="00543A69"/>
    <w:rsid w:val="00543A79"/>
    <w:rsid w:val="00543EEB"/>
    <w:rsid w:val="00544C91"/>
    <w:rsid w:val="00544ECA"/>
    <w:rsid w:val="005458D0"/>
    <w:rsid w:val="005459E6"/>
    <w:rsid w:val="00545AE4"/>
    <w:rsid w:val="00545D8B"/>
    <w:rsid w:val="00547545"/>
    <w:rsid w:val="005476BF"/>
    <w:rsid w:val="00547B10"/>
    <w:rsid w:val="00547B98"/>
    <w:rsid w:val="005502A5"/>
    <w:rsid w:val="00550797"/>
    <w:rsid w:val="005507FC"/>
    <w:rsid w:val="00550E6F"/>
    <w:rsid w:val="0055161E"/>
    <w:rsid w:val="005522E5"/>
    <w:rsid w:val="005527B2"/>
    <w:rsid w:val="00552A84"/>
    <w:rsid w:val="00552D3B"/>
    <w:rsid w:val="00552E47"/>
    <w:rsid w:val="005534D9"/>
    <w:rsid w:val="00553B71"/>
    <w:rsid w:val="005543D3"/>
    <w:rsid w:val="00554D48"/>
    <w:rsid w:val="005579AB"/>
    <w:rsid w:val="00557B92"/>
    <w:rsid w:val="00557C07"/>
    <w:rsid w:val="0056143D"/>
    <w:rsid w:val="00561743"/>
    <w:rsid w:val="00561757"/>
    <w:rsid w:val="0056239A"/>
    <w:rsid w:val="00562740"/>
    <w:rsid w:val="00562C7A"/>
    <w:rsid w:val="00563514"/>
    <w:rsid w:val="00563AA4"/>
    <w:rsid w:val="00563B90"/>
    <w:rsid w:val="00563D18"/>
    <w:rsid w:val="00563D89"/>
    <w:rsid w:val="00564C0C"/>
    <w:rsid w:val="00564C5F"/>
    <w:rsid w:val="00565B5B"/>
    <w:rsid w:val="0056628F"/>
    <w:rsid w:val="0056686D"/>
    <w:rsid w:val="005672CF"/>
    <w:rsid w:val="005677BC"/>
    <w:rsid w:val="005709B3"/>
    <w:rsid w:val="005710CB"/>
    <w:rsid w:val="005710EE"/>
    <w:rsid w:val="0057124D"/>
    <w:rsid w:val="0057147A"/>
    <w:rsid w:val="0057263D"/>
    <w:rsid w:val="00572672"/>
    <w:rsid w:val="00574ACF"/>
    <w:rsid w:val="00574D89"/>
    <w:rsid w:val="005761AD"/>
    <w:rsid w:val="00576671"/>
    <w:rsid w:val="00577235"/>
    <w:rsid w:val="005772A8"/>
    <w:rsid w:val="00577F82"/>
    <w:rsid w:val="00580690"/>
    <w:rsid w:val="00580D7C"/>
    <w:rsid w:val="005815A5"/>
    <w:rsid w:val="00581FBE"/>
    <w:rsid w:val="00582CB3"/>
    <w:rsid w:val="00583A0A"/>
    <w:rsid w:val="00583C43"/>
    <w:rsid w:val="0058536A"/>
    <w:rsid w:val="0058651A"/>
    <w:rsid w:val="0058659F"/>
    <w:rsid w:val="00587499"/>
    <w:rsid w:val="00590B95"/>
    <w:rsid w:val="00590CC3"/>
    <w:rsid w:val="00590D0E"/>
    <w:rsid w:val="00592598"/>
    <w:rsid w:val="005938A7"/>
    <w:rsid w:val="00593B79"/>
    <w:rsid w:val="00593E06"/>
    <w:rsid w:val="00594113"/>
    <w:rsid w:val="005949BD"/>
    <w:rsid w:val="00595735"/>
    <w:rsid w:val="00595DBB"/>
    <w:rsid w:val="00596097"/>
    <w:rsid w:val="00596A06"/>
    <w:rsid w:val="0059716F"/>
    <w:rsid w:val="00597DD9"/>
    <w:rsid w:val="00597EDC"/>
    <w:rsid w:val="005A1C09"/>
    <w:rsid w:val="005A1CD9"/>
    <w:rsid w:val="005A25C8"/>
    <w:rsid w:val="005A36C3"/>
    <w:rsid w:val="005A38CF"/>
    <w:rsid w:val="005A3B75"/>
    <w:rsid w:val="005A3CEB"/>
    <w:rsid w:val="005A4985"/>
    <w:rsid w:val="005A5165"/>
    <w:rsid w:val="005A562A"/>
    <w:rsid w:val="005A58E8"/>
    <w:rsid w:val="005A73A8"/>
    <w:rsid w:val="005A79D4"/>
    <w:rsid w:val="005B007F"/>
    <w:rsid w:val="005B0A3E"/>
    <w:rsid w:val="005B118C"/>
    <w:rsid w:val="005B1475"/>
    <w:rsid w:val="005B1DFE"/>
    <w:rsid w:val="005B20EF"/>
    <w:rsid w:val="005B25BF"/>
    <w:rsid w:val="005B2759"/>
    <w:rsid w:val="005B2D8E"/>
    <w:rsid w:val="005B3384"/>
    <w:rsid w:val="005B34CA"/>
    <w:rsid w:val="005B361F"/>
    <w:rsid w:val="005B3645"/>
    <w:rsid w:val="005B3973"/>
    <w:rsid w:val="005B3D58"/>
    <w:rsid w:val="005B3E29"/>
    <w:rsid w:val="005B4AA7"/>
    <w:rsid w:val="005B4BEA"/>
    <w:rsid w:val="005B53C3"/>
    <w:rsid w:val="005B5772"/>
    <w:rsid w:val="005B72D7"/>
    <w:rsid w:val="005B7812"/>
    <w:rsid w:val="005B7899"/>
    <w:rsid w:val="005B7A52"/>
    <w:rsid w:val="005C0347"/>
    <w:rsid w:val="005C11A3"/>
    <w:rsid w:val="005C1BC2"/>
    <w:rsid w:val="005C2DA6"/>
    <w:rsid w:val="005C4320"/>
    <w:rsid w:val="005C4BAE"/>
    <w:rsid w:val="005C4FD6"/>
    <w:rsid w:val="005C5189"/>
    <w:rsid w:val="005C5B81"/>
    <w:rsid w:val="005C5B8A"/>
    <w:rsid w:val="005C60FA"/>
    <w:rsid w:val="005C6108"/>
    <w:rsid w:val="005C6298"/>
    <w:rsid w:val="005C65BE"/>
    <w:rsid w:val="005C707A"/>
    <w:rsid w:val="005C7B33"/>
    <w:rsid w:val="005D064E"/>
    <w:rsid w:val="005D19A9"/>
    <w:rsid w:val="005D26BE"/>
    <w:rsid w:val="005D2C30"/>
    <w:rsid w:val="005D3BB2"/>
    <w:rsid w:val="005D3FDF"/>
    <w:rsid w:val="005D40A7"/>
    <w:rsid w:val="005D4419"/>
    <w:rsid w:val="005D47F2"/>
    <w:rsid w:val="005D4836"/>
    <w:rsid w:val="005D528B"/>
    <w:rsid w:val="005D56E0"/>
    <w:rsid w:val="005D74CA"/>
    <w:rsid w:val="005D7B1A"/>
    <w:rsid w:val="005E038A"/>
    <w:rsid w:val="005E0ACA"/>
    <w:rsid w:val="005E15B2"/>
    <w:rsid w:val="005E1931"/>
    <w:rsid w:val="005E1B70"/>
    <w:rsid w:val="005E2478"/>
    <w:rsid w:val="005E247F"/>
    <w:rsid w:val="005E2671"/>
    <w:rsid w:val="005E2AE6"/>
    <w:rsid w:val="005E31B5"/>
    <w:rsid w:val="005E468D"/>
    <w:rsid w:val="005E4C14"/>
    <w:rsid w:val="005E5073"/>
    <w:rsid w:val="005E5573"/>
    <w:rsid w:val="005E5E48"/>
    <w:rsid w:val="005E6AEF"/>
    <w:rsid w:val="005E7A6D"/>
    <w:rsid w:val="005F066C"/>
    <w:rsid w:val="005F15C9"/>
    <w:rsid w:val="005F215A"/>
    <w:rsid w:val="005F2C41"/>
    <w:rsid w:val="005F30B5"/>
    <w:rsid w:val="005F39A3"/>
    <w:rsid w:val="005F46B1"/>
    <w:rsid w:val="005F5658"/>
    <w:rsid w:val="005F6B03"/>
    <w:rsid w:val="005F6CCC"/>
    <w:rsid w:val="0060032B"/>
    <w:rsid w:val="00600857"/>
    <w:rsid w:val="00600C74"/>
    <w:rsid w:val="00601FC1"/>
    <w:rsid w:val="00602ADB"/>
    <w:rsid w:val="00602D80"/>
    <w:rsid w:val="00603C53"/>
    <w:rsid w:val="00604162"/>
    <w:rsid w:val="006043CB"/>
    <w:rsid w:val="0060470A"/>
    <w:rsid w:val="006053E2"/>
    <w:rsid w:val="00606856"/>
    <w:rsid w:val="00606BE0"/>
    <w:rsid w:val="00610004"/>
    <w:rsid w:val="00610367"/>
    <w:rsid w:val="00610F66"/>
    <w:rsid w:val="006129D3"/>
    <w:rsid w:val="00613809"/>
    <w:rsid w:val="00613E0A"/>
    <w:rsid w:val="00614ABF"/>
    <w:rsid w:val="00615403"/>
    <w:rsid w:val="006154CF"/>
    <w:rsid w:val="00615A4A"/>
    <w:rsid w:val="00615CA6"/>
    <w:rsid w:val="00616561"/>
    <w:rsid w:val="00620392"/>
    <w:rsid w:val="006204C0"/>
    <w:rsid w:val="006206D9"/>
    <w:rsid w:val="00620D44"/>
    <w:rsid w:val="0062139A"/>
    <w:rsid w:val="00622DC9"/>
    <w:rsid w:val="006235A3"/>
    <w:rsid w:val="0062399F"/>
    <w:rsid w:val="00623ED9"/>
    <w:rsid w:val="006241CA"/>
    <w:rsid w:val="0062495C"/>
    <w:rsid w:val="00624D96"/>
    <w:rsid w:val="00624E85"/>
    <w:rsid w:val="00625470"/>
    <w:rsid w:val="00625696"/>
    <w:rsid w:val="006256E9"/>
    <w:rsid w:val="00625DBB"/>
    <w:rsid w:val="006268E5"/>
    <w:rsid w:val="00626C2F"/>
    <w:rsid w:val="00627A1D"/>
    <w:rsid w:val="00627DC4"/>
    <w:rsid w:val="00630A4F"/>
    <w:rsid w:val="00630CCF"/>
    <w:rsid w:val="00631111"/>
    <w:rsid w:val="00631B36"/>
    <w:rsid w:val="00631FC1"/>
    <w:rsid w:val="00632120"/>
    <w:rsid w:val="006324F7"/>
    <w:rsid w:val="00633789"/>
    <w:rsid w:val="00634929"/>
    <w:rsid w:val="00634C39"/>
    <w:rsid w:val="00635C2C"/>
    <w:rsid w:val="0063688A"/>
    <w:rsid w:val="006368D6"/>
    <w:rsid w:val="00636E4D"/>
    <w:rsid w:val="00636E6A"/>
    <w:rsid w:val="00636EAD"/>
    <w:rsid w:val="0063782B"/>
    <w:rsid w:val="006405FC"/>
    <w:rsid w:val="00640FB7"/>
    <w:rsid w:val="0064174E"/>
    <w:rsid w:val="006417E8"/>
    <w:rsid w:val="00641A5B"/>
    <w:rsid w:val="006421A0"/>
    <w:rsid w:val="00642268"/>
    <w:rsid w:val="00642302"/>
    <w:rsid w:val="006427D7"/>
    <w:rsid w:val="0064332F"/>
    <w:rsid w:val="0064408A"/>
    <w:rsid w:val="00644485"/>
    <w:rsid w:val="00644F45"/>
    <w:rsid w:val="006452B5"/>
    <w:rsid w:val="006455B5"/>
    <w:rsid w:val="006456BF"/>
    <w:rsid w:val="006456FC"/>
    <w:rsid w:val="00645B78"/>
    <w:rsid w:val="00645D25"/>
    <w:rsid w:val="00646609"/>
    <w:rsid w:val="006466F6"/>
    <w:rsid w:val="0064785F"/>
    <w:rsid w:val="00650A4F"/>
    <w:rsid w:val="0065126C"/>
    <w:rsid w:val="00651CB6"/>
    <w:rsid w:val="00651DE8"/>
    <w:rsid w:val="00651EE8"/>
    <w:rsid w:val="00651EFA"/>
    <w:rsid w:val="00652B01"/>
    <w:rsid w:val="00653E45"/>
    <w:rsid w:val="0065436F"/>
    <w:rsid w:val="00654952"/>
    <w:rsid w:val="00655971"/>
    <w:rsid w:val="006560CE"/>
    <w:rsid w:val="006565DE"/>
    <w:rsid w:val="00656856"/>
    <w:rsid w:val="00657160"/>
    <w:rsid w:val="00657F48"/>
    <w:rsid w:val="0066322E"/>
    <w:rsid w:val="00663ABD"/>
    <w:rsid w:val="00663AE6"/>
    <w:rsid w:val="0066419D"/>
    <w:rsid w:val="006643D3"/>
    <w:rsid w:val="00664E21"/>
    <w:rsid w:val="00664FC0"/>
    <w:rsid w:val="0066524D"/>
    <w:rsid w:val="0066538A"/>
    <w:rsid w:val="00665E1A"/>
    <w:rsid w:val="00665EF4"/>
    <w:rsid w:val="0066625C"/>
    <w:rsid w:val="00666B75"/>
    <w:rsid w:val="00666F4D"/>
    <w:rsid w:val="00667C2A"/>
    <w:rsid w:val="00670B30"/>
    <w:rsid w:val="00670FD5"/>
    <w:rsid w:val="00672228"/>
    <w:rsid w:val="00672716"/>
    <w:rsid w:val="00673620"/>
    <w:rsid w:val="006741C1"/>
    <w:rsid w:val="0067425F"/>
    <w:rsid w:val="006744C2"/>
    <w:rsid w:val="006746A9"/>
    <w:rsid w:val="00674C59"/>
    <w:rsid w:val="0067532D"/>
    <w:rsid w:val="0067571D"/>
    <w:rsid w:val="006758F0"/>
    <w:rsid w:val="006759DE"/>
    <w:rsid w:val="0067639C"/>
    <w:rsid w:val="00676744"/>
    <w:rsid w:val="00676CB9"/>
    <w:rsid w:val="00676D44"/>
    <w:rsid w:val="00677173"/>
    <w:rsid w:val="0067779D"/>
    <w:rsid w:val="0067781D"/>
    <w:rsid w:val="00680536"/>
    <w:rsid w:val="00680CFE"/>
    <w:rsid w:val="0068273D"/>
    <w:rsid w:val="00683941"/>
    <w:rsid w:val="00683AB1"/>
    <w:rsid w:val="00683F77"/>
    <w:rsid w:val="0068600D"/>
    <w:rsid w:val="0068610F"/>
    <w:rsid w:val="006861CE"/>
    <w:rsid w:val="00686B39"/>
    <w:rsid w:val="00686CDC"/>
    <w:rsid w:val="0068742C"/>
    <w:rsid w:val="006875BB"/>
    <w:rsid w:val="0068792C"/>
    <w:rsid w:val="00691FB3"/>
    <w:rsid w:val="006921CC"/>
    <w:rsid w:val="0069289E"/>
    <w:rsid w:val="0069295D"/>
    <w:rsid w:val="0069471D"/>
    <w:rsid w:val="00694CA2"/>
    <w:rsid w:val="00694F1D"/>
    <w:rsid w:val="00695030"/>
    <w:rsid w:val="006955A1"/>
    <w:rsid w:val="006956F8"/>
    <w:rsid w:val="00695921"/>
    <w:rsid w:val="00695A9F"/>
    <w:rsid w:val="00695FD9"/>
    <w:rsid w:val="006963AA"/>
    <w:rsid w:val="006963F6"/>
    <w:rsid w:val="006A17F4"/>
    <w:rsid w:val="006A1C7F"/>
    <w:rsid w:val="006A2AB3"/>
    <w:rsid w:val="006A39E8"/>
    <w:rsid w:val="006A3C9F"/>
    <w:rsid w:val="006A5234"/>
    <w:rsid w:val="006A5649"/>
    <w:rsid w:val="006A767E"/>
    <w:rsid w:val="006A78DA"/>
    <w:rsid w:val="006B0B89"/>
    <w:rsid w:val="006B0E1D"/>
    <w:rsid w:val="006B2D31"/>
    <w:rsid w:val="006B2D71"/>
    <w:rsid w:val="006B2E8D"/>
    <w:rsid w:val="006B3872"/>
    <w:rsid w:val="006B395F"/>
    <w:rsid w:val="006B49C1"/>
    <w:rsid w:val="006B4F1D"/>
    <w:rsid w:val="006B6C1D"/>
    <w:rsid w:val="006B6EA6"/>
    <w:rsid w:val="006B6FF2"/>
    <w:rsid w:val="006B71D2"/>
    <w:rsid w:val="006C1103"/>
    <w:rsid w:val="006C1446"/>
    <w:rsid w:val="006C1AA1"/>
    <w:rsid w:val="006C290B"/>
    <w:rsid w:val="006C30AC"/>
    <w:rsid w:val="006C38E3"/>
    <w:rsid w:val="006C403D"/>
    <w:rsid w:val="006C42DF"/>
    <w:rsid w:val="006C48C2"/>
    <w:rsid w:val="006C4EA4"/>
    <w:rsid w:val="006C5217"/>
    <w:rsid w:val="006C5269"/>
    <w:rsid w:val="006C57F9"/>
    <w:rsid w:val="006C6629"/>
    <w:rsid w:val="006C6CC9"/>
    <w:rsid w:val="006C6E85"/>
    <w:rsid w:val="006C70C2"/>
    <w:rsid w:val="006D0D18"/>
    <w:rsid w:val="006D0D3A"/>
    <w:rsid w:val="006D0D90"/>
    <w:rsid w:val="006D1F84"/>
    <w:rsid w:val="006D32E5"/>
    <w:rsid w:val="006D3FB4"/>
    <w:rsid w:val="006D4AF8"/>
    <w:rsid w:val="006D4B7C"/>
    <w:rsid w:val="006D4E8C"/>
    <w:rsid w:val="006D5CC1"/>
    <w:rsid w:val="006D5E05"/>
    <w:rsid w:val="006D6043"/>
    <w:rsid w:val="006D73AD"/>
    <w:rsid w:val="006D7491"/>
    <w:rsid w:val="006D7CAF"/>
    <w:rsid w:val="006D7D30"/>
    <w:rsid w:val="006E01B1"/>
    <w:rsid w:val="006E088C"/>
    <w:rsid w:val="006E08A1"/>
    <w:rsid w:val="006E0F7D"/>
    <w:rsid w:val="006E1D2E"/>
    <w:rsid w:val="006E2C09"/>
    <w:rsid w:val="006E2E0C"/>
    <w:rsid w:val="006E347A"/>
    <w:rsid w:val="006E3830"/>
    <w:rsid w:val="006E3F5D"/>
    <w:rsid w:val="006E4A8E"/>
    <w:rsid w:val="006E5193"/>
    <w:rsid w:val="006E5362"/>
    <w:rsid w:val="006E57AF"/>
    <w:rsid w:val="006E59B7"/>
    <w:rsid w:val="006E6658"/>
    <w:rsid w:val="006E68FE"/>
    <w:rsid w:val="006E7504"/>
    <w:rsid w:val="006E772A"/>
    <w:rsid w:val="006F00D4"/>
    <w:rsid w:val="006F247C"/>
    <w:rsid w:val="006F2EDE"/>
    <w:rsid w:val="006F2FE7"/>
    <w:rsid w:val="006F357D"/>
    <w:rsid w:val="006F3610"/>
    <w:rsid w:val="006F3B28"/>
    <w:rsid w:val="006F3F96"/>
    <w:rsid w:val="006F4973"/>
    <w:rsid w:val="006F5006"/>
    <w:rsid w:val="006F5361"/>
    <w:rsid w:val="006F5E43"/>
    <w:rsid w:val="006F7F08"/>
    <w:rsid w:val="007008C2"/>
    <w:rsid w:val="00700B24"/>
    <w:rsid w:val="007013C7"/>
    <w:rsid w:val="0070149F"/>
    <w:rsid w:val="00702591"/>
    <w:rsid w:val="00702F51"/>
    <w:rsid w:val="00702F93"/>
    <w:rsid w:val="00703E8A"/>
    <w:rsid w:val="00704498"/>
    <w:rsid w:val="007050B9"/>
    <w:rsid w:val="007068A3"/>
    <w:rsid w:val="007068B3"/>
    <w:rsid w:val="00707800"/>
    <w:rsid w:val="007078EA"/>
    <w:rsid w:val="00707B19"/>
    <w:rsid w:val="007101A4"/>
    <w:rsid w:val="00710D80"/>
    <w:rsid w:val="00711F44"/>
    <w:rsid w:val="00712102"/>
    <w:rsid w:val="0071233E"/>
    <w:rsid w:val="00713098"/>
    <w:rsid w:val="00713D51"/>
    <w:rsid w:val="00714CBC"/>
    <w:rsid w:val="007152C2"/>
    <w:rsid w:val="00715640"/>
    <w:rsid w:val="00715C33"/>
    <w:rsid w:val="00715E14"/>
    <w:rsid w:val="007165FC"/>
    <w:rsid w:val="007207EB"/>
    <w:rsid w:val="007211BA"/>
    <w:rsid w:val="007211EB"/>
    <w:rsid w:val="0072161A"/>
    <w:rsid w:val="0072178E"/>
    <w:rsid w:val="00721E33"/>
    <w:rsid w:val="007226DD"/>
    <w:rsid w:val="007227A1"/>
    <w:rsid w:val="00722907"/>
    <w:rsid w:val="00723EDA"/>
    <w:rsid w:val="00724E51"/>
    <w:rsid w:val="007257CA"/>
    <w:rsid w:val="00725A67"/>
    <w:rsid w:val="00726A47"/>
    <w:rsid w:val="00726A57"/>
    <w:rsid w:val="00727483"/>
    <w:rsid w:val="00727ADA"/>
    <w:rsid w:val="00730569"/>
    <w:rsid w:val="0073090E"/>
    <w:rsid w:val="0073223F"/>
    <w:rsid w:val="0073271C"/>
    <w:rsid w:val="00732A32"/>
    <w:rsid w:val="0073420D"/>
    <w:rsid w:val="007351F8"/>
    <w:rsid w:val="0073538F"/>
    <w:rsid w:val="007357AC"/>
    <w:rsid w:val="007361C8"/>
    <w:rsid w:val="00736BD2"/>
    <w:rsid w:val="00737828"/>
    <w:rsid w:val="00737D4E"/>
    <w:rsid w:val="007411CE"/>
    <w:rsid w:val="007412B2"/>
    <w:rsid w:val="0074164E"/>
    <w:rsid w:val="007416DE"/>
    <w:rsid w:val="0074254D"/>
    <w:rsid w:val="00742684"/>
    <w:rsid w:val="00742907"/>
    <w:rsid w:val="00742A5D"/>
    <w:rsid w:val="007432C9"/>
    <w:rsid w:val="00743390"/>
    <w:rsid w:val="007433FB"/>
    <w:rsid w:val="00743590"/>
    <w:rsid w:val="007441D7"/>
    <w:rsid w:val="00744202"/>
    <w:rsid w:val="00744AF7"/>
    <w:rsid w:val="0074518C"/>
    <w:rsid w:val="007458AA"/>
    <w:rsid w:val="00745B89"/>
    <w:rsid w:val="007460C1"/>
    <w:rsid w:val="0074641A"/>
    <w:rsid w:val="007475D5"/>
    <w:rsid w:val="007477DB"/>
    <w:rsid w:val="0074780F"/>
    <w:rsid w:val="00747BED"/>
    <w:rsid w:val="00747F0E"/>
    <w:rsid w:val="007507A6"/>
    <w:rsid w:val="00750F4A"/>
    <w:rsid w:val="00750FED"/>
    <w:rsid w:val="0075116E"/>
    <w:rsid w:val="00751C3F"/>
    <w:rsid w:val="0075302A"/>
    <w:rsid w:val="00753879"/>
    <w:rsid w:val="007538A0"/>
    <w:rsid w:val="007543EA"/>
    <w:rsid w:val="00754F32"/>
    <w:rsid w:val="007552B7"/>
    <w:rsid w:val="0075558F"/>
    <w:rsid w:val="00755C36"/>
    <w:rsid w:val="00755C87"/>
    <w:rsid w:val="00756128"/>
    <w:rsid w:val="00756905"/>
    <w:rsid w:val="007570B2"/>
    <w:rsid w:val="007604B5"/>
    <w:rsid w:val="0076051B"/>
    <w:rsid w:val="00760DC5"/>
    <w:rsid w:val="00760FAC"/>
    <w:rsid w:val="007619DC"/>
    <w:rsid w:val="00761A35"/>
    <w:rsid w:val="00761F22"/>
    <w:rsid w:val="00761FAA"/>
    <w:rsid w:val="00762F0C"/>
    <w:rsid w:val="007631CD"/>
    <w:rsid w:val="007641A1"/>
    <w:rsid w:val="00764819"/>
    <w:rsid w:val="00765396"/>
    <w:rsid w:val="007654B8"/>
    <w:rsid w:val="007659D3"/>
    <w:rsid w:val="00765A72"/>
    <w:rsid w:val="00765CA7"/>
    <w:rsid w:val="00765DE2"/>
    <w:rsid w:val="00766B80"/>
    <w:rsid w:val="0077020B"/>
    <w:rsid w:val="007704C5"/>
    <w:rsid w:val="0077101A"/>
    <w:rsid w:val="00771628"/>
    <w:rsid w:val="00771BBE"/>
    <w:rsid w:val="00771CE1"/>
    <w:rsid w:val="007726C1"/>
    <w:rsid w:val="00772F62"/>
    <w:rsid w:val="00773F33"/>
    <w:rsid w:val="00773F40"/>
    <w:rsid w:val="007740D1"/>
    <w:rsid w:val="00774665"/>
    <w:rsid w:val="007751DE"/>
    <w:rsid w:val="00777491"/>
    <w:rsid w:val="007777A1"/>
    <w:rsid w:val="007801B5"/>
    <w:rsid w:val="00780753"/>
    <w:rsid w:val="00780EEF"/>
    <w:rsid w:val="007821D9"/>
    <w:rsid w:val="007826ED"/>
    <w:rsid w:val="00783007"/>
    <w:rsid w:val="007830C2"/>
    <w:rsid w:val="00784375"/>
    <w:rsid w:val="00784C12"/>
    <w:rsid w:val="00784E53"/>
    <w:rsid w:val="007857F7"/>
    <w:rsid w:val="00786DEC"/>
    <w:rsid w:val="007871EC"/>
    <w:rsid w:val="00787239"/>
    <w:rsid w:val="0078730C"/>
    <w:rsid w:val="00787509"/>
    <w:rsid w:val="007878AA"/>
    <w:rsid w:val="00787C7C"/>
    <w:rsid w:val="00790A7D"/>
    <w:rsid w:val="007912D1"/>
    <w:rsid w:val="00791486"/>
    <w:rsid w:val="00792DA9"/>
    <w:rsid w:val="00793187"/>
    <w:rsid w:val="0079338F"/>
    <w:rsid w:val="007934C2"/>
    <w:rsid w:val="00793902"/>
    <w:rsid w:val="00793957"/>
    <w:rsid w:val="00793A70"/>
    <w:rsid w:val="0079444B"/>
    <w:rsid w:val="00794E61"/>
    <w:rsid w:val="00794FA3"/>
    <w:rsid w:val="0079549B"/>
    <w:rsid w:val="00796164"/>
    <w:rsid w:val="00797035"/>
    <w:rsid w:val="007A06E4"/>
    <w:rsid w:val="007A0730"/>
    <w:rsid w:val="007A08A4"/>
    <w:rsid w:val="007A0FEA"/>
    <w:rsid w:val="007A22D4"/>
    <w:rsid w:val="007A2BD8"/>
    <w:rsid w:val="007A2ECA"/>
    <w:rsid w:val="007A43D0"/>
    <w:rsid w:val="007A4B16"/>
    <w:rsid w:val="007A4EA6"/>
    <w:rsid w:val="007A4FB0"/>
    <w:rsid w:val="007A5244"/>
    <w:rsid w:val="007A5400"/>
    <w:rsid w:val="007A5EDC"/>
    <w:rsid w:val="007A5F26"/>
    <w:rsid w:val="007A676C"/>
    <w:rsid w:val="007A6EAE"/>
    <w:rsid w:val="007A744F"/>
    <w:rsid w:val="007A7669"/>
    <w:rsid w:val="007A7D14"/>
    <w:rsid w:val="007B0930"/>
    <w:rsid w:val="007B11C9"/>
    <w:rsid w:val="007B1523"/>
    <w:rsid w:val="007B17D4"/>
    <w:rsid w:val="007B1A7E"/>
    <w:rsid w:val="007B1AC5"/>
    <w:rsid w:val="007B1CDA"/>
    <w:rsid w:val="007B203E"/>
    <w:rsid w:val="007B21B6"/>
    <w:rsid w:val="007B258A"/>
    <w:rsid w:val="007B2E9A"/>
    <w:rsid w:val="007B3E93"/>
    <w:rsid w:val="007B4139"/>
    <w:rsid w:val="007B41A6"/>
    <w:rsid w:val="007B5123"/>
    <w:rsid w:val="007B5311"/>
    <w:rsid w:val="007B5D60"/>
    <w:rsid w:val="007B5D77"/>
    <w:rsid w:val="007B7332"/>
    <w:rsid w:val="007C0621"/>
    <w:rsid w:val="007C0FEC"/>
    <w:rsid w:val="007C1034"/>
    <w:rsid w:val="007C1188"/>
    <w:rsid w:val="007C1AAD"/>
    <w:rsid w:val="007C1EC9"/>
    <w:rsid w:val="007C21BB"/>
    <w:rsid w:val="007C2679"/>
    <w:rsid w:val="007C3475"/>
    <w:rsid w:val="007C3823"/>
    <w:rsid w:val="007C3A6A"/>
    <w:rsid w:val="007C3BD0"/>
    <w:rsid w:val="007C4898"/>
    <w:rsid w:val="007C4E38"/>
    <w:rsid w:val="007C5631"/>
    <w:rsid w:val="007C68CD"/>
    <w:rsid w:val="007C757F"/>
    <w:rsid w:val="007C7594"/>
    <w:rsid w:val="007C7E3E"/>
    <w:rsid w:val="007C7EB8"/>
    <w:rsid w:val="007D0372"/>
    <w:rsid w:val="007D1A29"/>
    <w:rsid w:val="007D1C9C"/>
    <w:rsid w:val="007D1EA9"/>
    <w:rsid w:val="007D20DF"/>
    <w:rsid w:val="007D289F"/>
    <w:rsid w:val="007D2FEB"/>
    <w:rsid w:val="007D3397"/>
    <w:rsid w:val="007D4D23"/>
    <w:rsid w:val="007D4F97"/>
    <w:rsid w:val="007D5A58"/>
    <w:rsid w:val="007D5D59"/>
    <w:rsid w:val="007D6BC8"/>
    <w:rsid w:val="007D7432"/>
    <w:rsid w:val="007D7F5C"/>
    <w:rsid w:val="007E016A"/>
    <w:rsid w:val="007E0254"/>
    <w:rsid w:val="007E0B9C"/>
    <w:rsid w:val="007E15A2"/>
    <w:rsid w:val="007E16CD"/>
    <w:rsid w:val="007E1F44"/>
    <w:rsid w:val="007E3D00"/>
    <w:rsid w:val="007E46F5"/>
    <w:rsid w:val="007E6631"/>
    <w:rsid w:val="007E6A4E"/>
    <w:rsid w:val="007F0380"/>
    <w:rsid w:val="007F0585"/>
    <w:rsid w:val="007F14AD"/>
    <w:rsid w:val="007F1EBB"/>
    <w:rsid w:val="007F22FA"/>
    <w:rsid w:val="007F2508"/>
    <w:rsid w:val="007F2A1F"/>
    <w:rsid w:val="007F2ADC"/>
    <w:rsid w:val="007F2ECA"/>
    <w:rsid w:val="007F31C5"/>
    <w:rsid w:val="007F3606"/>
    <w:rsid w:val="007F39CC"/>
    <w:rsid w:val="007F3B8C"/>
    <w:rsid w:val="007F41F2"/>
    <w:rsid w:val="007F52EC"/>
    <w:rsid w:val="007F5582"/>
    <w:rsid w:val="007F5670"/>
    <w:rsid w:val="007F5949"/>
    <w:rsid w:val="007F6102"/>
    <w:rsid w:val="007F66DD"/>
    <w:rsid w:val="007F67E2"/>
    <w:rsid w:val="007F6BF6"/>
    <w:rsid w:val="007F7E29"/>
    <w:rsid w:val="00800209"/>
    <w:rsid w:val="008003CC"/>
    <w:rsid w:val="008005C1"/>
    <w:rsid w:val="0080073B"/>
    <w:rsid w:val="00802ADF"/>
    <w:rsid w:val="00802AF2"/>
    <w:rsid w:val="008041D6"/>
    <w:rsid w:val="00804347"/>
    <w:rsid w:val="00804EB7"/>
    <w:rsid w:val="00805376"/>
    <w:rsid w:val="00805AC5"/>
    <w:rsid w:val="008063C6"/>
    <w:rsid w:val="0080693C"/>
    <w:rsid w:val="008103DE"/>
    <w:rsid w:val="00810FEE"/>
    <w:rsid w:val="0081123C"/>
    <w:rsid w:val="0081149A"/>
    <w:rsid w:val="008117C5"/>
    <w:rsid w:val="0081194B"/>
    <w:rsid w:val="008127D2"/>
    <w:rsid w:val="008128FA"/>
    <w:rsid w:val="00812A9D"/>
    <w:rsid w:val="00812E1C"/>
    <w:rsid w:val="00813A41"/>
    <w:rsid w:val="008146AE"/>
    <w:rsid w:val="00814FA1"/>
    <w:rsid w:val="00815C92"/>
    <w:rsid w:val="008170BF"/>
    <w:rsid w:val="008201B2"/>
    <w:rsid w:val="00820FB0"/>
    <w:rsid w:val="00822627"/>
    <w:rsid w:val="00822F3A"/>
    <w:rsid w:val="00822F52"/>
    <w:rsid w:val="008235B9"/>
    <w:rsid w:val="0082492E"/>
    <w:rsid w:val="00825833"/>
    <w:rsid w:val="00825B3F"/>
    <w:rsid w:val="008260CB"/>
    <w:rsid w:val="008261EB"/>
    <w:rsid w:val="00826770"/>
    <w:rsid w:val="008273F7"/>
    <w:rsid w:val="0083060C"/>
    <w:rsid w:val="00830651"/>
    <w:rsid w:val="00830782"/>
    <w:rsid w:val="008309C1"/>
    <w:rsid w:val="008312CA"/>
    <w:rsid w:val="008318E7"/>
    <w:rsid w:val="00831CC9"/>
    <w:rsid w:val="00832B38"/>
    <w:rsid w:val="00832CCC"/>
    <w:rsid w:val="00832D66"/>
    <w:rsid w:val="00832F9C"/>
    <w:rsid w:val="00833165"/>
    <w:rsid w:val="0083320B"/>
    <w:rsid w:val="00834719"/>
    <w:rsid w:val="00834E1A"/>
    <w:rsid w:val="008353F3"/>
    <w:rsid w:val="00836DC9"/>
    <w:rsid w:val="00837414"/>
    <w:rsid w:val="00837E47"/>
    <w:rsid w:val="00837FE4"/>
    <w:rsid w:val="008408F1"/>
    <w:rsid w:val="00840999"/>
    <w:rsid w:val="00840ECE"/>
    <w:rsid w:val="0084190A"/>
    <w:rsid w:val="00841A58"/>
    <w:rsid w:val="00841FB4"/>
    <w:rsid w:val="00843556"/>
    <w:rsid w:val="0084421F"/>
    <w:rsid w:val="00844F25"/>
    <w:rsid w:val="00846BD6"/>
    <w:rsid w:val="008475C3"/>
    <w:rsid w:val="00847DD0"/>
    <w:rsid w:val="00850663"/>
    <w:rsid w:val="00850D19"/>
    <w:rsid w:val="008524B2"/>
    <w:rsid w:val="00852F90"/>
    <w:rsid w:val="0085306A"/>
    <w:rsid w:val="0085466B"/>
    <w:rsid w:val="00854A7D"/>
    <w:rsid w:val="00854D03"/>
    <w:rsid w:val="008552E7"/>
    <w:rsid w:val="00855571"/>
    <w:rsid w:val="0085627E"/>
    <w:rsid w:val="00856DA0"/>
    <w:rsid w:val="00856E70"/>
    <w:rsid w:val="00857273"/>
    <w:rsid w:val="008578C1"/>
    <w:rsid w:val="00857D6E"/>
    <w:rsid w:val="00857ED0"/>
    <w:rsid w:val="00860278"/>
    <w:rsid w:val="00862099"/>
    <w:rsid w:val="00862169"/>
    <w:rsid w:val="00863B68"/>
    <w:rsid w:val="00863D9F"/>
    <w:rsid w:val="00863ED9"/>
    <w:rsid w:val="00863FBB"/>
    <w:rsid w:val="00864D49"/>
    <w:rsid w:val="00864D62"/>
    <w:rsid w:val="00865EB9"/>
    <w:rsid w:val="0086646C"/>
    <w:rsid w:val="00866D08"/>
    <w:rsid w:val="00866F95"/>
    <w:rsid w:val="00867A8B"/>
    <w:rsid w:val="00867BAC"/>
    <w:rsid w:val="008708AC"/>
    <w:rsid w:val="00871794"/>
    <w:rsid w:val="00871E9C"/>
    <w:rsid w:val="00872501"/>
    <w:rsid w:val="008740F3"/>
    <w:rsid w:val="008745F2"/>
    <w:rsid w:val="00874BE0"/>
    <w:rsid w:val="00875C7E"/>
    <w:rsid w:val="008761FD"/>
    <w:rsid w:val="00876D94"/>
    <w:rsid w:val="00880323"/>
    <w:rsid w:val="00880547"/>
    <w:rsid w:val="00880590"/>
    <w:rsid w:val="00880C41"/>
    <w:rsid w:val="00880EC9"/>
    <w:rsid w:val="00880ED7"/>
    <w:rsid w:val="00880F20"/>
    <w:rsid w:val="00880FAF"/>
    <w:rsid w:val="008810D5"/>
    <w:rsid w:val="008817B8"/>
    <w:rsid w:val="00881FC9"/>
    <w:rsid w:val="00882737"/>
    <w:rsid w:val="008846FA"/>
    <w:rsid w:val="00884858"/>
    <w:rsid w:val="00885C8C"/>
    <w:rsid w:val="008866AC"/>
    <w:rsid w:val="008871D2"/>
    <w:rsid w:val="008877A3"/>
    <w:rsid w:val="008877C3"/>
    <w:rsid w:val="00887841"/>
    <w:rsid w:val="00887CDF"/>
    <w:rsid w:val="008900EA"/>
    <w:rsid w:val="008901F3"/>
    <w:rsid w:val="00890495"/>
    <w:rsid w:val="0089072A"/>
    <w:rsid w:val="008912B9"/>
    <w:rsid w:val="0089241C"/>
    <w:rsid w:val="008929A2"/>
    <w:rsid w:val="00893EA6"/>
    <w:rsid w:val="008946E3"/>
    <w:rsid w:val="00894A0A"/>
    <w:rsid w:val="00894DCB"/>
    <w:rsid w:val="008953B1"/>
    <w:rsid w:val="008954A3"/>
    <w:rsid w:val="00895F6B"/>
    <w:rsid w:val="008A0744"/>
    <w:rsid w:val="008A1B60"/>
    <w:rsid w:val="008A2959"/>
    <w:rsid w:val="008A2A37"/>
    <w:rsid w:val="008A2FCB"/>
    <w:rsid w:val="008A39FB"/>
    <w:rsid w:val="008A3AC9"/>
    <w:rsid w:val="008A48C3"/>
    <w:rsid w:val="008A4F8B"/>
    <w:rsid w:val="008A536E"/>
    <w:rsid w:val="008A5D74"/>
    <w:rsid w:val="008A60C4"/>
    <w:rsid w:val="008A6206"/>
    <w:rsid w:val="008A65A1"/>
    <w:rsid w:val="008A7400"/>
    <w:rsid w:val="008B01AF"/>
    <w:rsid w:val="008B0BBA"/>
    <w:rsid w:val="008B1030"/>
    <w:rsid w:val="008B1254"/>
    <w:rsid w:val="008B2486"/>
    <w:rsid w:val="008B280F"/>
    <w:rsid w:val="008B2FC9"/>
    <w:rsid w:val="008B3830"/>
    <w:rsid w:val="008B3AC0"/>
    <w:rsid w:val="008B3D41"/>
    <w:rsid w:val="008B457A"/>
    <w:rsid w:val="008B571B"/>
    <w:rsid w:val="008B6134"/>
    <w:rsid w:val="008B61EE"/>
    <w:rsid w:val="008B6D48"/>
    <w:rsid w:val="008B6D86"/>
    <w:rsid w:val="008B6DEB"/>
    <w:rsid w:val="008B75E4"/>
    <w:rsid w:val="008C2B91"/>
    <w:rsid w:val="008C3334"/>
    <w:rsid w:val="008C3392"/>
    <w:rsid w:val="008C4150"/>
    <w:rsid w:val="008C4747"/>
    <w:rsid w:val="008C50DE"/>
    <w:rsid w:val="008C5434"/>
    <w:rsid w:val="008C576A"/>
    <w:rsid w:val="008C648D"/>
    <w:rsid w:val="008C670E"/>
    <w:rsid w:val="008C6928"/>
    <w:rsid w:val="008C6B4F"/>
    <w:rsid w:val="008C72E7"/>
    <w:rsid w:val="008D0E84"/>
    <w:rsid w:val="008D0FCF"/>
    <w:rsid w:val="008D194C"/>
    <w:rsid w:val="008D1D19"/>
    <w:rsid w:val="008D23F2"/>
    <w:rsid w:val="008D3A03"/>
    <w:rsid w:val="008D3C67"/>
    <w:rsid w:val="008D453B"/>
    <w:rsid w:val="008D4C98"/>
    <w:rsid w:val="008D4D74"/>
    <w:rsid w:val="008D4DBC"/>
    <w:rsid w:val="008D4F30"/>
    <w:rsid w:val="008D6D9E"/>
    <w:rsid w:val="008D727E"/>
    <w:rsid w:val="008D7432"/>
    <w:rsid w:val="008E1251"/>
    <w:rsid w:val="008E28AE"/>
    <w:rsid w:val="008E2B4E"/>
    <w:rsid w:val="008E33A4"/>
    <w:rsid w:val="008E3B07"/>
    <w:rsid w:val="008E3D43"/>
    <w:rsid w:val="008E590E"/>
    <w:rsid w:val="008E590F"/>
    <w:rsid w:val="008E6077"/>
    <w:rsid w:val="008E6EC9"/>
    <w:rsid w:val="008E7143"/>
    <w:rsid w:val="008E7C8E"/>
    <w:rsid w:val="008E7DC5"/>
    <w:rsid w:val="008F0084"/>
    <w:rsid w:val="008F0161"/>
    <w:rsid w:val="008F0E27"/>
    <w:rsid w:val="008F11FA"/>
    <w:rsid w:val="008F292F"/>
    <w:rsid w:val="008F2A44"/>
    <w:rsid w:val="008F2FB3"/>
    <w:rsid w:val="008F3336"/>
    <w:rsid w:val="008F47A5"/>
    <w:rsid w:val="008F4B34"/>
    <w:rsid w:val="008F4E42"/>
    <w:rsid w:val="008F56C0"/>
    <w:rsid w:val="008F5A2C"/>
    <w:rsid w:val="008F6153"/>
    <w:rsid w:val="008F629E"/>
    <w:rsid w:val="008F63F0"/>
    <w:rsid w:val="008F65AE"/>
    <w:rsid w:val="008F695B"/>
    <w:rsid w:val="008F6969"/>
    <w:rsid w:val="008F72A6"/>
    <w:rsid w:val="008F7E98"/>
    <w:rsid w:val="0090006D"/>
    <w:rsid w:val="00900CA2"/>
    <w:rsid w:val="009024D2"/>
    <w:rsid w:val="009024E0"/>
    <w:rsid w:val="009024FD"/>
    <w:rsid w:val="00902D7E"/>
    <w:rsid w:val="00903BDA"/>
    <w:rsid w:val="00903D1C"/>
    <w:rsid w:val="00904C4A"/>
    <w:rsid w:val="009059BB"/>
    <w:rsid w:val="00905FEF"/>
    <w:rsid w:val="00906387"/>
    <w:rsid w:val="00906407"/>
    <w:rsid w:val="00906AFA"/>
    <w:rsid w:val="00906FAC"/>
    <w:rsid w:val="00907682"/>
    <w:rsid w:val="009079AF"/>
    <w:rsid w:val="00910FE5"/>
    <w:rsid w:val="009113D7"/>
    <w:rsid w:val="009115AE"/>
    <w:rsid w:val="00912976"/>
    <w:rsid w:val="00913294"/>
    <w:rsid w:val="00913E52"/>
    <w:rsid w:val="009146DC"/>
    <w:rsid w:val="00914F84"/>
    <w:rsid w:val="00915481"/>
    <w:rsid w:val="00916875"/>
    <w:rsid w:val="009205DB"/>
    <w:rsid w:val="00920A40"/>
    <w:rsid w:val="0092129F"/>
    <w:rsid w:val="00922090"/>
    <w:rsid w:val="00922E25"/>
    <w:rsid w:val="00923076"/>
    <w:rsid w:val="00923441"/>
    <w:rsid w:val="00925DB7"/>
    <w:rsid w:val="00925FB3"/>
    <w:rsid w:val="00926398"/>
    <w:rsid w:val="00927FB9"/>
    <w:rsid w:val="00930147"/>
    <w:rsid w:val="00930B25"/>
    <w:rsid w:val="00931000"/>
    <w:rsid w:val="0093148F"/>
    <w:rsid w:val="009314F2"/>
    <w:rsid w:val="0093288B"/>
    <w:rsid w:val="00932949"/>
    <w:rsid w:val="00932ECD"/>
    <w:rsid w:val="0093308B"/>
    <w:rsid w:val="0093319B"/>
    <w:rsid w:val="0093342E"/>
    <w:rsid w:val="00933744"/>
    <w:rsid w:val="00933F05"/>
    <w:rsid w:val="00933FA3"/>
    <w:rsid w:val="00934159"/>
    <w:rsid w:val="009343EC"/>
    <w:rsid w:val="009364A8"/>
    <w:rsid w:val="00936854"/>
    <w:rsid w:val="009372D3"/>
    <w:rsid w:val="009405BC"/>
    <w:rsid w:val="00940ABA"/>
    <w:rsid w:val="00941018"/>
    <w:rsid w:val="009426C9"/>
    <w:rsid w:val="00942F96"/>
    <w:rsid w:val="00943064"/>
    <w:rsid w:val="00944165"/>
    <w:rsid w:val="00944184"/>
    <w:rsid w:val="00944BB0"/>
    <w:rsid w:val="00944FA4"/>
    <w:rsid w:val="009454A4"/>
    <w:rsid w:val="009456F7"/>
    <w:rsid w:val="00946E48"/>
    <w:rsid w:val="009474A6"/>
    <w:rsid w:val="00947890"/>
    <w:rsid w:val="0095070A"/>
    <w:rsid w:val="0095071D"/>
    <w:rsid w:val="00950C38"/>
    <w:rsid w:val="009512B7"/>
    <w:rsid w:val="00951AF6"/>
    <w:rsid w:val="00952346"/>
    <w:rsid w:val="00952875"/>
    <w:rsid w:val="00953879"/>
    <w:rsid w:val="00953CFC"/>
    <w:rsid w:val="00953E14"/>
    <w:rsid w:val="0095525A"/>
    <w:rsid w:val="0095528D"/>
    <w:rsid w:val="00955772"/>
    <w:rsid w:val="00955E63"/>
    <w:rsid w:val="009563BB"/>
    <w:rsid w:val="009576BF"/>
    <w:rsid w:val="00957A3F"/>
    <w:rsid w:val="00960C8C"/>
    <w:rsid w:val="00961C63"/>
    <w:rsid w:val="00962FE0"/>
    <w:rsid w:val="0096301B"/>
    <w:rsid w:val="0096309E"/>
    <w:rsid w:val="0096415D"/>
    <w:rsid w:val="009649E6"/>
    <w:rsid w:val="00964C36"/>
    <w:rsid w:val="00965058"/>
    <w:rsid w:val="009656C5"/>
    <w:rsid w:val="00965CF5"/>
    <w:rsid w:val="00966C27"/>
    <w:rsid w:val="00967438"/>
    <w:rsid w:val="00967D6E"/>
    <w:rsid w:val="0097010D"/>
    <w:rsid w:val="00970583"/>
    <w:rsid w:val="009706D4"/>
    <w:rsid w:val="0097127D"/>
    <w:rsid w:val="0097220D"/>
    <w:rsid w:val="00972973"/>
    <w:rsid w:val="009729DA"/>
    <w:rsid w:val="009730C9"/>
    <w:rsid w:val="0097434F"/>
    <w:rsid w:val="00974D6D"/>
    <w:rsid w:val="00975C79"/>
    <w:rsid w:val="00976FA5"/>
    <w:rsid w:val="00977196"/>
    <w:rsid w:val="00980D22"/>
    <w:rsid w:val="0098143F"/>
    <w:rsid w:val="009816EB"/>
    <w:rsid w:val="0098186B"/>
    <w:rsid w:val="00981AE8"/>
    <w:rsid w:val="00981C21"/>
    <w:rsid w:val="00982982"/>
    <w:rsid w:val="00982A8A"/>
    <w:rsid w:val="00983625"/>
    <w:rsid w:val="00983891"/>
    <w:rsid w:val="0098455C"/>
    <w:rsid w:val="00985C2F"/>
    <w:rsid w:val="00985CD5"/>
    <w:rsid w:val="00985E52"/>
    <w:rsid w:val="00985E53"/>
    <w:rsid w:val="009861E4"/>
    <w:rsid w:val="009866C7"/>
    <w:rsid w:val="00987BA5"/>
    <w:rsid w:val="0099062A"/>
    <w:rsid w:val="00990B51"/>
    <w:rsid w:val="00990D99"/>
    <w:rsid w:val="00990EC0"/>
    <w:rsid w:val="0099129A"/>
    <w:rsid w:val="00991365"/>
    <w:rsid w:val="009920C0"/>
    <w:rsid w:val="009927E6"/>
    <w:rsid w:val="0099375A"/>
    <w:rsid w:val="00993774"/>
    <w:rsid w:val="00993869"/>
    <w:rsid w:val="00993C0F"/>
    <w:rsid w:val="00993F72"/>
    <w:rsid w:val="00994305"/>
    <w:rsid w:val="00994586"/>
    <w:rsid w:val="0099491E"/>
    <w:rsid w:val="00994AB0"/>
    <w:rsid w:val="0099652E"/>
    <w:rsid w:val="00997891"/>
    <w:rsid w:val="009979E5"/>
    <w:rsid w:val="009A15E7"/>
    <w:rsid w:val="009A1609"/>
    <w:rsid w:val="009A1E97"/>
    <w:rsid w:val="009A3879"/>
    <w:rsid w:val="009A3A16"/>
    <w:rsid w:val="009A47C9"/>
    <w:rsid w:val="009A620B"/>
    <w:rsid w:val="009A6611"/>
    <w:rsid w:val="009A6679"/>
    <w:rsid w:val="009A713A"/>
    <w:rsid w:val="009A7A56"/>
    <w:rsid w:val="009B1BC7"/>
    <w:rsid w:val="009B2E26"/>
    <w:rsid w:val="009B39E7"/>
    <w:rsid w:val="009B43B7"/>
    <w:rsid w:val="009B528B"/>
    <w:rsid w:val="009B53CF"/>
    <w:rsid w:val="009B5746"/>
    <w:rsid w:val="009B6A06"/>
    <w:rsid w:val="009B70D9"/>
    <w:rsid w:val="009B7259"/>
    <w:rsid w:val="009B77D5"/>
    <w:rsid w:val="009C039D"/>
    <w:rsid w:val="009C0427"/>
    <w:rsid w:val="009C044D"/>
    <w:rsid w:val="009C0A17"/>
    <w:rsid w:val="009C0C40"/>
    <w:rsid w:val="009C0EFE"/>
    <w:rsid w:val="009C29D2"/>
    <w:rsid w:val="009C33C8"/>
    <w:rsid w:val="009C4D3F"/>
    <w:rsid w:val="009C61FE"/>
    <w:rsid w:val="009C6249"/>
    <w:rsid w:val="009C6EA1"/>
    <w:rsid w:val="009C6FF7"/>
    <w:rsid w:val="009D004C"/>
    <w:rsid w:val="009D0674"/>
    <w:rsid w:val="009D08DA"/>
    <w:rsid w:val="009D166E"/>
    <w:rsid w:val="009D2DFE"/>
    <w:rsid w:val="009D2FC9"/>
    <w:rsid w:val="009D2FCB"/>
    <w:rsid w:val="009D36FF"/>
    <w:rsid w:val="009D4375"/>
    <w:rsid w:val="009D447B"/>
    <w:rsid w:val="009D4650"/>
    <w:rsid w:val="009D67D2"/>
    <w:rsid w:val="009D6A94"/>
    <w:rsid w:val="009D6C18"/>
    <w:rsid w:val="009D6E1E"/>
    <w:rsid w:val="009D7E76"/>
    <w:rsid w:val="009D7F41"/>
    <w:rsid w:val="009E0276"/>
    <w:rsid w:val="009E03DC"/>
    <w:rsid w:val="009E1400"/>
    <w:rsid w:val="009E1556"/>
    <w:rsid w:val="009E24EB"/>
    <w:rsid w:val="009E28AD"/>
    <w:rsid w:val="009E37A1"/>
    <w:rsid w:val="009E3C58"/>
    <w:rsid w:val="009E3F7A"/>
    <w:rsid w:val="009E40B9"/>
    <w:rsid w:val="009E42BE"/>
    <w:rsid w:val="009E557C"/>
    <w:rsid w:val="009E6CDF"/>
    <w:rsid w:val="009E6F2C"/>
    <w:rsid w:val="009F0C1F"/>
    <w:rsid w:val="009F0C59"/>
    <w:rsid w:val="009F0D6C"/>
    <w:rsid w:val="009F10D4"/>
    <w:rsid w:val="009F2701"/>
    <w:rsid w:val="009F2874"/>
    <w:rsid w:val="009F29F7"/>
    <w:rsid w:val="009F341D"/>
    <w:rsid w:val="009F3668"/>
    <w:rsid w:val="009F3669"/>
    <w:rsid w:val="009F430F"/>
    <w:rsid w:val="009F5057"/>
    <w:rsid w:val="009F505E"/>
    <w:rsid w:val="009F685E"/>
    <w:rsid w:val="009F6B13"/>
    <w:rsid w:val="009F705A"/>
    <w:rsid w:val="009F73F4"/>
    <w:rsid w:val="009F74C2"/>
    <w:rsid w:val="009F7DFD"/>
    <w:rsid w:val="00A00415"/>
    <w:rsid w:val="00A01A27"/>
    <w:rsid w:val="00A021CF"/>
    <w:rsid w:val="00A02320"/>
    <w:rsid w:val="00A02C4C"/>
    <w:rsid w:val="00A02C7C"/>
    <w:rsid w:val="00A032BE"/>
    <w:rsid w:val="00A0503C"/>
    <w:rsid w:val="00A059EB"/>
    <w:rsid w:val="00A061C5"/>
    <w:rsid w:val="00A06280"/>
    <w:rsid w:val="00A0675D"/>
    <w:rsid w:val="00A07260"/>
    <w:rsid w:val="00A108AF"/>
    <w:rsid w:val="00A10DAA"/>
    <w:rsid w:val="00A11218"/>
    <w:rsid w:val="00A11744"/>
    <w:rsid w:val="00A119C3"/>
    <w:rsid w:val="00A11FAB"/>
    <w:rsid w:val="00A13CA3"/>
    <w:rsid w:val="00A14368"/>
    <w:rsid w:val="00A143B0"/>
    <w:rsid w:val="00A1446D"/>
    <w:rsid w:val="00A14DC2"/>
    <w:rsid w:val="00A14EFD"/>
    <w:rsid w:val="00A15526"/>
    <w:rsid w:val="00A15579"/>
    <w:rsid w:val="00A206B4"/>
    <w:rsid w:val="00A216C0"/>
    <w:rsid w:val="00A23900"/>
    <w:rsid w:val="00A23C40"/>
    <w:rsid w:val="00A24033"/>
    <w:rsid w:val="00A24359"/>
    <w:rsid w:val="00A256E6"/>
    <w:rsid w:val="00A25FAC"/>
    <w:rsid w:val="00A263AE"/>
    <w:rsid w:val="00A263D2"/>
    <w:rsid w:val="00A263F8"/>
    <w:rsid w:val="00A2716A"/>
    <w:rsid w:val="00A27CD7"/>
    <w:rsid w:val="00A30CBE"/>
    <w:rsid w:val="00A30E39"/>
    <w:rsid w:val="00A311D2"/>
    <w:rsid w:val="00A3126E"/>
    <w:rsid w:val="00A31F6C"/>
    <w:rsid w:val="00A32650"/>
    <w:rsid w:val="00A33B31"/>
    <w:rsid w:val="00A34601"/>
    <w:rsid w:val="00A346D0"/>
    <w:rsid w:val="00A35052"/>
    <w:rsid w:val="00A35282"/>
    <w:rsid w:val="00A3535C"/>
    <w:rsid w:val="00A35CDA"/>
    <w:rsid w:val="00A35F0D"/>
    <w:rsid w:val="00A363B5"/>
    <w:rsid w:val="00A371D7"/>
    <w:rsid w:val="00A37690"/>
    <w:rsid w:val="00A3798C"/>
    <w:rsid w:val="00A40407"/>
    <w:rsid w:val="00A40C2C"/>
    <w:rsid w:val="00A41799"/>
    <w:rsid w:val="00A41806"/>
    <w:rsid w:val="00A41B98"/>
    <w:rsid w:val="00A41D02"/>
    <w:rsid w:val="00A41D04"/>
    <w:rsid w:val="00A434FB"/>
    <w:rsid w:val="00A4477B"/>
    <w:rsid w:val="00A4477D"/>
    <w:rsid w:val="00A46C9E"/>
    <w:rsid w:val="00A50F3F"/>
    <w:rsid w:val="00A50FB4"/>
    <w:rsid w:val="00A51B92"/>
    <w:rsid w:val="00A51BD0"/>
    <w:rsid w:val="00A51FE1"/>
    <w:rsid w:val="00A5370E"/>
    <w:rsid w:val="00A53753"/>
    <w:rsid w:val="00A5524E"/>
    <w:rsid w:val="00A55A31"/>
    <w:rsid w:val="00A55E8D"/>
    <w:rsid w:val="00A56624"/>
    <w:rsid w:val="00A56E5E"/>
    <w:rsid w:val="00A57D4C"/>
    <w:rsid w:val="00A57F42"/>
    <w:rsid w:val="00A60C0F"/>
    <w:rsid w:val="00A60E16"/>
    <w:rsid w:val="00A60EEC"/>
    <w:rsid w:val="00A611A1"/>
    <w:rsid w:val="00A61978"/>
    <w:rsid w:val="00A627C3"/>
    <w:rsid w:val="00A62E65"/>
    <w:rsid w:val="00A63895"/>
    <w:rsid w:val="00A63939"/>
    <w:rsid w:val="00A64ED1"/>
    <w:rsid w:val="00A651E9"/>
    <w:rsid w:val="00A6572E"/>
    <w:rsid w:val="00A660F6"/>
    <w:rsid w:val="00A674F3"/>
    <w:rsid w:val="00A67DC7"/>
    <w:rsid w:val="00A67F20"/>
    <w:rsid w:val="00A702EB"/>
    <w:rsid w:val="00A70AA1"/>
    <w:rsid w:val="00A70B7C"/>
    <w:rsid w:val="00A713DA"/>
    <w:rsid w:val="00A71A1B"/>
    <w:rsid w:val="00A71C42"/>
    <w:rsid w:val="00A71C6C"/>
    <w:rsid w:val="00A71D95"/>
    <w:rsid w:val="00A723D8"/>
    <w:rsid w:val="00A738E7"/>
    <w:rsid w:val="00A73C10"/>
    <w:rsid w:val="00A74E63"/>
    <w:rsid w:val="00A7512A"/>
    <w:rsid w:val="00A755A9"/>
    <w:rsid w:val="00A75BED"/>
    <w:rsid w:val="00A800C8"/>
    <w:rsid w:val="00A803E8"/>
    <w:rsid w:val="00A80435"/>
    <w:rsid w:val="00A804CF"/>
    <w:rsid w:val="00A80DB8"/>
    <w:rsid w:val="00A81064"/>
    <w:rsid w:val="00A81B41"/>
    <w:rsid w:val="00A825C7"/>
    <w:rsid w:val="00A829A7"/>
    <w:rsid w:val="00A831F3"/>
    <w:rsid w:val="00A8342D"/>
    <w:rsid w:val="00A8373F"/>
    <w:rsid w:val="00A83E37"/>
    <w:rsid w:val="00A85B01"/>
    <w:rsid w:val="00A85F43"/>
    <w:rsid w:val="00A85F5C"/>
    <w:rsid w:val="00A86EA6"/>
    <w:rsid w:val="00A873E9"/>
    <w:rsid w:val="00A874D3"/>
    <w:rsid w:val="00A875CB"/>
    <w:rsid w:val="00A87CE9"/>
    <w:rsid w:val="00A90242"/>
    <w:rsid w:val="00A90605"/>
    <w:rsid w:val="00A91DA9"/>
    <w:rsid w:val="00A91E0C"/>
    <w:rsid w:val="00A91EE4"/>
    <w:rsid w:val="00A92B59"/>
    <w:rsid w:val="00A93A12"/>
    <w:rsid w:val="00A94132"/>
    <w:rsid w:val="00A94C82"/>
    <w:rsid w:val="00A958FB"/>
    <w:rsid w:val="00A95B88"/>
    <w:rsid w:val="00A961F0"/>
    <w:rsid w:val="00A9649A"/>
    <w:rsid w:val="00A975C7"/>
    <w:rsid w:val="00A975E7"/>
    <w:rsid w:val="00A97986"/>
    <w:rsid w:val="00A97D3A"/>
    <w:rsid w:val="00AA0010"/>
    <w:rsid w:val="00AA0BDE"/>
    <w:rsid w:val="00AA139A"/>
    <w:rsid w:val="00AA1441"/>
    <w:rsid w:val="00AA1B43"/>
    <w:rsid w:val="00AA1C3E"/>
    <w:rsid w:val="00AA248F"/>
    <w:rsid w:val="00AA2C09"/>
    <w:rsid w:val="00AA3E49"/>
    <w:rsid w:val="00AA50EF"/>
    <w:rsid w:val="00AA54A5"/>
    <w:rsid w:val="00AA5571"/>
    <w:rsid w:val="00AA565D"/>
    <w:rsid w:val="00AA5EAF"/>
    <w:rsid w:val="00AA6276"/>
    <w:rsid w:val="00AA6ABF"/>
    <w:rsid w:val="00AA7923"/>
    <w:rsid w:val="00AB10E4"/>
    <w:rsid w:val="00AB19EC"/>
    <w:rsid w:val="00AB1B3A"/>
    <w:rsid w:val="00AB2B51"/>
    <w:rsid w:val="00AB2CFA"/>
    <w:rsid w:val="00AB39CC"/>
    <w:rsid w:val="00AB3D58"/>
    <w:rsid w:val="00AB4D64"/>
    <w:rsid w:val="00AB50FF"/>
    <w:rsid w:val="00AB52A8"/>
    <w:rsid w:val="00AB5971"/>
    <w:rsid w:val="00AB5B88"/>
    <w:rsid w:val="00AB61E5"/>
    <w:rsid w:val="00AB6A4D"/>
    <w:rsid w:val="00AB728F"/>
    <w:rsid w:val="00AB73B9"/>
    <w:rsid w:val="00AC01E2"/>
    <w:rsid w:val="00AC0824"/>
    <w:rsid w:val="00AC0E0E"/>
    <w:rsid w:val="00AC0E75"/>
    <w:rsid w:val="00AC10B9"/>
    <w:rsid w:val="00AC19A6"/>
    <w:rsid w:val="00AC2C0B"/>
    <w:rsid w:val="00AC3015"/>
    <w:rsid w:val="00AC3898"/>
    <w:rsid w:val="00AC3F59"/>
    <w:rsid w:val="00AC4041"/>
    <w:rsid w:val="00AC41FC"/>
    <w:rsid w:val="00AC4421"/>
    <w:rsid w:val="00AC523F"/>
    <w:rsid w:val="00AC589B"/>
    <w:rsid w:val="00AC6836"/>
    <w:rsid w:val="00AC70B4"/>
    <w:rsid w:val="00AC7BCC"/>
    <w:rsid w:val="00AD0177"/>
    <w:rsid w:val="00AD080C"/>
    <w:rsid w:val="00AD083A"/>
    <w:rsid w:val="00AD0A16"/>
    <w:rsid w:val="00AD111F"/>
    <w:rsid w:val="00AD1A91"/>
    <w:rsid w:val="00AD1B9A"/>
    <w:rsid w:val="00AD311D"/>
    <w:rsid w:val="00AD336D"/>
    <w:rsid w:val="00AD37A8"/>
    <w:rsid w:val="00AD3A7B"/>
    <w:rsid w:val="00AD3E83"/>
    <w:rsid w:val="00AD4084"/>
    <w:rsid w:val="00AD4B40"/>
    <w:rsid w:val="00AD4B7E"/>
    <w:rsid w:val="00AD50D3"/>
    <w:rsid w:val="00AD61C1"/>
    <w:rsid w:val="00AD75BF"/>
    <w:rsid w:val="00AD76CD"/>
    <w:rsid w:val="00AE03E5"/>
    <w:rsid w:val="00AE06A6"/>
    <w:rsid w:val="00AE15BF"/>
    <w:rsid w:val="00AE19D0"/>
    <w:rsid w:val="00AE1D29"/>
    <w:rsid w:val="00AE25D5"/>
    <w:rsid w:val="00AE2A69"/>
    <w:rsid w:val="00AE2C1F"/>
    <w:rsid w:val="00AE2C6A"/>
    <w:rsid w:val="00AE2D47"/>
    <w:rsid w:val="00AE32DE"/>
    <w:rsid w:val="00AE3645"/>
    <w:rsid w:val="00AE3B90"/>
    <w:rsid w:val="00AE3DC2"/>
    <w:rsid w:val="00AE3E0D"/>
    <w:rsid w:val="00AE48FD"/>
    <w:rsid w:val="00AE5AFE"/>
    <w:rsid w:val="00AE5BE1"/>
    <w:rsid w:val="00AE6243"/>
    <w:rsid w:val="00AE6661"/>
    <w:rsid w:val="00AE76AA"/>
    <w:rsid w:val="00AE799C"/>
    <w:rsid w:val="00AF0866"/>
    <w:rsid w:val="00AF0F05"/>
    <w:rsid w:val="00AF258B"/>
    <w:rsid w:val="00AF2E51"/>
    <w:rsid w:val="00AF3C1F"/>
    <w:rsid w:val="00AF43EC"/>
    <w:rsid w:val="00AF4557"/>
    <w:rsid w:val="00AF572F"/>
    <w:rsid w:val="00AF5841"/>
    <w:rsid w:val="00AF5C79"/>
    <w:rsid w:val="00AF62BF"/>
    <w:rsid w:val="00AF67C0"/>
    <w:rsid w:val="00AF7340"/>
    <w:rsid w:val="00AF7508"/>
    <w:rsid w:val="00B005FE"/>
    <w:rsid w:val="00B007EA"/>
    <w:rsid w:val="00B01530"/>
    <w:rsid w:val="00B01F0A"/>
    <w:rsid w:val="00B021FA"/>
    <w:rsid w:val="00B02CD6"/>
    <w:rsid w:val="00B03CE8"/>
    <w:rsid w:val="00B04272"/>
    <w:rsid w:val="00B044B0"/>
    <w:rsid w:val="00B05E4D"/>
    <w:rsid w:val="00B067DA"/>
    <w:rsid w:val="00B071BD"/>
    <w:rsid w:val="00B107A4"/>
    <w:rsid w:val="00B108CA"/>
    <w:rsid w:val="00B10F9B"/>
    <w:rsid w:val="00B114AE"/>
    <w:rsid w:val="00B11651"/>
    <w:rsid w:val="00B117C4"/>
    <w:rsid w:val="00B12062"/>
    <w:rsid w:val="00B12F00"/>
    <w:rsid w:val="00B13AFE"/>
    <w:rsid w:val="00B15109"/>
    <w:rsid w:val="00B151FF"/>
    <w:rsid w:val="00B1562D"/>
    <w:rsid w:val="00B1596F"/>
    <w:rsid w:val="00B15A02"/>
    <w:rsid w:val="00B15D7F"/>
    <w:rsid w:val="00B15DD6"/>
    <w:rsid w:val="00B163B1"/>
    <w:rsid w:val="00B16A74"/>
    <w:rsid w:val="00B17212"/>
    <w:rsid w:val="00B17311"/>
    <w:rsid w:val="00B17A91"/>
    <w:rsid w:val="00B17CD2"/>
    <w:rsid w:val="00B204CB"/>
    <w:rsid w:val="00B207D5"/>
    <w:rsid w:val="00B208F2"/>
    <w:rsid w:val="00B208FF"/>
    <w:rsid w:val="00B21046"/>
    <w:rsid w:val="00B21F00"/>
    <w:rsid w:val="00B2200D"/>
    <w:rsid w:val="00B22512"/>
    <w:rsid w:val="00B234F6"/>
    <w:rsid w:val="00B237F0"/>
    <w:rsid w:val="00B25837"/>
    <w:rsid w:val="00B25B40"/>
    <w:rsid w:val="00B26E97"/>
    <w:rsid w:val="00B26F52"/>
    <w:rsid w:val="00B27792"/>
    <w:rsid w:val="00B27F88"/>
    <w:rsid w:val="00B27FC4"/>
    <w:rsid w:val="00B305C0"/>
    <w:rsid w:val="00B30B30"/>
    <w:rsid w:val="00B314BD"/>
    <w:rsid w:val="00B317EE"/>
    <w:rsid w:val="00B32752"/>
    <w:rsid w:val="00B32DAC"/>
    <w:rsid w:val="00B331C7"/>
    <w:rsid w:val="00B3346A"/>
    <w:rsid w:val="00B33BA5"/>
    <w:rsid w:val="00B344ED"/>
    <w:rsid w:val="00B3485F"/>
    <w:rsid w:val="00B349CD"/>
    <w:rsid w:val="00B34FEB"/>
    <w:rsid w:val="00B35A56"/>
    <w:rsid w:val="00B35CFF"/>
    <w:rsid w:val="00B37D5E"/>
    <w:rsid w:val="00B37E00"/>
    <w:rsid w:val="00B40461"/>
    <w:rsid w:val="00B40BB3"/>
    <w:rsid w:val="00B417E9"/>
    <w:rsid w:val="00B41AB8"/>
    <w:rsid w:val="00B41DD3"/>
    <w:rsid w:val="00B43585"/>
    <w:rsid w:val="00B43A8F"/>
    <w:rsid w:val="00B447A3"/>
    <w:rsid w:val="00B44F22"/>
    <w:rsid w:val="00B45355"/>
    <w:rsid w:val="00B45A92"/>
    <w:rsid w:val="00B477DD"/>
    <w:rsid w:val="00B47939"/>
    <w:rsid w:val="00B5122C"/>
    <w:rsid w:val="00B51483"/>
    <w:rsid w:val="00B5151B"/>
    <w:rsid w:val="00B515F4"/>
    <w:rsid w:val="00B51AC8"/>
    <w:rsid w:val="00B51DB7"/>
    <w:rsid w:val="00B528E6"/>
    <w:rsid w:val="00B53D5C"/>
    <w:rsid w:val="00B54706"/>
    <w:rsid w:val="00B550EB"/>
    <w:rsid w:val="00B552BA"/>
    <w:rsid w:val="00B562B7"/>
    <w:rsid w:val="00B578B8"/>
    <w:rsid w:val="00B600DF"/>
    <w:rsid w:val="00B61050"/>
    <w:rsid w:val="00B61747"/>
    <w:rsid w:val="00B62B42"/>
    <w:rsid w:val="00B633BC"/>
    <w:rsid w:val="00B64D39"/>
    <w:rsid w:val="00B6716A"/>
    <w:rsid w:val="00B679C6"/>
    <w:rsid w:val="00B709F1"/>
    <w:rsid w:val="00B71AAA"/>
    <w:rsid w:val="00B71B49"/>
    <w:rsid w:val="00B721B9"/>
    <w:rsid w:val="00B72B0B"/>
    <w:rsid w:val="00B7370E"/>
    <w:rsid w:val="00B737F1"/>
    <w:rsid w:val="00B739E9"/>
    <w:rsid w:val="00B73BBF"/>
    <w:rsid w:val="00B73F84"/>
    <w:rsid w:val="00B75A57"/>
    <w:rsid w:val="00B763BE"/>
    <w:rsid w:val="00B7666A"/>
    <w:rsid w:val="00B76B07"/>
    <w:rsid w:val="00B778EA"/>
    <w:rsid w:val="00B80747"/>
    <w:rsid w:val="00B807F6"/>
    <w:rsid w:val="00B80C3B"/>
    <w:rsid w:val="00B8128E"/>
    <w:rsid w:val="00B8189E"/>
    <w:rsid w:val="00B81A0C"/>
    <w:rsid w:val="00B81ABC"/>
    <w:rsid w:val="00B81B31"/>
    <w:rsid w:val="00B82214"/>
    <w:rsid w:val="00B828B8"/>
    <w:rsid w:val="00B831F3"/>
    <w:rsid w:val="00B83685"/>
    <w:rsid w:val="00B8392E"/>
    <w:rsid w:val="00B83CD8"/>
    <w:rsid w:val="00B83F9E"/>
    <w:rsid w:val="00B84067"/>
    <w:rsid w:val="00B8497F"/>
    <w:rsid w:val="00B84E0A"/>
    <w:rsid w:val="00B856FB"/>
    <w:rsid w:val="00B85C5F"/>
    <w:rsid w:val="00B866E0"/>
    <w:rsid w:val="00B86C37"/>
    <w:rsid w:val="00B86F97"/>
    <w:rsid w:val="00B87979"/>
    <w:rsid w:val="00B87A48"/>
    <w:rsid w:val="00B87FD7"/>
    <w:rsid w:val="00B901B5"/>
    <w:rsid w:val="00B9052F"/>
    <w:rsid w:val="00B906D9"/>
    <w:rsid w:val="00B90E2C"/>
    <w:rsid w:val="00B910D7"/>
    <w:rsid w:val="00B91AD8"/>
    <w:rsid w:val="00B9208B"/>
    <w:rsid w:val="00B9218B"/>
    <w:rsid w:val="00B92301"/>
    <w:rsid w:val="00B9291A"/>
    <w:rsid w:val="00B936A2"/>
    <w:rsid w:val="00B93DA7"/>
    <w:rsid w:val="00B94D14"/>
    <w:rsid w:val="00B95143"/>
    <w:rsid w:val="00B95567"/>
    <w:rsid w:val="00B966B0"/>
    <w:rsid w:val="00B96B02"/>
    <w:rsid w:val="00B96BF6"/>
    <w:rsid w:val="00B96E6F"/>
    <w:rsid w:val="00B9723F"/>
    <w:rsid w:val="00B975C0"/>
    <w:rsid w:val="00BA036E"/>
    <w:rsid w:val="00BA26BF"/>
    <w:rsid w:val="00BA29D3"/>
    <w:rsid w:val="00BA2D2F"/>
    <w:rsid w:val="00BA2FC4"/>
    <w:rsid w:val="00BA3084"/>
    <w:rsid w:val="00BA35C6"/>
    <w:rsid w:val="00BA3E37"/>
    <w:rsid w:val="00BA4402"/>
    <w:rsid w:val="00BA501F"/>
    <w:rsid w:val="00BA5A43"/>
    <w:rsid w:val="00BA5AA8"/>
    <w:rsid w:val="00BA62DA"/>
    <w:rsid w:val="00BA6FD1"/>
    <w:rsid w:val="00BA6FD5"/>
    <w:rsid w:val="00BA7D7C"/>
    <w:rsid w:val="00BB0842"/>
    <w:rsid w:val="00BB13FE"/>
    <w:rsid w:val="00BB21C2"/>
    <w:rsid w:val="00BB3683"/>
    <w:rsid w:val="00BB3AA8"/>
    <w:rsid w:val="00BB4A9F"/>
    <w:rsid w:val="00BB4FA8"/>
    <w:rsid w:val="00BB5F6E"/>
    <w:rsid w:val="00BB60C6"/>
    <w:rsid w:val="00BB63FE"/>
    <w:rsid w:val="00BB6E4D"/>
    <w:rsid w:val="00BB7757"/>
    <w:rsid w:val="00BC011B"/>
    <w:rsid w:val="00BC0B23"/>
    <w:rsid w:val="00BC1C0C"/>
    <w:rsid w:val="00BC327B"/>
    <w:rsid w:val="00BC4295"/>
    <w:rsid w:val="00BC436F"/>
    <w:rsid w:val="00BC514C"/>
    <w:rsid w:val="00BC5499"/>
    <w:rsid w:val="00BC5B82"/>
    <w:rsid w:val="00BC5E40"/>
    <w:rsid w:val="00BC6165"/>
    <w:rsid w:val="00BC69A7"/>
    <w:rsid w:val="00BC72C0"/>
    <w:rsid w:val="00BC74C6"/>
    <w:rsid w:val="00BC7A8C"/>
    <w:rsid w:val="00BD106A"/>
    <w:rsid w:val="00BD1365"/>
    <w:rsid w:val="00BD158B"/>
    <w:rsid w:val="00BD1830"/>
    <w:rsid w:val="00BD266C"/>
    <w:rsid w:val="00BD297B"/>
    <w:rsid w:val="00BD2AD8"/>
    <w:rsid w:val="00BD2F9D"/>
    <w:rsid w:val="00BD3E52"/>
    <w:rsid w:val="00BD4270"/>
    <w:rsid w:val="00BD43C1"/>
    <w:rsid w:val="00BD46EC"/>
    <w:rsid w:val="00BD52F4"/>
    <w:rsid w:val="00BD5B97"/>
    <w:rsid w:val="00BD5DFC"/>
    <w:rsid w:val="00BD5E2C"/>
    <w:rsid w:val="00BD7221"/>
    <w:rsid w:val="00BD7748"/>
    <w:rsid w:val="00BE0D8B"/>
    <w:rsid w:val="00BE1071"/>
    <w:rsid w:val="00BE1AB8"/>
    <w:rsid w:val="00BE1BB8"/>
    <w:rsid w:val="00BE25F7"/>
    <w:rsid w:val="00BE2D9C"/>
    <w:rsid w:val="00BE3359"/>
    <w:rsid w:val="00BE3AEB"/>
    <w:rsid w:val="00BE3B42"/>
    <w:rsid w:val="00BE4667"/>
    <w:rsid w:val="00BE4B4F"/>
    <w:rsid w:val="00BE4C72"/>
    <w:rsid w:val="00BE51CA"/>
    <w:rsid w:val="00BE5453"/>
    <w:rsid w:val="00BE5933"/>
    <w:rsid w:val="00BE726D"/>
    <w:rsid w:val="00BE742C"/>
    <w:rsid w:val="00BE7467"/>
    <w:rsid w:val="00BE7CCA"/>
    <w:rsid w:val="00BE7E5E"/>
    <w:rsid w:val="00BE7E9E"/>
    <w:rsid w:val="00BF1848"/>
    <w:rsid w:val="00BF194D"/>
    <w:rsid w:val="00BF221B"/>
    <w:rsid w:val="00BF3042"/>
    <w:rsid w:val="00BF30AE"/>
    <w:rsid w:val="00BF313D"/>
    <w:rsid w:val="00BF4691"/>
    <w:rsid w:val="00BF4CE3"/>
    <w:rsid w:val="00BF5591"/>
    <w:rsid w:val="00BF58B4"/>
    <w:rsid w:val="00BF5C69"/>
    <w:rsid w:val="00BF6F84"/>
    <w:rsid w:val="00BF73B0"/>
    <w:rsid w:val="00BF79E3"/>
    <w:rsid w:val="00BF7E95"/>
    <w:rsid w:val="00C00054"/>
    <w:rsid w:val="00C000F7"/>
    <w:rsid w:val="00C023E8"/>
    <w:rsid w:val="00C02EE2"/>
    <w:rsid w:val="00C02F48"/>
    <w:rsid w:val="00C03360"/>
    <w:rsid w:val="00C03A30"/>
    <w:rsid w:val="00C03A78"/>
    <w:rsid w:val="00C04058"/>
    <w:rsid w:val="00C0415F"/>
    <w:rsid w:val="00C04BD5"/>
    <w:rsid w:val="00C053BA"/>
    <w:rsid w:val="00C05E5B"/>
    <w:rsid w:val="00C061AA"/>
    <w:rsid w:val="00C07EF4"/>
    <w:rsid w:val="00C1057A"/>
    <w:rsid w:val="00C11305"/>
    <w:rsid w:val="00C11464"/>
    <w:rsid w:val="00C11A66"/>
    <w:rsid w:val="00C11CD6"/>
    <w:rsid w:val="00C11DF2"/>
    <w:rsid w:val="00C12060"/>
    <w:rsid w:val="00C121B2"/>
    <w:rsid w:val="00C121F1"/>
    <w:rsid w:val="00C12426"/>
    <w:rsid w:val="00C1277E"/>
    <w:rsid w:val="00C12866"/>
    <w:rsid w:val="00C13F76"/>
    <w:rsid w:val="00C1401D"/>
    <w:rsid w:val="00C154BF"/>
    <w:rsid w:val="00C15805"/>
    <w:rsid w:val="00C17372"/>
    <w:rsid w:val="00C17CB4"/>
    <w:rsid w:val="00C215F9"/>
    <w:rsid w:val="00C22E98"/>
    <w:rsid w:val="00C2362A"/>
    <w:rsid w:val="00C238B5"/>
    <w:rsid w:val="00C24C38"/>
    <w:rsid w:val="00C2519E"/>
    <w:rsid w:val="00C25398"/>
    <w:rsid w:val="00C25950"/>
    <w:rsid w:val="00C261F4"/>
    <w:rsid w:val="00C262E8"/>
    <w:rsid w:val="00C26C43"/>
    <w:rsid w:val="00C2706B"/>
    <w:rsid w:val="00C27799"/>
    <w:rsid w:val="00C27989"/>
    <w:rsid w:val="00C30115"/>
    <w:rsid w:val="00C319C2"/>
    <w:rsid w:val="00C32D54"/>
    <w:rsid w:val="00C337E1"/>
    <w:rsid w:val="00C342CA"/>
    <w:rsid w:val="00C34D24"/>
    <w:rsid w:val="00C35865"/>
    <w:rsid w:val="00C36338"/>
    <w:rsid w:val="00C36711"/>
    <w:rsid w:val="00C36992"/>
    <w:rsid w:val="00C36AC7"/>
    <w:rsid w:val="00C37239"/>
    <w:rsid w:val="00C373F2"/>
    <w:rsid w:val="00C3779A"/>
    <w:rsid w:val="00C37F51"/>
    <w:rsid w:val="00C40283"/>
    <w:rsid w:val="00C40804"/>
    <w:rsid w:val="00C41C71"/>
    <w:rsid w:val="00C41DC0"/>
    <w:rsid w:val="00C42061"/>
    <w:rsid w:val="00C43E1B"/>
    <w:rsid w:val="00C4432D"/>
    <w:rsid w:val="00C44C7F"/>
    <w:rsid w:val="00C44E32"/>
    <w:rsid w:val="00C45183"/>
    <w:rsid w:val="00C45E33"/>
    <w:rsid w:val="00C45F3E"/>
    <w:rsid w:val="00C46455"/>
    <w:rsid w:val="00C46871"/>
    <w:rsid w:val="00C46D78"/>
    <w:rsid w:val="00C46FE2"/>
    <w:rsid w:val="00C47D0B"/>
    <w:rsid w:val="00C47DE1"/>
    <w:rsid w:val="00C50E41"/>
    <w:rsid w:val="00C5194E"/>
    <w:rsid w:val="00C51C96"/>
    <w:rsid w:val="00C534F7"/>
    <w:rsid w:val="00C544D5"/>
    <w:rsid w:val="00C54549"/>
    <w:rsid w:val="00C54AAE"/>
    <w:rsid w:val="00C54D9C"/>
    <w:rsid w:val="00C54ED3"/>
    <w:rsid w:val="00C5671B"/>
    <w:rsid w:val="00C56954"/>
    <w:rsid w:val="00C56CDB"/>
    <w:rsid w:val="00C57957"/>
    <w:rsid w:val="00C600B4"/>
    <w:rsid w:val="00C60379"/>
    <w:rsid w:val="00C60747"/>
    <w:rsid w:val="00C60CD8"/>
    <w:rsid w:val="00C60E59"/>
    <w:rsid w:val="00C61D61"/>
    <w:rsid w:val="00C628E0"/>
    <w:rsid w:val="00C6299E"/>
    <w:rsid w:val="00C642E3"/>
    <w:rsid w:val="00C649E7"/>
    <w:rsid w:val="00C66D30"/>
    <w:rsid w:val="00C70172"/>
    <w:rsid w:val="00C70D49"/>
    <w:rsid w:val="00C714D1"/>
    <w:rsid w:val="00C72B4F"/>
    <w:rsid w:val="00C738F2"/>
    <w:rsid w:val="00C7403D"/>
    <w:rsid w:val="00C7491F"/>
    <w:rsid w:val="00C75272"/>
    <w:rsid w:val="00C7672A"/>
    <w:rsid w:val="00C767FD"/>
    <w:rsid w:val="00C76C29"/>
    <w:rsid w:val="00C805D5"/>
    <w:rsid w:val="00C81390"/>
    <w:rsid w:val="00C81B50"/>
    <w:rsid w:val="00C81EC5"/>
    <w:rsid w:val="00C82DFD"/>
    <w:rsid w:val="00C836FC"/>
    <w:rsid w:val="00C83AC0"/>
    <w:rsid w:val="00C85090"/>
    <w:rsid w:val="00C8512F"/>
    <w:rsid w:val="00C8518B"/>
    <w:rsid w:val="00C851A1"/>
    <w:rsid w:val="00C85977"/>
    <w:rsid w:val="00C85FB5"/>
    <w:rsid w:val="00C87697"/>
    <w:rsid w:val="00C87B2E"/>
    <w:rsid w:val="00C900CC"/>
    <w:rsid w:val="00C902F9"/>
    <w:rsid w:val="00C90536"/>
    <w:rsid w:val="00C91447"/>
    <w:rsid w:val="00C927A6"/>
    <w:rsid w:val="00C929E2"/>
    <w:rsid w:val="00C92A0F"/>
    <w:rsid w:val="00C930BB"/>
    <w:rsid w:val="00C93249"/>
    <w:rsid w:val="00C935FC"/>
    <w:rsid w:val="00C93B8C"/>
    <w:rsid w:val="00C94121"/>
    <w:rsid w:val="00C94B77"/>
    <w:rsid w:val="00C96570"/>
    <w:rsid w:val="00C96EFE"/>
    <w:rsid w:val="00C97B65"/>
    <w:rsid w:val="00C97BA1"/>
    <w:rsid w:val="00CA0547"/>
    <w:rsid w:val="00CA0FE4"/>
    <w:rsid w:val="00CA0FED"/>
    <w:rsid w:val="00CA10A7"/>
    <w:rsid w:val="00CA295D"/>
    <w:rsid w:val="00CA4AFF"/>
    <w:rsid w:val="00CA53B1"/>
    <w:rsid w:val="00CA5EC1"/>
    <w:rsid w:val="00CA6361"/>
    <w:rsid w:val="00CA6517"/>
    <w:rsid w:val="00CA78A8"/>
    <w:rsid w:val="00CA790A"/>
    <w:rsid w:val="00CB1360"/>
    <w:rsid w:val="00CB2568"/>
    <w:rsid w:val="00CB25B9"/>
    <w:rsid w:val="00CB2726"/>
    <w:rsid w:val="00CB2C6F"/>
    <w:rsid w:val="00CB3237"/>
    <w:rsid w:val="00CB33B9"/>
    <w:rsid w:val="00CB3933"/>
    <w:rsid w:val="00CB42B8"/>
    <w:rsid w:val="00CB4702"/>
    <w:rsid w:val="00CB4E29"/>
    <w:rsid w:val="00CB52C1"/>
    <w:rsid w:val="00CB5564"/>
    <w:rsid w:val="00CB6CEB"/>
    <w:rsid w:val="00CB7B5C"/>
    <w:rsid w:val="00CC04A8"/>
    <w:rsid w:val="00CC06EB"/>
    <w:rsid w:val="00CC0A5D"/>
    <w:rsid w:val="00CC0B82"/>
    <w:rsid w:val="00CC0D5F"/>
    <w:rsid w:val="00CC1A7E"/>
    <w:rsid w:val="00CC1D97"/>
    <w:rsid w:val="00CC1F37"/>
    <w:rsid w:val="00CC201A"/>
    <w:rsid w:val="00CC20F6"/>
    <w:rsid w:val="00CC23D9"/>
    <w:rsid w:val="00CC332D"/>
    <w:rsid w:val="00CC3DE0"/>
    <w:rsid w:val="00CC679C"/>
    <w:rsid w:val="00CC74F8"/>
    <w:rsid w:val="00CC7F03"/>
    <w:rsid w:val="00CD02EA"/>
    <w:rsid w:val="00CD0431"/>
    <w:rsid w:val="00CD07AA"/>
    <w:rsid w:val="00CD0974"/>
    <w:rsid w:val="00CD0A2D"/>
    <w:rsid w:val="00CD0E1D"/>
    <w:rsid w:val="00CD1089"/>
    <w:rsid w:val="00CD1192"/>
    <w:rsid w:val="00CD1E9C"/>
    <w:rsid w:val="00CD2CD6"/>
    <w:rsid w:val="00CD2F7A"/>
    <w:rsid w:val="00CD45F6"/>
    <w:rsid w:val="00CD4D1C"/>
    <w:rsid w:val="00CD54ED"/>
    <w:rsid w:val="00CD5A5A"/>
    <w:rsid w:val="00CD5B85"/>
    <w:rsid w:val="00CD61CA"/>
    <w:rsid w:val="00CD6A9A"/>
    <w:rsid w:val="00CD6B7C"/>
    <w:rsid w:val="00CE0B8D"/>
    <w:rsid w:val="00CE294A"/>
    <w:rsid w:val="00CE2FC6"/>
    <w:rsid w:val="00CE3026"/>
    <w:rsid w:val="00CE3CB2"/>
    <w:rsid w:val="00CE3FC9"/>
    <w:rsid w:val="00CE4A77"/>
    <w:rsid w:val="00CE60B3"/>
    <w:rsid w:val="00CE6A6D"/>
    <w:rsid w:val="00CE725C"/>
    <w:rsid w:val="00CF026A"/>
    <w:rsid w:val="00CF0E08"/>
    <w:rsid w:val="00CF2377"/>
    <w:rsid w:val="00CF245D"/>
    <w:rsid w:val="00CF2577"/>
    <w:rsid w:val="00CF3A1F"/>
    <w:rsid w:val="00CF4733"/>
    <w:rsid w:val="00CF6859"/>
    <w:rsid w:val="00CF6CD9"/>
    <w:rsid w:val="00CF75DE"/>
    <w:rsid w:val="00CF7B54"/>
    <w:rsid w:val="00D01641"/>
    <w:rsid w:val="00D0263F"/>
    <w:rsid w:val="00D02DDA"/>
    <w:rsid w:val="00D034A7"/>
    <w:rsid w:val="00D03FD4"/>
    <w:rsid w:val="00D046CB"/>
    <w:rsid w:val="00D048B5"/>
    <w:rsid w:val="00D04AAA"/>
    <w:rsid w:val="00D052FC"/>
    <w:rsid w:val="00D054C7"/>
    <w:rsid w:val="00D05C81"/>
    <w:rsid w:val="00D061CB"/>
    <w:rsid w:val="00D069E3"/>
    <w:rsid w:val="00D06AE6"/>
    <w:rsid w:val="00D07B58"/>
    <w:rsid w:val="00D07BBE"/>
    <w:rsid w:val="00D1004A"/>
    <w:rsid w:val="00D10082"/>
    <w:rsid w:val="00D10982"/>
    <w:rsid w:val="00D10F4D"/>
    <w:rsid w:val="00D1127C"/>
    <w:rsid w:val="00D11840"/>
    <w:rsid w:val="00D11ED6"/>
    <w:rsid w:val="00D12F9D"/>
    <w:rsid w:val="00D1334E"/>
    <w:rsid w:val="00D133B8"/>
    <w:rsid w:val="00D141EA"/>
    <w:rsid w:val="00D14B9B"/>
    <w:rsid w:val="00D1533C"/>
    <w:rsid w:val="00D15D0D"/>
    <w:rsid w:val="00D16FE2"/>
    <w:rsid w:val="00D1710F"/>
    <w:rsid w:val="00D20957"/>
    <w:rsid w:val="00D20ABC"/>
    <w:rsid w:val="00D21910"/>
    <w:rsid w:val="00D21C0E"/>
    <w:rsid w:val="00D21E8F"/>
    <w:rsid w:val="00D22E7F"/>
    <w:rsid w:val="00D22EE9"/>
    <w:rsid w:val="00D23089"/>
    <w:rsid w:val="00D24008"/>
    <w:rsid w:val="00D2532F"/>
    <w:rsid w:val="00D25342"/>
    <w:rsid w:val="00D25924"/>
    <w:rsid w:val="00D30009"/>
    <w:rsid w:val="00D30961"/>
    <w:rsid w:val="00D30FEF"/>
    <w:rsid w:val="00D3127D"/>
    <w:rsid w:val="00D31AD9"/>
    <w:rsid w:val="00D31C92"/>
    <w:rsid w:val="00D32121"/>
    <w:rsid w:val="00D322B0"/>
    <w:rsid w:val="00D324B0"/>
    <w:rsid w:val="00D32DEB"/>
    <w:rsid w:val="00D32DFC"/>
    <w:rsid w:val="00D332A9"/>
    <w:rsid w:val="00D333DB"/>
    <w:rsid w:val="00D34050"/>
    <w:rsid w:val="00D34195"/>
    <w:rsid w:val="00D34BF8"/>
    <w:rsid w:val="00D35D12"/>
    <w:rsid w:val="00D366C1"/>
    <w:rsid w:val="00D36AAA"/>
    <w:rsid w:val="00D36F18"/>
    <w:rsid w:val="00D37760"/>
    <w:rsid w:val="00D37DBE"/>
    <w:rsid w:val="00D40121"/>
    <w:rsid w:val="00D40B8B"/>
    <w:rsid w:val="00D42326"/>
    <w:rsid w:val="00D42477"/>
    <w:rsid w:val="00D42767"/>
    <w:rsid w:val="00D429D3"/>
    <w:rsid w:val="00D43474"/>
    <w:rsid w:val="00D43625"/>
    <w:rsid w:val="00D440FD"/>
    <w:rsid w:val="00D44E9D"/>
    <w:rsid w:val="00D4530B"/>
    <w:rsid w:val="00D4550D"/>
    <w:rsid w:val="00D456B0"/>
    <w:rsid w:val="00D470FA"/>
    <w:rsid w:val="00D47C10"/>
    <w:rsid w:val="00D47DF5"/>
    <w:rsid w:val="00D47F40"/>
    <w:rsid w:val="00D509C9"/>
    <w:rsid w:val="00D509E5"/>
    <w:rsid w:val="00D514FB"/>
    <w:rsid w:val="00D51FC3"/>
    <w:rsid w:val="00D52CB0"/>
    <w:rsid w:val="00D53690"/>
    <w:rsid w:val="00D543E1"/>
    <w:rsid w:val="00D54521"/>
    <w:rsid w:val="00D54AD2"/>
    <w:rsid w:val="00D55816"/>
    <w:rsid w:val="00D570EE"/>
    <w:rsid w:val="00D60E29"/>
    <w:rsid w:val="00D6154C"/>
    <w:rsid w:val="00D61963"/>
    <w:rsid w:val="00D61DF7"/>
    <w:rsid w:val="00D629B2"/>
    <w:rsid w:val="00D62C1B"/>
    <w:rsid w:val="00D6322E"/>
    <w:rsid w:val="00D6411C"/>
    <w:rsid w:val="00D643E4"/>
    <w:rsid w:val="00D64806"/>
    <w:rsid w:val="00D64C7B"/>
    <w:rsid w:val="00D65974"/>
    <w:rsid w:val="00D6597E"/>
    <w:rsid w:val="00D67399"/>
    <w:rsid w:val="00D6742A"/>
    <w:rsid w:val="00D67604"/>
    <w:rsid w:val="00D67CCA"/>
    <w:rsid w:val="00D700D0"/>
    <w:rsid w:val="00D72EB9"/>
    <w:rsid w:val="00D72F93"/>
    <w:rsid w:val="00D73872"/>
    <w:rsid w:val="00D74140"/>
    <w:rsid w:val="00D74241"/>
    <w:rsid w:val="00D74E68"/>
    <w:rsid w:val="00D7549E"/>
    <w:rsid w:val="00D75FC5"/>
    <w:rsid w:val="00D76F87"/>
    <w:rsid w:val="00D76F8C"/>
    <w:rsid w:val="00D775B1"/>
    <w:rsid w:val="00D77816"/>
    <w:rsid w:val="00D80247"/>
    <w:rsid w:val="00D80626"/>
    <w:rsid w:val="00D8084C"/>
    <w:rsid w:val="00D825D9"/>
    <w:rsid w:val="00D82A45"/>
    <w:rsid w:val="00D8353D"/>
    <w:rsid w:val="00D8675B"/>
    <w:rsid w:val="00D86CC9"/>
    <w:rsid w:val="00D8738E"/>
    <w:rsid w:val="00D91BC0"/>
    <w:rsid w:val="00D92254"/>
    <w:rsid w:val="00D92627"/>
    <w:rsid w:val="00D92937"/>
    <w:rsid w:val="00D929BB"/>
    <w:rsid w:val="00D92BDD"/>
    <w:rsid w:val="00D92C62"/>
    <w:rsid w:val="00D93D79"/>
    <w:rsid w:val="00D94D10"/>
    <w:rsid w:val="00D950E2"/>
    <w:rsid w:val="00D96058"/>
    <w:rsid w:val="00D9606B"/>
    <w:rsid w:val="00D9618C"/>
    <w:rsid w:val="00D9645D"/>
    <w:rsid w:val="00D9650B"/>
    <w:rsid w:val="00DA1268"/>
    <w:rsid w:val="00DA1FF6"/>
    <w:rsid w:val="00DA3168"/>
    <w:rsid w:val="00DA3368"/>
    <w:rsid w:val="00DA3D4A"/>
    <w:rsid w:val="00DA4A18"/>
    <w:rsid w:val="00DA4BE0"/>
    <w:rsid w:val="00DA58BC"/>
    <w:rsid w:val="00DA5B47"/>
    <w:rsid w:val="00DA6E5F"/>
    <w:rsid w:val="00DA7283"/>
    <w:rsid w:val="00DA737C"/>
    <w:rsid w:val="00DA78DD"/>
    <w:rsid w:val="00DA7936"/>
    <w:rsid w:val="00DB0177"/>
    <w:rsid w:val="00DB0244"/>
    <w:rsid w:val="00DB09D9"/>
    <w:rsid w:val="00DB15D2"/>
    <w:rsid w:val="00DB23F1"/>
    <w:rsid w:val="00DB267B"/>
    <w:rsid w:val="00DB35E8"/>
    <w:rsid w:val="00DB48B1"/>
    <w:rsid w:val="00DB5796"/>
    <w:rsid w:val="00DB60AA"/>
    <w:rsid w:val="00DB62DC"/>
    <w:rsid w:val="00DB6477"/>
    <w:rsid w:val="00DB679C"/>
    <w:rsid w:val="00DB6E50"/>
    <w:rsid w:val="00DB7185"/>
    <w:rsid w:val="00DB74E8"/>
    <w:rsid w:val="00DB767C"/>
    <w:rsid w:val="00DB7D94"/>
    <w:rsid w:val="00DB7F37"/>
    <w:rsid w:val="00DC00E9"/>
    <w:rsid w:val="00DC068C"/>
    <w:rsid w:val="00DC1FAB"/>
    <w:rsid w:val="00DC215C"/>
    <w:rsid w:val="00DC3506"/>
    <w:rsid w:val="00DC4DAA"/>
    <w:rsid w:val="00DC592C"/>
    <w:rsid w:val="00DC6C48"/>
    <w:rsid w:val="00DC6F0A"/>
    <w:rsid w:val="00DD02C1"/>
    <w:rsid w:val="00DD0777"/>
    <w:rsid w:val="00DD08F5"/>
    <w:rsid w:val="00DD09B5"/>
    <w:rsid w:val="00DD09D1"/>
    <w:rsid w:val="00DD0A84"/>
    <w:rsid w:val="00DD1257"/>
    <w:rsid w:val="00DD1848"/>
    <w:rsid w:val="00DD2F14"/>
    <w:rsid w:val="00DD43D3"/>
    <w:rsid w:val="00DD51C2"/>
    <w:rsid w:val="00DD539A"/>
    <w:rsid w:val="00DD59D5"/>
    <w:rsid w:val="00DD5BA6"/>
    <w:rsid w:val="00DD6A42"/>
    <w:rsid w:val="00DD6C88"/>
    <w:rsid w:val="00DD74F9"/>
    <w:rsid w:val="00DD7E5A"/>
    <w:rsid w:val="00DD7EC5"/>
    <w:rsid w:val="00DE01EA"/>
    <w:rsid w:val="00DE08D4"/>
    <w:rsid w:val="00DE08E2"/>
    <w:rsid w:val="00DE1F00"/>
    <w:rsid w:val="00DE2130"/>
    <w:rsid w:val="00DE2567"/>
    <w:rsid w:val="00DE2ED5"/>
    <w:rsid w:val="00DE2F73"/>
    <w:rsid w:val="00DE3196"/>
    <w:rsid w:val="00DE3C8A"/>
    <w:rsid w:val="00DE4445"/>
    <w:rsid w:val="00DE4ACB"/>
    <w:rsid w:val="00DE69EE"/>
    <w:rsid w:val="00DE6B62"/>
    <w:rsid w:val="00DE7021"/>
    <w:rsid w:val="00DE730C"/>
    <w:rsid w:val="00DF0E7A"/>
    <w:rsid w:val="00DF24DC"/>
    <w:rsid w:val="00DF268E"/>
    <w:rsid w:val="00DF28B5"/>
    <w:rsid w:val="00DF33AD"/>
    <w:rsid w:val="00DF3718"/>
    <w:rsid w:val="00DF420D"/>
    <w:rsid w:val="00DF4C98"/>
    <w:rsid w:val="00DF5370"/>
    <w:rsid w:val="00DF5B93"/>
    <w:rsid w:val="00DF67E6"/>
    <w:rsid w:val="00DF6AD0"/>
    <w:rsid w:val="00DF715C"/>
    <w:rsid w:val="00E00296"/>
    <w:rsid w:val="00E00432"/>
    <w:rsid w:val="00E00689"/>
    <w:rsid w:val="00E0085D"/>
    <w:rsid w:val="00E022F6"/>
    <w:rsid w:val="00E0230A"/>
    <w:rsid w:val="00E02756"/>
    <w:rsid w:val="00E03725"/>
    <w:rsid w:val="00E03786"/>
    <w:rsid w:val="00E03933"/>
    <w:rsid w:val="00E03ED8"/>
    <w:rsid w:val="00E06F1C"/>
    <w:rsid w:val="00E07254"/>
    <w:rsid w:val="00E0760C"/>
    <w:rsid w:val="00E07DFA"/>
    <w:rsid w:val="00E103EB"/>
    <w:rsid w:val="00E1041B"/>
    <w:rsid w:val="00E12897"/>
    <w:rsid w:val="00E12B06"/>
    <w:rsid w:val="00E13870"/>
    <w:rsid w:val="00E13B97"/>
    <w:rsid w:val="00E13DC4"/>
    <w:rsid w:val="00E14487"/>
    <w:rsid w:val="00E145F7"/>
    <w:rsid w:val="00E15E8D"/>
    <w:rsid w:val="00E15EFA"/>
    <w:rsid w:val="00E16398"/>
    <w:rsid w:val="00E16775"/>
    <w:rsid w:val="00E16BC0"/>
    <w:rsid w:val="00E16DB6"/>
    <w:rsid w:val="00E170F3"/>
    <w:rsid w:val="00E17544"/>
    <w:rsid w:val="00E17F28"/>
    <w:rsid w:val="00E20768"/>
    <w:rsid w:val="00E207E7"/>
    <w:rsid w:val="00E20E80"/>
    <w:rsid w:val="00E20EF5"/>
    <w:rsid w:val="00E21B3E"/>
    <w:rsid w:val="00E21BAF"/>
    <w:rsid w:val="00E22318"/>
    <w:rsid w:val="00E2237F"/>
    <w:rsid w:val="00E230A2"/>
    <w:rsid w:val="00E23B51"/>
    <w:rsid w:val="00E2452D"/>
    <w:rsid w:val="00E2472F"/>
    <w:rsid w:val="00E24B3A"/>
    <w:rsid w:val="00E24C38"/>
    <w:rsid w:val="00E24D29"/>
    <w:rsid w:val="00E255FF"/>
    <w:rsid w:val="00E258EF"/>
    <w:rsid w:val="00E26637"/>
    <w:rsid w:val="00E26BF6"/>
    <w:rsid w:val="00E27026"/>
    <w:rsid w:val="00E2714A"/>
    <w:rsid w:val="00E30557"/>
    <w:rsid w:val="00E311A9"/>
    <w:rsid w:val="00E32029"/>
    <w:rsid w:val="00E3303B"/>
    <w:rsid w:val="00E33642"/>
    <w:rsid w:val="00E33B63"/>
    <w:rsid w:val="00E341A3"/>
    <w:rsid w:val="00E35280"/>
    <w:rsid w:val="00E35C04"/>
    <w:rsid w:val="00E35EED"/>
    <w:rsid w:val="00E37935"/>
    <w:rsid w:val="00E37B5F"/>
    <w:rsid w:val="00E40432"/>
    <w:rsid w:val="00E42851"/>
    <w:rsid w:val="00E43647"/>
    <w:rsid w:val="00E43FFC"/>
    <w:rsid w:val="00E44AE8"/>
    <w:rsid w:val="00E44D78"/>
    <w:rsid w:val="00E4546F"/>
    <w:rsid w:val="00E45511"/>
    <w:rsid w:val="00E4581D"/>
    <w:rsid w:val="00E46178"/>
    <w:rsid w:val="00E46684"/>
    <w:rsid w:val="00E46FA7"/>
    <w:rsid w:val="00E476E1"/>
    <w:rsid w:val="00E47D78"/>
    <w:rsid w:val="00E51408"/>
    <w:rsid w:val="00E516AF"/>
    <w:rsid w:val="00E51E2A"/>
    <w:rsid w:val="00E52584"/>
    <w:rsid w:val="00E5268A"/>
    <w:rsid w:val="00E52814"/>
    <w:rsid w:val="00E5348E"/>
    <w:rsid w:val="00E535BE"/>
    <w:rsid w:val="00E53FBA"/>
    <w:rsid w:val="00E54983"/>
    <w:rsid w:val="00E55AC3"/>
    <w:rsid w:val="00E55BC7"/>
    <w:rsid w:val="00E56C91"/>
    <w:rsid w:val="00E573B8"/>
    <w:rsid w:val="00E60ACC"/>
    <w:rsid w:val="00E60FFA"/>
    <w:rsid w:val="00E62D88"/>
    <w:rsid w:val="00E636E8"/>
    <w:rsid w:val="00E648D0"/>
    <w:rsid w:val="00E64BEB"/>
    <w:rsid w:val="00E651EF"/>
    <w:rsid w:val="00E65772"/>
    <w:rsid w:val="00E66247"/>
    <w:rsid w:val="00E665F0"/>
    <w:rsid w:val="00E66774"/>
    <w:rsid w:val="00E676B6"/>
    <w:rsid w:val="00E70EDC"/>
    <w:rsid w:val="00E71625"/>
    <w:rsid w:val="00E71DD9"/>
    <w:rsid w:val="00E7252E"/>
    <w:rsid w:val="00E742AE"/>
    <w:rsid w:val="00E744C7"/>
    <w:rsid w:val="00E74633"/>
    <w:rsid w:val="00E74917"/>
    <w:rsid w:val="00E74BDF"/>
    <w:rsid w:val="00E74CDE"/>
    <w:rsid w:val="00E74D8D"/>
    <w:rsid w:val="00E74EB4"/>
    <w:rsid w:val="00E7505E"/>
    <w:rsid w:val="00E75F35"/>
    <w:rsid w:val="00E75F49"/>
    <w:rsid w:val="00E75F6E"/>
    <w:rsid w:val="00E76164"/>
    <w:rsid w:val="00E801BB"/>
    <w:rsid w:val="00E804A6"/>
    <w:rsid w:val="00E804C4"/>
    <w:rsid w:val="00E81228"/>
    <w:rsid w:val="00E814EC"/>
    <w:rsid w:val="00E81C90"/>
    <w:rsid w:val="00E82C8C"/>
    <w:rsid w:val="00E82D38"/>
    <w:rsid w:val="00E830B7"/>
    <w:rsid w:val="00E8367B"/>
    <w:rsid w:val="00E837DC"/>
    <w:rsid w:val="00E83A4B"/>
    <w:rsid w:val="00E85136"/>
    <w:rsid w:val="00E8526A"/>
    <w:rsid w:val="00E85F87"/>
    <w:rsid w:val="00E8620B"/>
    <w:rsid w:val="00E86937"/>
    <w:rsid w:val="00E87661"/>
    <w:rsid w:val="00E901E7"/>
    <w:rsid w:val="00E91C7E"/>
    <w:rsid w:val="00E91D4D"/>
    <w:rsid w:val="00E92E0E"/>
    <w:rsid w:val="00E936E9"/>
    <w:rsid w:val="00E93915"/>
    <w:rsid w:val="00E93D6D"/>
    <w:rsid w:val="00E9472B"/>
    <w:rsid w:val="00E95C82"/>
    <w:rsid w:val="00E9638D"/>
    <w:rsid w:val="00E9644F"/>
    <w:rsid w:val="00E979AC"/>
    <w:rsid w:val="00E97EC9"/>
    <w:rsid w:val="00EA08BA"/>
    <w:rsid w:val="00EA0D5F"/>
    <w:rsid w:val="00EA2A79"/>
    <w:rsid w:val="00EA3FC1"/>
    <w:rsid w:val="00EA5088"/>
    <w:rsid w:val="00EA5DA8"/>
    <w:rsid w:val="00EA5F55"/>
    <w:rsid w:val="00EA5F5B"/>
    <w:rsid w:val="00EA6784"/>
    <w:rsid w:val="00EB1C54"/>
    <w:rsid w:val="00EB3006"/>
    <w:rsid w:val="00EB369F"/>
    <w:rsid w:val="00EB3D62"/>
    <w:rsid w:val="00EB43CE"/>
    <w:rsid w:val="00EB4617"/>
    <w:rsid w:val="00EB582C"/>
    <w:rsid w:val="00EB59AB"/>
    <w:rsid w:val="00EB6A8A"/>
    <w:rsid w:val="00EB6CC2"/>
    <w:rsid w:val="00EB6D9C"/>
    <w:rsid w:val="00EB7138"/>
    <w:rsid w:val="00EB7464"/>
    <w:rsid w:val="00EC00B9"/>
    <w:rsid w:val="00EC04DC"/>
    <w:rsid w:val="00EC06D3"/>
    <w:rsid w:val="00EC070F"/>
    <w:rsid w:val="00EC166D"/>
    <w:rsid w:val="00EC19E6"/>
    <w:rsid w:val="00EC1E36"/>
    <w:rsid w:val="00EC2534"/>
    <w:rsid w:val="00EC34A6"/>
    <w:rsid w:val="00EC3B24"/>
    <w:rsid w:val="00EC3D4B"/>
    <w:rsid w:val="00EC56AA"/>
    <w:rsid w:val="00EC5885"/>
    <w:rsid w:val="00EC5A71"/>
    <w:rsid w:val="00EC6605"/>
    <w:rsid w:val="00EC674B"/>
    <w:rsid w:val="00EC6A8A"/>
    <w:rsid w:val="00EC6C23"/>
    <w:rsid w:val="00EC748B"/>
    <w:rsid w:val="00ED1162"/>
    <w:rsid w:val="00ED390C"/>
    <w:rsid w:val="00ED43F1"/>
    <w:rsid w:val="00ED4486"/>
    <w:rsid w:val="00ED44F2"/>
    <w:rsid w:val="00ED4766"/>
    <w:rsid w:val="00ED521A"/>
    <w:rsid w:val="00ED5700"/>
    <w:rsid w:val="00ED583C"/>
    <w:rsid w:val="00ED601A"/>
    <w:rsid w:val="00ED6A4D"/>
    <w:rsid w:val="00ED7215"/>
    <w:rsid w:val="00ED75F4"/>
    <w:rsid w:val="00EE0038"/>
    <w:rsid w:val="00EE0AA9"/>
    <w:rsid w:val="00EE0AEA"/>
    <w:rsid w:val="00EE13CF"/>
    <w:rsid w:val="00EE1415"/>
    <w:rsid w:val="00EE2D4A"/>
    <w:rsid w:val="00EE3180"/>
    <w:rsid w:val="00EE4667"/>
    <w:rsid w:val="00EE55BD"/>
    <w:rsid w:val="00EE598A"/>
    <w:rsid w:val="00EE5D24"/>
    <w:rsid w:val="00EE73BC"/>
    <w:rsid w:val="00EE7778"/>
    <w:rsid w:val="00EE7968"/>
    <w:rsid w:val="00EE7CC7"/>
    <w:rsid w:val="00EF0A90"/>
    <w:rsid w:val="00EF2329"/>
    <w:rsid w:val="00EF2D6F"/>
    <w:rsid w:val="00EF40A9"/>
    <w:rsid w:val="00EF4C89"/>
    <w:rsid w:val="00EF4DA7"/>
    <w:rsid w:val="00EF556D"/>
    <w:rsid w:val="00EF67C1"/>
    <w:rsid w:val="00EF6D34"/>
    <w:rsid w:val="00EF72D5"/>
    <w:rsid w:val="00EF74BF"/>
    <w:rsid w:val="00F00107"/>
    <w:rsid w:val="00F0085E"/>
    <w:rsid w:val="00F00948"/>
    <w:rsid w:val="00F013EC"/>
    <w:rsid w:val="00F0142D"/>
    <w:rsid w:val="00F016E7"/>
    <w:rsid w:val="00F019CB"/>
    <w:rsid w:val="00F01BAE"/>
    <w:rsid w:val="00F01DF5"/>
    <w:rsid w:val="00F01E06"/>
    <w:rsid w:val="00F02D19"/>
    <w:rsid w:val="00F030CB"/>
    <w:rsid w:val="00F03FA3"/>
    <w:rsid w:val="00F043C3"/>
    <w:rsid w:val="00F04C77"/>
    <w:rsid w:val="00F05BCA"/>
    <w:rsid w:val="00F069C5"/>
    <w:rsid w:val="00F06D66"/>
    <w:rsid w:val="00F07432"/>
    <w:rsid w:val="00F075ED"/>
    <w:rsid w:val="00F10B5B"/>
    <w:rsid w:val="00F10C97"/>
    <w:rsid w:val="00F115F7"/>
    <w:rsid w:val="00F119E3"/>
    <w:rsid w:val="00F11FA4"/>
    <w:rsid w:val="00F133D9"/>
    <w:rsid w:val="00F14903"/>
    <w:rsid w:val="00F15A1A"/>
    <w:rsid w:val="00F15EEE"/>
    <w:rsid w:val="00F162B5"/>
    <w:rsid w:val="00F1660A"/>
    <w:rsid w:val="00F16BBF"/>
    <w:rsid w:val="00F16D5B"/>
    <w:rsid w:val="00F17053"/>
    <w:rsid w:val="00F17E92"/>
    <w:rsid w:val="00F20193"/>
    <w:rsid w:val="00F2020A"/>
    <w:rsid w:val="00F2027F"/>
    <w:rsid w:val="00F202F8"/>
    <w:rsid w:val="00F2058E"/>
    <w:rsid w:val="00F20A15"/>
    <w:rsid w:val="00F20B5B"/>
    <w:rsid w:val="00F23280"/>
    <w:rsid w:val="00F23401"/>
    <w:rsid w:val="00F24082"/>
    <w:rsid w:val="00F24717"/>
    <w:rsid w:val="00F247A7"/>
    <w:rsid w:val="00F2485C"/>
    <w:rsid w:val="00F24B18"/>
    <w:rsid w:val="00F24B81"/>
    <w:rsid w:val="00F255A7"/>
    <w:rsid w:val="00F26162"/>
    <w:rsid w:val="00F262B8"/>
    <w:rsid w:val="00F26C66"/>
    <w:rsid w:val="00F2745E"/>
    <w:rsid w:val="00F27656"/>
    <w:rsid w:val="00F2780F"/>
    <w:rsid w:val="00F2785D"/>
    <w:rsid w:val="00F27A51"/>
    <w:rsid w:val="00F27E11"/>
    <w:rsid w:val="00F27FE6"/>
    <w:rsid w:val="00F303A2"/>
    <w:rsid w:val="00F30D2E"/>
    <w:rsid w:val="00F30D6A"/>
    <w:rsid w:val="00F3171D"/>
    <w:rsid w:val="00F31808"/>
    <w:rsid w:val="00F31C96"/>
    <w:rsid w:val="00F31E07"/>
    <w:rsid w:val="00F3343E"/>
    <w:rsid w:val="00F340C0"/>
    <w:rsid w:val="00F34484"/>
    <w:rsid w:val="00F348F5"/>
    <w:rsid w:val="00F34CF1"/>
    <w:rsid w:val="00F36DE0"/>
    <w:rsid w:val="00F401AB"/>
    <w:rsid w:val="00F40CF9"/>
    <w:rsid w:val="00F42897"/>
    <w:rsid w:val="00F440A8"/>
    <w:rsid w:val="00F44395"/>
    <w:rsid w:val="00F44A82"/>
    <w:rsid w:val="00F45823"/>
    <w:rsid w:val="00F45961"/>
    <w:rsid w:val="00F45DB0"/>
    <w:rsid w:val="00F46155"/>
    <w:rsid w:val="00F46309"/>
    <w:rsid w:val="00F468ED"/>
    <w:rsid w:val="00F47E2A"/>
    <w:rsid w:val="00F47E33"/>
    <w:rsid w:val="00F50072"/>
    <w:rsid w:val="00F50151"/>
    <w:rsid w:val="00F5024F"/>
    <w:rsid w:val="00F50CA8"/>
    <w:rsid w:val="00F50D15"/>
    <w:rsid w:val="00F51218"/>
    <w:rsid w:val="00F51DC4"/>
    <w:rsid w:val="00F51FA5"/>
    <w:rsid w:val="00F52D19"/>
    <w:rsid w:val="00F52FC5"/>
    <w:rsid w:val="00F53AE9"/>
    <w:rsid w:val="00F53BBA"/>
    <w:rsid w:val="00F5406C"/>
    <w:rsid w:val="00F542DA"/>
    <w:rsid w:val="00F547E0"/>
    <w:rsid w:val="00F5516B"/>
    <w:rsid w:val="00F553D6"/>
    <w:rsid w:val="00F56E08"/>
    <w:rsid w:val="00F56FCE"/>
    <w:rsid w:val="00F60671"/>
    <w:rsid w:val="00F60A5E"/>
    <w:rsid w:val="00F616FC"/>
    <w:rsid w:val="00F61791"/>
    <w:rsid w:val="00F62413"/>
    <w:rsid w:val="00F62C65"/>
    <w:rsid w:val="00F62FF2"/>
    <w:rsid w:val="00F6306F"/>
    <w:rsid w:val="00F637D2"/>
    <w:rsid w:val="00F63B3B"/>
    <w:rsid w:val="00F63B81"/>
    <w:rsid w:val="00F64547"/>
    <w:rsid w:val="00F64661"/>
    <w:rsid w:val="00F64E01"/>
    <w:rsid w:val="00F66F1C"/>
    <w:rsid w:val="00F66F2B"/>
    <w:rsid w:val="00F67D1C"/>
    <w:rsid w:val="00F7091D"/>
    <w:rsid w:val="00F714AE"/>
    <w:rsid w:val="00F72360"/>
    <w:rsid w:val="00F72D22"/>
    <w:rsid w:val="00F758C9"/>
    <w:rsid w:val="00F75AF4"/>
    <w:rsid w:val="00F75C9F"/>
    <w:rsid w:val="00F75F0F"/>
    <w:rsid w:val="00F763DF"/>
    <w:rsid w:val="00F76ACE"/>
    <w:rsid w:val="00F76AF2"/>
    <w:rsid w:val="00F76DE7"/>
    <w:rsid w:val="00F76E3C"/>
    <w:rsid w:val="00F77A4D"/>
    <w:rsid w:val="00F77E15"/>
    <w:rsid w:val="00F800FC"/>
    <w:rsid w:val="00F80ACA"/>
    <w:rsid w:val="00F81277"/>
    <w:rsid w:val="00F81D1D"/>
    <w:rsid w:val="00F81D35"/>
    <w:rsid w:val="00F81EE2"/>
    <w:rsid w:val="00F83027"/>
    <w:rsid w:val="00F83378"/>
    <w:rsid w:val="00F844A0"/>
    <w:rsid w:val="00F850E3"/>
    <w:rsid w:val="00F853F8"/>
    <w:rsid w:val="00F8672D"/>
    <w:rsid w:val="00F869AA"/>
    <w:rsid w:val="00F87259"/>
    <w:rsid w:val="00F875B4"/>
    <w:rsid w:val="00F878EF"/>
    <w:rsid w:val="00F9120E"/>
    <w:rsid w:val="00F91D86"/>
    <w:rsid w:val="00F920B9"/>
    <w:rsid w:val="00F9218C"/>
    <w:rsid w:val="00F933A6"/>
    <w:rsid w:val="00F93CAA"/>
    <w:rsid w:val="00F947A2"/>
    <w:rsid w:val="00F94812"/>
    <w:rsid w:val="00F948F7"/>
    <w:rsid w:val="00F954F2"/>
    <w:rsid w:val="00F958B6"/>
    <w:rsid w:val="00F97DBE"/>
    <w:rsid w:val="00F97F13"/>
    <w:rsid w:val="00FA0C99"/>
    <w:rsid w:val="00FA1417"/>
    <w:rsid w:val="00FA1908"/>
    <w:rsid w:val="00FA1AAD"/>
    <w:rsid w:val="00FA22D2"/>
    <w:rsid w:val="00FA22D6"/>
    <w:rsid w:val="00FA2767"/>
    <w:rsid w:val="00FA2819"/>
    <w:rsid w:val="00FA2851"/>
    <w:rsid w:val="00FA298B"/>
    <w:rsid w:val="00FA3651"/>
    <w:rsid w:val="00FA398F"/>
    <w:rsid w:val="00FA4D46"/>
    <w:rsid w:val="00FA55E0"/>
    <w:rsid w:val="00FA6298"/>
    <w:rsid w:val="00FA65BF"/>
    <w:rsid w:val="00FA736E"/>
    <w:rsid w:val="00FA73C0"/>
    <w:rsid w:val="00FB0461"/>
    <w:rsid w:val="00FB2036"/>
    <w:rsid w:val="00FB2453"/>
    <w:rsid w:val="00FB3745"/>
    <w:rsid w:val="00FB4262"/>
    <w:rsid w:val="00FB4880"/>
    <w:rsid w:val="00FB4DCF"/>
    <w:rsid w:val="00FB539E"/>
    <w:rsid w:val="00FB6334"/>
    <w:rsid w:val="00FB68B9"/>
    <w:rsid w:val="00FB6FED"/>
    <w:rsid w:val="00FB79CC"/>
    <w:rsid w:val="00FB7ADA"/>
    <w:rsid w:val="00FC0D51"/>
    <w:rsid w:val="00FC1706"/>
    <w:rsid w:val="00FC245B"/>
    <w:rsid w:val="00FC30E6"/>
    <w:rsid w:val="00FC4193"/>
    <w:rsid w:val="00FC42E0"/>
    <w:rsid w:val="00FC58EE"/>
    <w:rsid w:val="00FC6166"/>
    <w:rsid w:val="00FC6490"/>
    <w:rsid w:val="00FC657C"/>
    <w:rsid w:val="00FC6664"/>
    <w:rsid w:val="00FD12AE"/>
    <w:rsid w:val="00FD1DA1"/>
    <w:rsid w:val="00FD2084"/>
    <w:rsid w:val="00FD241B"/>
    <w:rsid w:val="00FD28D3"/>
    <w:rsid w:val="00FD3434"/>
    <w:rsid w:val="00FD3512"/>
    <w:rsid w:val="00FD36D4"/>
    <w:rsid w:val="00FD3C0D"/>
    <w:rsid w:val="00FD438E"/>
    <w:rsid w:val="00FD4708"/>
    <w:rsid w:val="00FD4986"/>
    <w:rsid w:val="00FD4B4C"/>
    <w:rsid w:val="00FD54A9"/>
    <w:rsid w:val="00FD595F"/>
    <w:rsid w:val="00FD6A19"/>
    <w:rsid w:val="00FD6B4C"/>
    <w:rsid w:val="00FD6F6A"/>
    <w:rsid w:val="00FD7097"/>
    <w:rsid w:val="00FD759C"/>
    <w:rsid w:val="00FD786A"/>
    <w:rsid w:val="00FD7980"/>
    <w:rsid w:val="00FD7B5B"/>
    <w:rsid w:val="00FE0071"/>
    <w:rsid w:val="00FE03AF"/>
    <w:rsid w:val="00FE088A"/>
    <w:rsid w:val="00FE0AC1"/>
    <w:rsid w:val="00FE0FC6"/>
    <w:rsid w:val="00FE1F90"/>
    <w:rsid w:val="00FE2539"/>
    <w:rsid w:val="00FE2D4D"/>
    <w:rsid w:val="00FE37AA"/>
    <w:rsid w:val="00FE3853"/>
    <w:rsid w:val="00FE3A3C"/>
    <w:rsid w:val="00FE4994"/>
    <w:rsid w:val="00FE4E1C"/>
    <w:rsid w:val="00FE4E92"/>
    <w:rsid w:val="00FE6978"/>
    <w:rsid w:val="00FF01AF"/>
    <w:rsid w:val="00FF0320"/>
    <w:rsid w:val="00FF0814"/>
    <w:rsid w:val="00FF0990"/>
    <w:rsid w:val="00FF0FB6"/>
    <w:rsid w:val="00FF111F"/>
    <w:rsid w:val="00FF149D"/>
    <w:rsid w:val="00FF204F"/>
    <w:rsid w:val="00FF222B"/>
    <w:rsid w:val="00FF26C4"/>
    <w:rsid w:val="00FF30F5"/>
    <w:rsid w:val="00FF372B"/>
    <w:rsid w:val="00FF3A0C"/>
    <w:rsid w:val="00FF3B4D"/>
    <w:rsid w:val="00FF4F60"/>
    <w:rsid w:val="00FF59A2"/>
    <w:rsid w:val="00FF6230"/>
    <w:rsid w:val="00FF640F"/>
    <w:rsid w:val="18972BD9"/>
    <w:rsid w:val="2BD1F5A1"/>
    <w:rsid w:val="331DEBB7"/>
    <w:rsid w:val="5AA3D3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B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366C1"/>
    <w:pPr>
      <w:widowControl w:val="0"/>
      <w:autoSpaceDE w:val="0"/>
      <w:autoSpaceDN w:val="0"/>
      <w:adjustRightInd w:val="0"/>
      <w:spacing w:line="280" w:lineRule="atLeast"/>
    </w:pPr>
    <w:rPr>
      <w:rFonts w:ascii="EYInterstate Light" w:hAnsi="EYInterstate Light"/>
      <w:sz w:val="24"/>
      <w:lang w:val="sk-SK"/>
    </w:rPr>
  </w:style>
  <w:style w:type="paragraph" w:styleId="Nadpis1">
    <w:name w:val="heading 1"/>
    <w:aliases w:val="h1,Heading 11111"/>
    <w:basedOn w:val="Normlny"/>
    <w:next w:val="Normlny"/>
    <w:link w:val="Nadpis1Char"/>
    <w:uiPriority w:val="9"/>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uiPriority w:val="9"/>
    <w:qFormat/>
    <w:rsid w:val="009F0C1F"/>
    <w:pPr>
      <w:keepNext/>
      <w:numPr>
        <w:ilvl w:val="1"/>
        <w:numId w:val="10"/>
      </w:numPr>
      <w:tabs>
        <w:tab w:val="right" w:leader="dot" w:pos="9350"/>
      </w:tabs>
      <w:spacing w:before="240" w:after="240"/>
      <w:jc w:val="both"/>
      <w:outlineLvl w:val="1"/>
    </w:pPr>
    <w:rPr>
      <w:rFonts w:cs="Arial"/>
      <w:b/>
      <w:bCs/>
      <w:iCs/>
      <w:sz w:val="28"/>
      <w:szCs w:val="28"/>
    </w:rPr>
  </w:style>
  <w:style w:type="paragraph" w:styleId="Nadpis3">
    <w:name w:val="heading 3"/>
    <w:aliases w:val="h3"/>
    <w:basedOn w:val="Normlny"/>
    <w:next w:val="Normlny"/>
    <w:link w:val="Nadpis3Char"/>
    <w:uiPriority w:val="9"/>
    <w:qFormat/>
    <w:rsid w:val="006C4EA4"/>
    <w:pPr>
      <w:keepNext/>
      <w:numPr>
        <w:ilvl w:val="2"/>
        <w:numId w:val="10"/>
      </w:numPr>
      <w:spacing w:before="240" w:after="240"/>
      <w:outlineLvl w:val="2"/>
    </w:pPr>
    <w:rPr>
      <w:rFonts w:cs="Arial"/>
      <w:b/>
      <w:bCs/>
    </w:rPr>
  </w:style>
  <w:style w:type="paragraph" w:styleId="Nadpis4">
    <w:name w:val="heading 4"/>
    <w:aliases w:val="h4"/>
    <w:basedOn w:val="Nadpis1"/>
    <w:next w:val="Normlny"/>
    <w:link w:val="Nadpis4Char"/>
    <w:uiPriority w:val="9"/>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uiPriority w:val="9"/>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rsid w:val="00936854"/>
    <w:pPr>
      <w:keepNext/>
      <w:keepLines/>
      <w:spacing w:line="240" w:lineRule="auto"/>
    </w:pPr>
    <w:rPr>
      <w:sz w:val="18"/>
    </w:rPr>
  </w:style>
  <w:style w:type="paragraph" w:customStyle="1" w:styleId="StyleEYInterstateBoldAfter18pt">
    <w:name w:val="Style EYInterstate Bold After:  18 pt"/>
    <w:basedOn w:val="Normlny"/>
    <w:rsid w:val="00936854"/>
    <w:pPr>
      <w:spacing w:after="240"/>
      <w:jc w:val="both"/>
    </w:pPr>
    <w:rPr>
      <w:rFonts w:ascii="EYInterstate" w:hAnsi="EYInterstate"/>
      <w:b/>
      <w:bCs/>
      <w:sz w:val="28"/>
    </w:rPr>
  </w:style>
  <w:style w:type="paragraph" w:customStyle="1" w:styleId="StyleBoldCentered">
    <w:name w:val="Style Bold Centered"/>
    <w:basedOn w:val="Normlny"/>
    <w:rsid w:val="00936854"/>
    <w:pPr>
      <w:autoSpaceDE/>
      <w:autoSpaceDN/>
      <w:adjustRightInd/>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uiPriority w:val="99"/>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spacing w:after="120"/>
    </w:pPr>
    <w:rPr>
      <w:rFonts w:ascii="EYInterstate Light" w:hAnsi="EYInterstate Light"/>
      <w:sz w:val="24"/>
    </w:rPr>
  </w:style>
  <w:style w:type="character" w:styleId="Odkaznapoznmkupodiarou">
    <w:name w:val="footnote reference"/>
    <w:aliases w:val="fr"/>
    <w:basedOn w:val="Predvolenpsmoodseku"/>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5B2D8E"/>
    <w:pPr>
      <w:tabs>
        <w:tab w:val="clear" w:pos="6750"/>
      </w:tabs>
      <w:spacing w:after="0" w:line="420" w:lineRule="exact"/>
      <w:ind w:left="-630" w:right="-595"/>
      <w:jc w:val="left"/>
    </w:pPr>
    <w:rPr>
      <w:color w:val="000000" w:themeColor="text1"/>
      <w:sz w:val="4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link w:val="TextbublinyChar"/>
    <w:uiPriority w:val="99"/>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rsid w:val="00936854"/>
    <w:rPr>
      <w:rFonts w:ascii="EYInterstate Light" w:hAnsi="EYInterstate Light"/>
      <w:sz w:val="18"/>
      <w:lang w:val="en-US" w:eastAsia="en-US" w:bidi="ar-SA"/>
    </w:rPr>
  </w:style>
  <w:style w:type="paragraph" w:customStyle="1" w:styleId="EYBulletedList1">
    <w:name w:val="EY Bulleted List 1"/>
    <w:qFormat/>
    <w:rsid w:val="00852F90"/>
    <w:rPr>
      <w:rFonts w:ascii="EYInterstate Light" w:hAnsi="EYInterstate Light"/>
      <w:kern w:val="12"/>
      <w:szCs w:val="24"/>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widowControl/>
      <w:autoSpaceDE/>
      <w:autoSpaceDN/>
      <w:adjustRightInd/>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widowControl/>
      <w:numPr>
        <w:numId w:val="4"/>
      </w:numPr>
      <w:autoSpaceDE/>
      <w:autoSpaceDN/>
      <w:adjustRightInd/>
      <w:spacing w:after="240" w:line="240" w:lineRule="auto"/>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uiPriority w:val="9"/>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widowControl/>
      <w:autoSpaceDE/>
      <w:autoSpaceDN/>
      <w:adjustRightInd/>
      <w:spacing w:before="130" w:after="130" w:line="240" w:lineRule="auto"/>
      <w:jc w:val="both"/>
    </w:pPr>
    <w:rPr>
      <w:rFonts w:ascii="Times New Roman" w:hAnsi="Times New Roman"/>
      <w:sz w:val="22"/>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Sil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
    <w:basedOn w:val="Normlny"/>
    <w:link w:val="OdsekzoznamuChar"/>
    <w:uiPriority w:val="34"/>
    <w:qFormat/>
    <w:rsid w:val="002112BC"/>
    <w:pPr>
      <w:widowControl/>
      <w:autoSpaceDE/>
      <w:autoSpaceDN/>
      <w:adjustRightInd/>
      <w:spacing w:after="160" w:line="252" w:lineRule="auto"/>
      <w:ind w:left="720"/>
      <w:contextualSpacing/>
    </w:pPr>
    <w:rPr>
      <w:rFonts w:ascii="Calibri" w:eastAsiaTheme="minorHAnsi" w:hAnsi="Calibri"/>
      <w:sz w:val="22"/>
      <w:szCs w:val="22"/>
    </w:rPr>
  </w:style>
  <w:style w:type="paragraph" w:styleId="Zkladntext3">
    <w:name w:val="Body Text 3"/>
    <w:basedOn w:val="Normlny"/>
    <w:link w:val="Zkladntext3Char"/>
    <w:semiHidden/>
    <w:unhideWhenUsed/>
    <w:rsid w:val="002112BC"/>
    <w:pPr>
      <w:spacing w:after="120"/>
    </w:pPr>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semiHidden/>
    <w:unhideWhenUsed/>
    <w:rsid w:val="002B36B6"/>
    <w:pPr>
      <w:spacing w:line="240" w:lineRule="auto"/>
    </w:pPr>
    <w:rPr>
      <w:sz w:val="20"/>
    </w:rPr>
  </w:style>
  <w:style w:type="character" w:customStyle="1" w:styleId="TextkomentraChar">
    <w:name w:val="Text komentára Char"/>
    <w:basedOn w:val="Predvolenpsmoodseku"/>
    <w:link w:val="Textkomentra"/>
    <w:uiPriority w:val="99"/>
    <w:semiHidden/>
    <w:rsid w:val="002B36B6"/>
    <w:rPr>
      <w:rFonts w:ascii="EYInterstate Light" w:hAnsi="EYInterstate Light"/>
    </w:rPr>
  </w:style>
  <w:style w:type="paragraph" w:styleId="Predmetkomentra">
    <w:name w:val="annotation subject"/>
    <w:basedOn w:val="Textkomentra"/>
    <w:next w:val="Textkomentra"/>
    <w:link w:val="PredmetkomentraChar"/>
    <w:uiPriority w:val="99"/>
    <w:semiHidden/>
    <w:unhideWhenUsed/>
    <w:rsid w:val="002B36B6"/>
    <w:rPr>
      <w:b/>
      <w:bCs/>
    </w:rPr>
  </w:style>
  <w:style w:type="character" w:customStyle="1" w:styleId="PredmetkomentraChar">
    <w:name w:val="Predmet komentára Char"/>
    <w:basedOn w:val="TextkomentraChar"/>
    <w:link w:val="Predmetkomentra"/>
    <w:uiPriority w:val="99"/>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Normlny"/>
    <w:link w:val="Normal-EY-PodaokrajaChar"/>
    <w:qFormat/>
    <w:rsid w:val="004B33A1"/>
    <w:pPr>
      <w:widowControl/>
      <w:autoSpaceDE/>
      <w:autoSpaceDN/>
      <w:adjustRightInd/>
      <w:spacing w:after="120" w:line="240" w:lineRule="auto"/>
      <w:jc w:val="both"/>
    </w:pPr>
    <w:rPr>
      <w:sz w:val="20"/>
    </w:rPr>
  </w:style>
  <w:style w:type="character" w:customStyle="1" w:styleId="Normal-EY-PodaokrajaChar">
    <w:name w:val="Normal - EY - Podľa okraja Char"/>
    <w:basedOn w:val="Predvolenpsmoodseku"/>
    <w:link w:val="Normal-EY-Podaokraja"/>
    <w:rsid w:val="004B33A1"/>
    <w:rPr>
      <w:rFonts w:ascii="EYInterstate Light" w:hAnsi="EYInterstate Light"/>
      <w:lang w:val="sk-SK"/>
    </w:rPr>
  </w:style>
  <w:style w:type="character" w:customStyle="1" w:styleId="Nadpis5Char">
    <w:name w:val="Nadpis 5 Char"/>
    <w:basedOn w:val="Predvolenpsmoodseku"/>
    <w:link w:val="Nadpis5"/>
    <w:uiPriority w:val="9"/>
    <w:rsid w:val="00E71DD9"/>
    <w:rPr>
      <w:rFonts w:asciiTheme="majorHAnsi" w:eastAsiaTheme="majorEastAsia" w:hAnsiTheme="majorHAnsi" w:cstheme="majorBidi"/>
      <w:color w:val="365F91" w:themeColor="accent1" w:themeShade="BF"/>
      <w:sz w:val="24"/>
      <w:lang w:val="sk-SK"/>
    </w:rPr>
  </w:style>
  <w:style w:type="character" w:customStyle="1" w:styleId="Nadpis6Char">
    <w:name w:val="Nadpis 6 Char"/>
    <w:basedOn w:val="Predvolenpsmoodseku"/>
    <w:link w:val="Nadpis6"/>
    <w:uiPriority w:val="9"/>
    <w:rsid w:val="00E71DD9"/>
    <w:rPr>
      <w:rFonts w:asciiTheme="majorHAnsi" w:eastAsiaTheme="majorEastAsia" w:hAnsiTheme="majorHAnsi" w:cstheme="majorBidi"/>
      <w:color w:val="243F60" w:themeColor="accent1" w:themeShade="7F"/>
      <w:sz w:val="24"/>
      <w:lang w:val="sk-SK"/>
    </w:rPr>
  </w:style>
  <w:style w:type="character" w:customStyle="1" w:styleId="Nadpis7Char">
    <w:name w:val="Nadpis 7 Char"/>
    <w:basedOn w:val="Predvolenpsmoodseku"/>
    <w:link w:val="Nadpis7"/>
    <w:uiPriority w:val="9"/>
    <w:semiHidden/>
    <w:rsid w:val="00E71DD9"/>
    <w:rPr>
      <w:rFonts w:asciiTheme="majorHAnsi" w:eastAsiaTheme="majorEastAsia" w:hAnsiTheme="majorHAnsi" w:cstheme="majorBidi"/>
      <w:i/>
      <w:iCs/>
      <w:color w:val="243F60" w:themeColor="accent1" w:themeShade="7F"/>
      <w:sz w:val="24"/>
      <w:lang w:val="sk-SK"/>
    </w:rPr>
  </w:style>
  <w:style w:type="character" w:customStyle="1" w:styleId="Nadpis8Char">
    <w:name w:val="Nadpis 8 Char"/>
    <w:basedOn w:val="Predvolenpsmoodseku"/>
    <w:link w:val="Nadpis8"/>
    <w:uiPriority w:val="9"/>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31515C"/>
    <w:pPr>
      <w:spacing w:after="200" w:line="240" w:lineRule="auto"/>
    </w:pPr>
    <w:rPr>
      <w:i/>
      <w:iCs/>
      <w:color w:val="1F497D" w:themeColor="text2"/>
      <w:sz w:val="18"/>
      <w:szCs w:val="18"/>
    </w:rPr>
  </w:style>
  <w:style w:type="character" w:customStyle="1" w:styleId="Nadpis3Char">
    <w:name w:val="Nadpis 3 Char"/>
    <w:aliases w:val="h3 Char"/>
    <w:basedOn w:val="Predvolenpsmoodseku"/>
    <w:link w:val="Nadpis3"/>
    <w:uiPriority w:val="9"/>
    <w:rsid w:val="006C4EA4"/>
    <w:rPr>
      <w:rFonts w:ascii="EYInterstate Light" w:hAnsi="EYInterstate Light" w:cs="Arial"/>
      <w:b/>
      <w:bCs/>
      <w:sz w:val="24"/>
      <w:lang w:val="sk-SK"/>
    </w:rPr>
  </w:style>
  <w:style w:type="character" w:customStyle="1" w:styleId="Nadpis2Char">
    <w:name w:val="Nadpis 2 Char"/>
    <w:aliases w:val="ey_h2 Char"/>
    <w:basedOn w:val="Predvolenpsmoodseku"/>
    <w:link w:val="Nadpis2"/>
    <w:uiPriority w:val="9"/>
    <w:rsid w:val="009F0C1F"/>
    <w:rPr>
      <w:rFonts w:ascii="EYInterstate Light" w:hAnsi="EYInterstate Light" w:cs="Arial"/>
      <w:b/>
      <w:bCs/>
      <w:iCs/>
      <w:sz w:val="28"/>
      <w:szCs w:val="28"/>
      <w:lang w:val="sk-SK"/>
    </w:rPr>
  </w:style>
  <w:style w:type="character" w:styleId="PouitHypertextovPrepojenie">
    <w:name w:val="FollowedHyperlink"/>
    <w:basedOn w:val="Predvolenpsmoodseku"/>
    <w:uiPriority w:val="99"/>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aliases w:val="Deloitte table 3"/>
    <w:basedOn w:val="Normlnatabuka"/>
    <w:uiPriority w:val="5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customStyle="1" w:styleId="Obyajntabuka21">
    <w:name w:val="Obyčajná tabuľka 21"/>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7538A0"/>
    <w:rPr>
      <w:sz w:val="20"/>
    </w:rPr>
  </w:style>
  <w:style w:type="table" w:customStyle="1" w:styleId="Tabukasmriekou4zvraznenie31">
    <w:name w:val="Tabuľka s mriežkou 4 – zvýraznenie 31"/>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widowControl/>
      <w:autoSpaceDE/>
      <w:autoSpaceDN/>
      <w:adjustRightInd/>
      <w:spacing w:before="100" w:beforeAutospacing="1" w:after="100" w:afterAutospacing="1" w:line="240" w:lineRule="auto"/>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pPr>
      <w:widowControl/>
      <w:autoSpaceDE/>
      <w:autoSpaceDN/>
      <w:adjustRightInd/>
      <w:spacing w:line="240" w:lineRule="auto"/>
    </w:pPr>
    <w:rPr>
      <w:rFonts w:ascii="Calibri" w:eastAsiaTheme="minorHAnsi" w:hAnsi="Calibri" w:cstheme="minorBidi"/>
      <w:sz w:val="22"/>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Nevyrieenzmienka1">
    <w:name w:val="Nevyriešená zmienka1"/>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uiPriority w:val="99"/>
    <w:rsid w:val="00755C36"/>
    <w:rPr>
      <w:rFonts w:ascii="EYInterstate Light" w:hAnsi="EYInterstate Light"/>
      <w:sz w:val="24"/>
    </w:rPr>
  </w:style>
  <w:style w:type="character" w:customStyle="1" w:styleId="iadne">
    <w:name w:val="Žiadne"/>
    <w:rsid w:val="005B2D8E"/>
  </w:style>
  <w:style w:type="character" w:customStyle="1" w:styleId="PtaChar">
    <w:name w:val="Päta Char"/>
    <w:aliases w:val="EY Footer Char"/>
    <w:basedOn w:val="Predvolenpsmoodseku"/>
    <w:link w:val="Pta"/>
    <w:uiPriority w:val="99"/>
    <w:rsid w:val="007543EA"/>
    <w:rPr>
      <w:rFonts w:ascii="EYInterstate Light" w:hAnsi="EYInterstate Light"/>
      <w:sz w:val="24"/>
      <w:lang w:val="sk-SK"/>
    </w:rPr>
  </w:style>
  <w:style w:type="character" w:customStyle="1" w:styleId="BulletChar">
    <w:name w:val="Bullet Char"/>
    <w:basedOn w:val="Predvolenpsmoodseku"/>
    <w:link w:val="Bullet"/>
    <w:qFormat/>
    <w:locked/>
    <w:rsid w:val="00BC436F"/>
    <w:rPr>
      <w:rFonts w:ascii="Roboto Slab" w:hAnsi="Roboto Slab"/>
      <w:sz w:val="18"/>
    </w:rPr>
  </w:style>
  <w:style w:type="paragraph" w:customStyle="1" w:styleId="Bullet">
    <w:name w:val="Bullet"/>
    <w:basedOn w:val="Odsekzoznamu"/>
    <w:link w:val="BulletChar"/>
    <w:qFormat/>
    <w:rsid w:val="00BC436F"/>
    <w:pPr>
      <w:spacing w:before="40" w:after="80" w:line="240" w:lineRule="auto"/>
      <w:ind w:left="0"/>
      <w:contextualSpacing w:val="0"/>
      <w:jc w:val="both"/>
    </w:pPr>
    <w:rPr>
      <w:rFonts w:ascii="Roboto Slab" w:eastAsia="Times New Roman" w:hAnsi="Roboto Slab"/>
      <w:sz w:val="18"/>
      <w:szCs w:val="20"/>
      <w:lang w:val="en-US"/>
    </w:rPr>
  </w:style>
  <w:style w:type="paragraph" w:customStyle="1" w:styleId="TabulkaN">
    <w:name w:val="Tabulka_N"/>
    <w:basedOn w:val="Normlny"/>
    <w:link w:val="TabulkaNChar"/>
    <w:qFormat/>
    <w:rsid w:val="00537E0B"/>
    <w:pPr>
      <w:widowControl/>
      <w:autoSpaceDE/>
      <w:autoSpaceDN/>
      <w:adjustRightInd/>
      <w:spacing w:after="120" w:line="240" w:lineRule="auto"/>
      <w:jc w:val="both"/>
    </w:pPr>
    <w:rPr>
      <w:rFonts w:ascii="Roboto Slab" w:hAnsi="Roboto Slab"/>
      <w:sz w:val="16"/>
      <w:szCs w:val="16"/>
      <w:lang w:eastAsia="sk-SK"/>
    </w:rPr>
  </w:style>
  <w:style w:type="character" w:customStyle="1" w:styleId="TabulkaNChar">
    <w:name w:val="Tabulka_N Char"/>
    <w:basedOn w:val="Predvolenpsmoodseku"/>
    <w:link w:val="TabulkaN"/>
    <w:rsid w:val="00537E0B"/>
    <w:rPr>
      <w:rFonts w:ascii="Roboto Slab" w:hAnsi="Roboto Slab"/>
      <w:sz w:val="16"/>
      <w:szCs w:val="16"/>
      <w:lang w:val="sk-SK" w:eastAsia="sk-SK"/>
    </w:rPr>
  </w:style>
  <w:style w:type="table" w:customStyle="1" w:styleId="Style3">
    <w:name w:val="Style3"/>
    <w:basedOn w:val="Normlnatabuka"/>
    <w:uiPriority w:val="99"/>
    <w:rsid w:val="00AD080C"/>
    <w:rPr>
      <w:rFonts w:asciiTheme="minorHAnsi" w:eastAsiaTheme="minorHAnsi" w:hAnsiTheme="minorHAnsi" w:cstheme="minorBid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heme="minorHAnsi" w:hAnsiTheme="minorHAnsi"/>
        <w:b/>
        <w:color w:val="FFFFFF" w:themeColor="background1"/>
        <w:sz w:val="20"/>
      </w:rPr>
      <w:tblPr/>
      <w:tcPr>
        <w:shd w:val="clear" w:color="auto" w:fill="A6A6A6" w:themeFill="background1" w:themeFillShade="A6"/>
      </w:tcPr>
    </w:tblStylePr>
    <w:tblStylePr w:type="firstCol">
      <w:tblPr/>
      <w:tcPr>
        <w:shd w:val="clear" w:color="auto" w:fill="D9D9D9" w:themeFill="background1" w:themeFillShade="D9"/>
      </w:tcPr>
    </w:tblStylePr>
  </w:style>
  <w:style w:type="character" w:customStyle="1" w:styleId="TableheaderChar">
    <w:name w:val="Table header Char"/>
    <w:basedOn w:val="Predvolenpsmoodseku"/>
    <w:link w:val="Tableheader0"/>
    <w:locked/>
    <w:rsid w:val="004F0AF2"/>
    <w:rPr>
      <w:b/>
      <w:color w:val="0F243E" w:themeColor="text2" w:themeShade="80"/>
    </w:rPr>
  </w:style>
  <w:style w:type="paragraph" w:customStyle="1" w:styleId="Tableheader0">
    <w:name w:val="Table header"/>
    <w:basedOn w:val="Normlny"/>
    <w:link w:val="TableheaderChar"/>
    <w:qFormat/>
    <w:rsid w:val="004F0AF2"/>
    <w:pPr>
      <w:keepNext/>
      <w:widowControl/>
      <w:autoSpaceDE/>
      <w:autoSpaceDN/>
      <w:adjustRightInd/>
      <w:spacing w:before="120" w:after="120" w:line="240" w:lineRule="auto"/>
      <w:jc w:val="both"/>
      <w:outlineLvl w:val="6"/>
    </w:pPr>
    <w:rPr>
      <w:rFonts w:ascii="Times New Roman" w:hAnsi="Times New Roman"/>
      <w:b/>
      <w:color w:val="0F243E" w:themeColor="text2" w:themeShade="80"/>
      <w:sz w:val="20"/>
      <w:lang w:val="en-US"/>
    </w:rPr>
  </w:style>
  <w:style w:type="paragraph" w:customStyle="1" w:styleId="Bullet1">
    <w:name w:val="Bullet 1"/>
    <w:basedOn w:val="Odsekzoznamu"/>
    <w:link w:val="Bullet1Char"/>
    <w:qFormat/>
    <w:rsid w:val="004F0AF2"/>
    <w:pPr>
      <w:numPr>
        <w:numId w:val="12"/>
      </w:numPr>
      <w:spacing w:after="120" w:line="240" w:lineRule="auto"/>
      <w:ind w:left="360"/>
      <w:contextualSpacing w:val="0"/>
      <w:jc w:val="both"/>
    </w:pPr>
    <w:rPr>
      <w:rFonts w:ascii="Roboto Slab" w:eastAsia="Times New Roman" w:hAnsi="Roboto Slab"/>
      <w:sz w:val="18"/>
      <w:szCs w:val="18"/>
      <w:lang w:eastAsia="sk-SK"/>
    </w:rPr>
  </w:style>
  <w:style w:type="character" w:customStyle="1" w:styleId="Bullet1Char">
    <w:name w:val="Bullet 1 Char"/>
    <w:link w:val="Bullet1"/>
    <w:rsid w:val="004F0AF2"/>
    <w:rPr>
      <w:rFonts w:ascii="Roboto Slab" w:hAnsi="Roboto Slab"/>
      <w:sz w:val="18"/>
      <w:szCs w:val="18"/>
      <w:lang w:val="sk-SK" w:eastAsia="sk-SK"/>
    </w:rPr>
  </w:style>
  <w:style w:type="character" w:styleId="Zstupntext">
    <w:name w:val="Placeholder Text"/>
    <w:basedOn w:val="Predvolenpsmoodseku"/>
    <w:uiPriority w:val="99"/>
    <w:semiHidden/>
    <w:rsid w:val="00FA55E0"/>
    <w:rPr>
      <w:color w:val="808080"/>
    </w:rPr>
  </w:style>
  <w:style w:type="character" w:customStyle="1" w:styleId="Bullet2Char">
    <w:name w:val="Bullet 2 Char"/>
    <w:basedOn w:val="BulletChar"/>
    <w:link w:val="Bullet2"/>
    <w:locked/>
    <w:rsid w:val="00761A35"/>
    <w:rPr>
      <w:rFonts w:ascii="Roboto Slab" w:hAnsi="Roboto Slab"/>
      <w:sz w:val="18"/>
    </w:rPr>
  </w:style>
  <w:style w:type="paragraph" w:customStyle="1" w:styleId="Bullet2">
    <w:name w:val="Bullet 2"/>
    <w:basedOn w:val="Bullet"/>
    <w:link w:val="Bullet2Char"/>
    <w:qFormat/>
    <w:rsid w:val="00761A35"/>
    <w:pPr>
      <w:numPr>
        <w:numId w:val="14"/>
      </w:numPr>
      <w:ind w:left="357" w:hanging="357"/>
    </w:pPr>
  </w:style>
  <w:style w:type="character" w:customStyle="1" w:styleId="Nadpis1Char">
    <w:name w:val="Nadpis 1 Char"/>
    <w:aliases w:val="h1 Char,Heading 11111 Char"/>
    <w:basedOn w:val="Predvolenpsmoodseku"/>
    <w:link w:val="Nadpis1"/>
    <w:uiPriority w:val="9"/>
    <w:rsid w:val="00C91447"/>
    <w:rPr>
      <w:rFonts w:ascii="EYInterstate Light" w:hAnsi="EYInterstate Light"/>
      <w:b/>
      <w:bCs/>
      <w:sz w:val="28"/>
      <w:szCs w:val="24"/>
      <w:lang w:val="sk-SK"/>
    </w:rPr>
  </w:style>
  <w:style w:type="paragraph" w:styleId="Nzov">
    <w:name w:val="Title"/>
    <w:basedOn w:val="Normlny"/>
    <w:next w:val="Normlny"/>
    <w:link w:val="NzovChar"/>
    <w:uiPriority w:val="10"/>
    <w:qFormat/>
    <w:rsid w:val="00C91447"/>
    <w:pPr>
      <w:widowControl/>
      <w:autoSpaceDE/>
      <w:autoSpaceDN/>
      <w:adjustRightInd/>
      <w:spacing w:before="240" w:after="60" w:line="240" w:lineRule="auto"/>
      <w:jc w:val="center"/>
    </w:pPr>
    <w:rPr>
      <w:rFonts w:ascii="Roboto" w:eastAsia="Roboto" w:hAnsi="Roboto" w:cs="Roboto"/>
      <w:color w:val="1F3864"/>
      <w:sz w:val="56"/>
      <w:szCs w:val="56"/>
      <w:lang w:eastAsia="sk-SK"/>
    </w:rPr>
  </w:style>
  <w:style w:type="character" w:customStyle="1" w:styleId="NzovChar">
    <w:name w:val="Názov Char"/>
    <w:basedOn w:val="Predvolenpsmoodseku"/>
    <w:link w:val="Nzov"/>
    <w:uiPriority w:val="10"/>
    <w:rsid w:val="00C91447"/>
    <w:rPr>
      <w:rFonts w:ascii="Roboto" w:eastAsia="Roboto" w:hAnsi="Roboto" w:cs="Roboto"/>
      <w:color w:val="1F3864"/>
      <w:sz w:val="56"/>
      <w:szCs w:val="56"/>
      <w:lang w:val="sk-SK" w:eastAsia="sk-SK"/>
    </w:rPr>
  </w:style>
  <w:style w:type="paragraph" w:styleId="Podtitul">
    <w:name w:val="Subtitle"/>
    <w:basedOn w:val="Normlny"/>
    <w:next w:val="Normlny"/>
    <w:link w:val="PodtitulChar"/>
    <w:uiPriority w:val="11"/>
    <w:qFormat/>
    <w:rsid w:val="00C91447"/>
    <w:pPr>
      <w:keepNext/>
      <w:keepLines/>
      <w:widowControl/>
      <w:autoSpaceDE/>
      <w:autoSpaceDN/>
      <w:adjustRightInd/>
      <w:spacing w:before="360" w:after="80" w:line="240" w:lineRule="auto"/>
      <w:jc w:val="both"/>
    </w:pPr>
    <w:rPr>
      <w:rFonts w:ascii="Georgia" w:eastAsia="Georgia" w:hAnsi="Georgia" w:cs="Georgia"/>
      <w:i/>
      <w:color w:val="666666"/>
      <w:sz w:val="48"/>
      <w:szCs w:val="48"/>
      <w:lang w:eastAsia="sk-SK"/>
    </w:rPr>
  </w:style>
  <w:style w:type="character" w:customStyle="1" w:styleId="PodtitulChar">
    <w:name w:val="Podtitul Char"/>
    <w:basedOn w:val="Predvolenpsmoodseku"/>
    <w:link w:val="Podtitul"/>
    <w:uiPriority w:val="11"/>
    <w:rsid w:val="00C91447"/>
    <w:rPr>
      <w:rFonts w:ascii="Georgia" w:eastAsia="Georgia" w:hAnsi="Georgia" w:cs="Georgia"/>
      <w:i/>
      <w:color w:val="666666"/>
      <w:sz w:val="48"/>
      <w:szCs w:val="48"/>
      <w:lang w:val="sk-SK" w:eastAsia="sk-SK"/>
    </w:rPr>
  </w:style>
  <w:style w:type="table" w:customStyle="1" w:styleId="15">
    <w:name w:val="15"/>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80" w:type="dxa"/>
        <w:right w:w="80" w:type="dxa"/>
      </w:tblCellMar>
    </w:tblPr>
  </w:style>
  <w:style w:type="table" w:customStyle="1" w:styleId="14">
    <w:name w:val="14"/>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115" w:type="dxa"/>
        <w:right w:w="115" w:type="dxa"/>
      </w:tblCellMar>
    </w:tblPr>
  </w:style>
  <w:style w:type="table" w:customStyle="1" w:styleId="13">
    <w:name w:val="13"/>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115" w:type="dxa"/>
        <w:right w:w="115" w:type="dxa"/>
      </w:tblCellMar>
    </w:tblPr>
  </w:style>
  <w:style w:type="table" w:customStyle="1" w:styleId="12">
    <w:name w:val="12"/>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11">
    <w:name w:val="11"/>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10">
    <w:name w:val="10"/>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9">
    <w:name w:val="9"/>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8">
    <w:name w:val="8"/>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115" w:type="dxa"/>
        <w:right w:w="115" w:type="dxa"/>
      </w:tblCellMar>
    </w:tblPr>
  </w:style>
  <w:style w:type="table" w:customStyle="1" w:styleId="7">
    <w:name w:val="7"/>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6">
    <w:name w:val="6"/>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5">
    <w:name w:val="5"/>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0" w:type="dxa"/>
        <w:right w:w="0" w:type="dxa"/>
      </w:tblCellMar>
    </w:tblPr>
  </w:style>
  <w:style w:type="table" w:customStyle="1" w:styleId="4">
    <w:name w:val="4"/>
    <w:basedOn w:val="Normlnatabuka"/>
    <w:rsid w:val="00C91447"/>
    <w:pPr>
      <w:spacing w:after="120"/>
      <w:jc w:val="both"/>
    </w:pPr>
    <w:rPr>
      <w:rFonts w:ascii="Calibri" w:eastAsia="Calibri" w:hAnsi="Calibri" w:cs="Calibri"/>
      <w:sz w:val="18"/>
      <w:szCs w:val="18"/>
      <w:lang w:val="sk-SK" w:eastAsia="sk-SK"/>
    </w:rPr>
    <w:tblPr>
      <w:tblStyleRowBandSize w:val="1"/>
      <w:tblStyleColBandSize w:val="1"/>
      <w:tblCellMar>
        <w:left w:w="115" w:type="dxa"/>
        <w:right w:w="115" w:type="dxa"/>
      </w:tblCellMar>
    </w:tblPr>
    <w:tcPr>
      <w:shd w:val="clear" w:color="auto" w:fill="EEF5FB"/>
    </w:tcPr>
  </w:style>
  <w:style w:type="table" w:customStyle="1" w:styleId="3">
    <w:name w:val="3"/>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70" w:type="dxa"/>
        <w:right w:w="70" w:type="dxa"/>
      </w:tblCellMar>
    </w:tblPr>
  </w:style>
  <w:style w:type="table" w:customStyle="1" w:styleId="2">
    <w:name w:val="2"/>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70" w:type="dxa"/>
        <w:right w:w="70" w:type="dxa"/>
      </w:tblCellMar>
    </w:tblPr>
  </w:style>
  <w:style w:type="table" w:customStyle="1" w:styleId="1">
    <w:name w:val="1"/>
    <w:basedOn w:val="Normlnatabuka"/>
    <w:rsid w:val="00C91447"/>
    <w:pPr>
      <w:spacing w:after="120"/>
      <w:jc w:val="both"/>
    </w:pPr>
    <w:rPr>
      <w:rFonts w:ascii="Roboto Slab" w:eastAsia="Roboto Slab" w:hAnsi="Roboto Slab" w:cs="Roboto Slab"/>
      <w:sz w:val="18"/>
      <w:szCs w:val="18"/>
      <w:lang w:val="sk-SK" w:eastAsia="sk-SK"/>
    </w:rPr>
    <w:tblPr>
      <w:tblStyleRowBandSize w:val="1"/>
      <w:tblStyleColBandSize w:val="1"/>
      <w:tblCellMar>
        <w:left w:w="71" w:type="dxa"/>
        <w:right w:w="71" w:type="dxa"/>
      </w:tblCellMar>
    </w:tblPr>
  </w:style>
  <w:style w:type="paragraph" w:customStyle="1" w:styleId="Odrazka1">
    <w:name w:val="Odrazka 1"/>
    <w:basedOn w:val="Odsekzoznamu"/>
    <w:link w:val="Odrazka1Char"/>
    <w:qFormat/>
    <w:rsid w:val="00C91447"/>
    <w:pPr>
      <w:numPr>
        <w:numId w:val="15"/>
      </w:numPr>
      <w:pBdr>
        <w:top w:val="nil"/>
        <w:left w:val="nil"/>
        <w:bottom w:val="nil"/>
        <w:right w:val="nil"/>
        <w:between w:val="nil"/>
      </w:pBdr>
      <w:spacing w:after="120" w:line="240" w:lineRule="auto"/>
      <w:jc w:val="both"/>
    </w:pPr>
    <w:rPr>
      <w:rFonts w:ascii="Roboto Slab" w:eastAsia="Roboto Slab" w:hAnsi="Roboto Slab" w:cs="Roboto Slab"/>
      <w:sz w:val="18"/>
      <w:szCs w:val="18"/>
      <w:lang w:eastAsia="sk-SK"/>
    </w:rPr>
  </w:style>
  <w:style w:type="character" w:customStyle="1" w:styleId="Odrazka1Char">
    <w:name w:val="Odrazka 1 Char"/>
    <w:basedOn w:val="OdsekzoznamuChar"/>
    <w:link w:val="Odrazka1"/>
    <w:rsid w:val="00C91447"/>
    <w:rPr>
      <w:rFonts w:ascii="Roboto Slab" w:eastAsia="Roboto Slab" w:hAnsi="Roboto Slab" w:cs="Roboto Slab"/>
      <w:sz w:val="18"/>
      <w:szCs w:val="18"/>
      <w:lang w:val="sk-SK" w:eastAsia="sk-SK"/>
    </w:rPr>
  </w:style>
  <w:style w:type="character" w:customStyle="1" w:styleId="normaltextrun">
    <w:name w:val="normaltextrun"/>
    <w:basedOn w:val="Predvolenpsmoodseku"/>
    <w:rsid w:val="00C91447"/>
  </w:style>
  <w:style w:type="paragraph" w:customStyle="1" w:styleId="paragraph">
    <w:name w:val="paragraph"/>
    <w:basedOn w:val="Normlny"/>
    <w:rsid w:val="00C91447"/>
    <w:pPr>
      <w:widowControl/>
      <w:autoSpaceDE/>
      <w:autoSpaceDN/>
      <w:adjustRightInd/>
      <w:spacing w:before="100" w:beforeAutospacing="1" w:after="100" w:afterAutospacing="1" w:line="240" w:lineRule="auto"/>
    </w:pPr>
    <w:rPr>
      <w:rFonts w:ascii="Times New Roman" w:hAnsi="Times New Roman"/>
      <w:szCs w:val="24"/>
      <w:lang w:eastAsia="sk-SK"/>
    </w:rPr>
  </w:style>
  <w:style w:type="table" w:customStyle="1" w:styleId="GridTable5Dark1">
    <w:name w:val="Grid Table 5 Dark1"/>
    <w:basedOn w:val="Normlnatabuka"/>
    <w:uiPriority w:val="50"/>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Normlnatabuka"/>
    <w:uiPriority w:val="50"/>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Normlnatabuka"/>
    <w:uiPriority w:val="50"/>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Normlnatabuka"/>
    <w:uiPriority w:val="50"/>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6Colorful-Accent11">
    <w:name w:val="Grid Table 6 Colorful - Accent 11"/>
    <w:basedOn w:val="Normlnatabuka"/>
    <w:uiPriority w:val="51"/>
    <w:rsid w:val="00C91447"/>
    <w:pPr>
      <w:jc w:val="both"/>
    </w:pPr>
    <w:rPr>
      <w:rFonts w:ascii="Roboto Slab" w:eastAsia="Roboto Slab" w:hAnsi="Roboto Slab" w:cs="Roboto Slab"/>
      <w:color w:val="365F91" w:themeColor="accent1" w:themeShade="BF"/>
      <w:sz w:val="18"/>
      <w:szCs w:val="18"/>
      <w:lang w:val="sk-SK" w:eastAsia="sk-S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Normlnatabuka"/>
    <w:uiPriority w:val="47"/>
    <w:rsid w:val="00C91447"/>
    <w:pPr>
      <w:jc w:val="both"/>
    </w:pPr>
    <w:rPr>
      <w:rFonts w:ascii="Roboto Slab" w:eastAsia="Roboto Slab" w:hAnsi="Roboto Slab" w:cs="Roboto Slab"/>
      <w:sz w:val="18"/>
      <w:szCs w:val="18"/>
      <w:lang w:val="sk-SK" w:eastAsia="sk-SK"/>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bublinyChar">
    <w:name w:val="Text bubliny Char"/>
    <w:basedOn w:val="Predvolenpsmoodseku"/>
    <w:link w:val="Textbubliny"/>
    <w:uiPriority w:val="99"/>
    <w:semiHidden/>
    <w:rsid w:val="00C91447"/>
    <w:rPr>
      <w:rFonts w:ascii="Tahoma" w:hAnsi="Tahoma" w:cs="Tahoma"/>
      <w:sz w:val="16"/>
      <w:szCs w:val="16"/>
      <w:lang w:val="sk-SK"/>
    </w:rPr>
  </w:style>
  <w:style w:type="paragraph" w:styleId="Obsah5">
    <w:name w:val="toc 5"/>
    <w:basedOn w:val="Normlny"/>
    <w:next w:val="Normlny"/>
    <w:autoRedefine/>
    <w:uiPriority w:val="39"/>
    <w:unhideWhenUsed/>
    <w:rsid w:val="00C91447"/>
    <w:pPr>
      <w:widowControl/>
      <w:autoSpaceDE/>
      <w:autoSpaceDN/>
      <w:adjustRightInd/>
      <w:spacing w:after="100" w:line="240" w:lineRule="auto"/>
      <w:ind w:left="720"/>
      <w:jc w:val="both"/>
    </w:pPr>
    <w:rPr>
      <w:rFonts w:ascii="Roboto Slab" w:eastAsia="Roboto Slab" w:hAnsi="Roboto Slab" w:cs="Roboto Slab"/>
      <w:sz w:val="18"/>
      <w:szCs w:val="18"/>
      <w:lang w:eastAsia="sk-SK"/>
    </w:rPr>
  </w:style>
  <w:style w:type="paragraph" w:styleId="Obsah6">
    <w:name w:val="toc 6"/>
    <w:basedOn w:val="Normlny"/>
    <w:next w:val="Normlny"/>
    <w:autoRedefine/>
    <w:uiPriority w:val="39"/>
    <w:unhideWhenUsed/>
    <w:rsid w:val="00C91447"/>
    <w:pPr>
      <w:widowControl/>
      <w:autoSpaceDE/>
      <w:autoSpaceDN/>
      <w:adjustRightInd/>
      <w:spacing w:after="100" w:line="259" w:lineRule="auto"/>
      <w:ind w:left="1100"/>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C91447"/>
    <w:pPr>
      <w:widowControl/>
      <w:autoSpaceDE/>
      <w:autoSpaceDN/>
      <w:adjustRightInd/>
      <w:spacing w:after="100" w:line="259" w:lineRule="auto"/>
      <w:ind w:left="1320"/>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C91447"/>
    <w:pPr>
      <w:widowControl/>
      <w:autoSpaceDE/>
      <w:autoSpaceDN/>
      <w:adjustRightInd/>
      <w:spacing w:after="100" w:line="259" w:lineRule="auto"/>
      <w:ind w:left="1540"/>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C91447"/>
    <w:pPr>
      <w:widowControl/>
      <w:autoSpaceDE/>
      <w:autoSpaceDN/>
      <w:adjustRightInd/>
      <w:spacing w:after="100" w:line="259" w:lineRule="auto"/>
      <w:ind w:left="1760"/>
    </w:pPr>
    <w:rPr>
      <w:rFonts w:asciiTheme="minorHAnsi" w:eastAsiaTheme="minorEastAsia" w:hAnsiTheme="minorHAnsi" w:cstheme="minorBidi"/>
      <w:sz w:val="22"/>
      <w:szCs w:val="22"/>
      <w:lang w:eastAsia="sk-SK"/>
    </w:rPr>
  </w:style>
  <w:style w:type="table" w:customStyle="1" w:styleId="GridTable4-Accent11">
    <w:name w:val="Grid Table 4 - Accent 11"/>
    <w:basedOn w:val="Normlnatabuka"/>
    <w:uiPriority w:val="49"/>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Normlnatabuka"/>
    <w:uiPriority w:val="46"/>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
    <w:name w:val="Style1"/>
    <w:basedOn w:val="Predvolenpsmoodseku"/>
    <w:uiPriority w:val="1"/>
    <w:rsid w:val="00C91447"/>
    <w:rPr>
      <w:b/>
      <w:sz w:val="20"/>
    </w:rPr>
  </w:style>
  <w:style w:type="table" w:customStyle="1" w:styleId="GridTable1Light-Accent11">
    <w:name w:val="Grid Table 1 Light - Accent 11"/>
    <w:basedOn w:val="Normlnatabuka"/>
    <w:uiPriority w:val="46"/>
    <w:rsid w:val="00C91447"/>
    <w:pPr>
      <w:jc w:val="both"/>
    </w:pPr>
    <w:rPr>
      <w:rFonts w:ascii="Roboto Slab" w:eastAsia="Roboto Slab" w:hAnsi="Roboto Slab" w:cs="Roboto Slab"/>
      <w:sz w:val="18"/>
      <w:szCs w:val="18"/>
      <w:lang w:val="sk-SK" w:eastAsia="sk-SK"/>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Normlnatabuka"/>
    <w:uiPriority w:val="40"/>
    <w:rsid w:val="00C91447"/>
    <w:pPr>
      <w:jc w:val="both"/>
    </w:pPr>
    <w:rPr>
      <w:rFonts w:ascii="Roboto Slab" w:eastAsia="Roboto Slab" w:hAnsi="Roboto Slab" w:cs="Roboto Slab"/>
      <w:sz w:val="18"/>
      <w:szCs w:val="18"/>
      <w:lang w:val="sk-SK"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2">
    <w:name w:val="Style2"/>
    <w:basedOn w:val="Predvolenpsmoodseku"/>
    <w:uiPriority w:val="1"/>
    <w:rsid w:val="00C91447"/>
    <w:rPr>
      <w:color w:val="FFFFFF" w:themeColor="background1"/>
    </w:rPr>
  </w:style>
  <w:style w:type="table" w:customStyle="1" w:styleId="Mriekatabukysvetl1">
    <w:name w:val="Mriežka tabuľky – svetlá1"/>
    <w:basedOn w:val="Normlnatabuka"/>
    <w:uiPriority w:val="40"/>
    <w:rsid w:val="00C91447"/>
    <w:rPr>
      <w:rFonts w:asciiTheme="minorHAnsi" w:eastAsiaTheme="minorHAnsi" w:hAnsiTheme="minorHAnsi" w:cstheme="minorBidi"/>
      <w:sz w:val="22"/>
      <w:szCs w:val="22"/>
      <w:lang w:val="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2">
    <w:name w:val="Nevyriešená zmienka2"/>
    <w:basedOn w:val="Predvolenpsmoodseku"/>
    <w:uiPriority w:val="99"/>
    <w:semiHidden/>
    <w:unhideWhenUsed/>
    <w:rsid w:val="00C91447"/>
    <w:rPr>
      <w:color w:val="605E5C"/>
      <w:shd w:val="clear" w:color="auto" w:fill="E1DFDD"/>
    </w:rPr>
  </w:style>
  <w:style w:type="paragraph" w:styleId="Hlavikaobsahu">
    <w:name w:val="TOC Heading"/>
    <w:basedOn w:val="Nadpis1"/>
    <w:next w:val="Normlny"/>
    <w:uiPriority w:val="39"/>
    <w:unhideWhenUsed/>
    <w:qFormat/>
    <w:rsid w:val="00C91447"/>
    <w:pPr>
      <w:keepLines/>
      <w:pageBreakBefore/>
      <w:widowControl/>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Jemnzvraznenie">
    <w:name w:val="Subtle Emphasis"/>
    <w:basedOn w:val="Predvolenpsmoodseku"/>
    <w:uiPriority w:val="19"/>
    <w:qFormat/>
    <w:rsid w:val="00C91447"/>
    <w:rPr>
      <w:i/>
      <w:iCs/>
      <w:color w:val="404040" w:themeColor="text1" w:themeTint="BF"/>
    </w:rPr>
  </w:style>
  <w:style w:type="paragraph" w:customStyle="1" w:styleId="Odstavec">
    <w:name w:val="Odstavec"/>
    <w:basedOn w:val="Normlny"/>
    <w:link w:val="OdstavecChar"/>
    <w:qFormat/>
    <w:rsid w:val="00B26E97"/>
    <w:pPr>
      <w:widowControl/>
      <w:adjustRightInd/>
      <w:spacing w:before="40" w:after="120" w:line="240" w:lineRule="auto"/>
      <w:jc w:val="both"/>
    </w:pPr>
    <w:rPr>
      <w:rFonts w:ascii="Times New Roman" w:eastAsiaTheme="minorHAnsi" w:hAnsi="Times New Roman"/>
      <w:szCs w:val="24"/>
    </w:rPr>
  </w:style>
  <w:style w:type="character" w:customStyle="1" w:styleId="OdstavecChar">
    <w:name w:val="Odstavec Char"/>
    <w:basedOn w:val="Predvolenpsmoodseku"/>
    <w:link w:val="Odstavec"/>
    <w:rsid w:val="00B26E97"/>
    <w:rPr>
      <w:rFonts w:eastAsiaTheme="minorHAnsi"/>
      <w:sz w:val="24"/>
      <w:szCs w:val="24"/>
      <w:lang w:val="sk-SK"/>
    </w:rPr>
  </w:style>
  <w:style w:type="paragraph" w:customStyle="1" w:styleId="zreportname">
    <w:name w:val="zreport name"/>
    <w:basedOn w:val="Normlny"/>
    <w:uiPriority w:val="11"/>
    <w:rsid w:val="00024757"/>
    <w:pPr>
      <w:keepLines/>
      <w:widowControl/>
      <w:autoSpaceDE/>
      <w:autoSpaceDN/>
      <w:adjustRightInd/>
      <w:spacing w:after="120" w:line="240" w:lineRule="auto"/>
    </w:pPr>
    <w:rPr>
      <w:rFonts w:asciiTheme="minorHAnsi" w:hAnsiTheme="minorHAnsi"/>
      <w:b/>
      <w:color w:val="00338D"/>
      <w:sz w:val="40"/>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5067043">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80904573">
      <w:bodyDiv w:val="1"/>
      <w:marLeft w:val="0"/>
      <w:marRight w:val="0"/>
      <w:marTop w:val="0"/>
      <w:marBottom w:val="0"/>
      <w:divBdr>
        <w:top w:val="none" w:sz="0" w:space="0" w:color="auto"/>
        <w:left w:val="none" w:sz="0" w:space="0" w:color="auto"/>
        <w:bottom w:val="none" w:sz="0" w:space="0" w:color="auto"/>
        <w:right w:val="none" w:sz="0" w:space="0" w:color="auto"/>
      </w:divBdr>
      <w:divsChild>
        <w:div w:id="47802237">
          <w:marLeft w:val="1008"/>
          <w:marRight w:val="0"/>
          <w:marTop w:val="110"/>
          <w:marBottom w:val="0"/>
          <w:divBdr>
            <w:top w:val="none" w:sz="0" w:space="0" w:color="auto"/>
            <w:left w:val="none" w:sz="0" w:space="0" w:color="auto"/>
            <w:bottom w:val="none" w:sz="0" w:space="0" w:color="auto"/>
            <w:right w:val="none" w:sz="0" w:space="0" w:color="auto"/>
          </w:divBdr>
        </w:div>
        <w:div w:id="218398363">
          <w:marLeft w:val="1008"/>
          <w:marRight w:val="0"/>
          <w:marTop w:val="110"/>
          <w:marBottom w:val="0"/>
          <w:divBdr>
            <w:top w:val="none" w:sz="0" w:space="0" w:color="auto"/>
            <w:left w:val="none" w:sz="0" w:space="0" w:color="auto"/>
            <w:bottom w:val="none" w:sz="0" w:space="0" w:color="auto"/>
            <w:right w:val="none" w:sz="0" w:space="0" w:color="auto"/>
          </w:divBdr>
        </w:div>
        <w:div w:id="620956297">
          <w:marLeft w:val="504"/>
          <w:marRight w:val="0"/>
          <w:marTop w:val="140"/>
          <w:marBottom w:val="0"/>
          <w:divBdr>
            <w:top w:val="none" w:sz="0" w:space="0" w:color="auto"/>
            <w:left w:val="none" w:sz="0" w:space="0" w:color="auto"/>
            <w:bottom w:val="none" w:sz="0" w:space="0" w:color="auto"/>
            <w:right w:val="none" w:sz="0" w:space="0" w:color="auto"/>
          </w:divBdr>
        </w:div>
        <w:div w:id="760024164">
          <w:marLeft w:val="1008"/>
          <w:marRight w:val="0"/>
          <w:marTop w:val="110"/>
          <w:marBottom w:val="0"/>
          <w:divBdr>
            <w:top w:val="none" w:sz="0" w:space="0" w:color="auto"/>
            <w:left w:val="none" w:sz="0" w:space="0" w:color="auto"/>
            <w:bottom w:val="none" w:sz="0" w:space="0" w:color="auto"/>
            <w:right w:val="none" w:sz="0" w:space="0" w:color="auto"/>
          </w:divBdr>
        </w:div>
        <w:div w:id="821193777">
          <w:marLeft w:val="504"/>
          <w:marRight w:val="0"/>
          <w:marTop w:val="140"/>
          <w:marBottom w:val="0"/>
          <w:divBdr>
            <w:top w:val="none" w:sz="0" w:space="0" w:color="auto"/>
            <w:left w:val="none" w:sz="0" w:space="0" w:color="auto"/>
            <w:bottom w:val="none" w:sz="0" w:space="0" w:color="auto"/>
            <w:right w:val="none" w:sz="0" w:space="0" w:color="auto"/>
          </w:divBdr>
        </w:div>
        <w:div w:id="956565508">
          <w:marLeft w:val="504"/>
          <w:marRight w:val="0"/>
          <w:marTop w:val="140"/>
          <w:marBottom w:val="0"/>
          <w:divBdr>
            <w:top w:val="none" w:sz="0" w:space="0" w:color="auto"/>
            <w:left w:val="none" w:sz="0" w:space="0" w:color="auto"/>
            <w:bottom w:val="none" w:sz="0" w:space="0" w:color="auto"/>
            <w:right w:val="none" w:sz="0" w:space="0" w:color="auto"/>
          </w:divBdr>
        </w:div>
        <w:div w:id="1394961921">
          <w:marLeft w:val="1008"/>
          <w:marRight w:val="0"/>
          <w:marTop w:val="110"/>
          <w:marBottom w:val="0"/>
          <w:divBdr>
            <w:top w:val="none" w:sz="0" w:space="0" w:color="auto"/>
            <w:left w:val="none" w:sz="0" w:space="0" w:color="auto"/>
            <w:bottom w:val="none" w:sz="0" w:space="0" w:color="auto"/>
            <w:right w:val="none" w:sz="0" w:space="0" w:color="auto"/>
          </w:divBdr>
        </w:div>
        <w:div w:id="1492405222">
          <w:marLeft w:val="1008"/>
          <w:marRight w:val="0"/>
          <w:marTop w:val="110"/>
          <w:marBottom w:val="0"/>
          <w:divBdr>
            <w:top w:val="none" w:sz="0" w:space="0" w:color="auto"/>
            <w:left w:val="none" w:sz="0" w:space="0" w:color="auto"/>
            <w:bottom w:val="none" w:sz="0" w:space="0" w:color="auto"/>
            <w:right w:val="none" w:sz="0" w:space="0" w:color="auto"/>
          </w:divBdr>
        </w:div>
        <w:div w:id="1570535294">
          <w:marLeft w:val="1008"/>
          <w:marRight w:val="0"/>
          <w:marTop w:val="110"/>
          <w:marBottom w:val="0"/>
          <w:divBdr>
            <w:top w:val="none" w:sz="0" w:space="0" w:color="auto"/>
            <w:left w:val="none" w:sz="0" w:space="0" w:color="auto"/>
            <w:bottom w:val="none" w:sz="0" w:space="0" w:color="auto"/>
            <w:right w:val="none" w:sz="0" w:space="0" w:color="auto"/>
          </w:divBdr>
        </w:div>
        <w:div w:id="1643804307">
          <w:marLeft w:val="504"/>
          <w:marRight w:val="0"/>
          <w:marTop w:val="140"/>
          <w:marBottom w:val="0"/>
          <w:divBdr>
            <w:top w:val="none" w:sz="0" w:space="0" w:color="auto"/>
            <w:left w:val="none" w:sz="0" w:space="0" w:color="auto"/>
            <w:bottom w:val="none" w:sz="0" w:space="0" w:color="auto"/>
            <w:right w:val="none" w:sz="0" w:space="0" w:color="auto"/>
          </w:divBdr>
        </w:div>
        <w:div w:id="1861384837">
          <w:marLeft w:val="1008"/>
          <w:marRight w:val="0"/>
          <w:marTop w:val="110"/>
          <w:marBottom w:val="0"/>
          <w:divBdr>
            <w:top w:val="none" w:sz="0" w:space="0" w:color="auto"/>
            <w:left w:val="none" w:sz="0" w:space="0" w:color="auto"/>
            <w:bottom w:val="none" w:sz="0" w:space="0" w:color="auto"/>
            <w:right w:val="none" w:sz="0" w:space="0" w:color="auto"/>
          </w:divBdr>
        </w:div>
        <w:div w:id="1980769322">
          <w:marLeft w:val="1008"/>
          <w:marRight w:val="0"/>
          <w:marTop w:val="110"/>
          <w:marBottom w:val="0"/>
          <w:divBdr>
            <w:top w:val="none" w:sz="0" w:space="0" w:color="auto"/>
            <w:left w:val="none" w:sz="0" w:space="0" w:color="auto"/>
            <w:bottom w:val="none" w:sz="0" w:space="0" w:color="auto"/>
            <w:right w:val="none" w:sz="0" w:space="0" w:color="auto"/>
          </w:divBdr>
        </w:div>
      </w:divsChild>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0835740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1535666">
      <w:bodyDiv w:val="1"/>
      <w:marLeft w:val="0"/>
      <w:marRight w:val="0"/>
      <w:marTop w:val="0"/>
      <w:marBottom w:val="0"/>
      <w:divBdr>
        <w:top w:val="none" w:sz="0" w:space="0" w:color="auto"/>
        <w:left w:val="none" w:sz="0" w:space="0" w:color="auto"/>
        <w:bottom w:val="none" w:sz="0" w:space="0" w:color="auto"/>
        <w:right w:val="none" w:sz="0" w:space="0" w:color="auto"/>
      </w:divBdr>
      <w:divsChild>
        <w:div w:id="54741396">
          <w:marLeft w:val="1008"/>
          <w:marRight w:val="0"/>
          <w:marTop w:val="110"/>
          <w:marBottom w:val="0"/>
          <w:divBdr>
            <w:top w:val="none" w:sz="0" w:space="0" w:color="auto"/>
            <w:left w:val="none" w:sz="0" w:space="0" w:color="auto"/>
            <w:bottom w:val="none" w:sz="0" w:space="0" w:color="auto"/>
            <w:right w:val="none" w:sz="0" w:space="0" w:color="auto"/>
          </w:divBdr>
        </w:div>
        <w:div w:id="71053041">
          <w:marLeft w:val="504"/>
          <w:marRight w:val="0"/>
          <w:marTop w:val="140"/>
          <w:marBottom w:val="0"/>
          <w:divBdr>
            <w:top w:val="none" w:sz="0" w:space="0" w:color="auto"/>
            <w:left w:val="none" w:sz="0" w:space="0" w:color="auto"/>
            <w:bottom w:val="none" w:sz="0" w:space="0" w:color="auto"/>
            <w:right w:val="none" w:sz="0" w:space="0" w:color="auto"/>
          </w:divBdr>
        </w:div>
        <w:div w:id="371812494">
          <w:marLeft w:val="1008"/>
          <w:marRight w:val="0"/>
          <w:marTop w:val="110"/>
          <w:marBottom w:val="0"/>
          <w:divBdr>
            <w:top w:val="none" w:sz="0" w:space="0" w:color="auto"/>
            <w:left w:val="none" w:sz="0" w:space="0" w:color="auto"/>
            <w:bottom w:val="none" w:sz="0" w:space="0" w:color="auto"/>
            <w:right w:val="none" w:sz="0" w:space="0" w:color="auto"/>
          </w:divBdr>
        </w:div>
        <w:div w:id="388266516">
          <w:marLeft w:val="1008"/>
          <w:marRight w:val="0"/>
          <w:marTop w:val="110"/>
          <w:marBottom w:val="0"/>
          <w:divBdr>
            <w:top w:val="none" w:sz="0" w:space="0" w:color="auto"/>
            <w:left w:val="none" w:sz="0" w:space="0" w:color="auto"/>
            <w:bottom w:val="none" w:sz="0" w:space="0" w:color="auto"/>
            <w:right w:val="none" w:sz="0" w:space="0" w:color="auto"/>
          </w:divBdr>
        </w:div>
        <w:div w:id="590313545">
          <w:marLeft w:val="1008"/>
          <w:marRight w:val="0"/>
          <w:marTop w:val="110"/>
          <w:marBottom w:val="0"/>
          <w:divBdr>
            <w:top w:val="none" w:sz="0" w:space="0" w:color="auto"/>
            <w:left w:val="none" w:sz="0" w:space="0" w:color="auto"/>
            <w:bottom w:val="none" w:sz="0" w:space="0" w:color="auto"/>
            <w:right w:val="none" w:sz="0" w:space="0" w:color="auto"/>
          </w:divBdr>
        </w:div>
        <w:div w:id="1037121580">
          <w:marLeft w:val="504"/>
          <w:marRight w:val="0"/>
          <w:marTop w:val="140"/>
          <w:marBottom w:val="0"/>
          <w:divBdr>
            <w:top w:val="none" w:sz="0" w:space="0" w:color="auto"/>
            <w:left w:val="none" w:sz="0" w:space="0" w:color="auto"/>
            <w:bottom w:val="none" w:sz="0" w:space="0" w:color="auto"/>
            <w:right w:val="none" w:sz="0" w:space="0" w:color="auto"/>
          </w:divBdr>
        </w:div>
        <w:div w:id="1259218375">
          <w:marLeft w:val="1008"/>
          <w:marRight w:val="0"/>
          <w:marTop w:val="110"/>
          <w:marBottom w:val="0"/>
          <w:divBdr>
            <w:top w:val="none" w:sz="0" w:space="0" w:color="auto"/>
            <w:left w:val="none" w:sz="0" w:space="0" w:color="auto"/>
            <w:bottom w:val="none" w:sz="0" w:space="0" w:color="auto"/>
            <w:right w:val="none" w:sz="0" w:space="0" w:color="auto"/>
          </w:divBdr>
        </w:div>
        <w:div w:id="1356692028">
          <w:marLeft w:val="1008"/>
          <w:marRight w:val="0"/>
          <w:marTop w:val="110"/>
          <w:marBottom w:val="0"/>
          <w:divBdr>
            <w:top w:val="none" w:sz="0" w:space="0" w:color="auto"/>
            <w:left w:val="none" w:sz="0" w:space="0" w:color="auto"/>
            <w:bottom w:val="none" w:sz="0" w:space="0" w:color="auto"/>
            <w:right w:val="none" w:sz="0" w:space="0" w:color="auto"/>
          </w:divBdr>
        </w:div>
        <w:div w:id="1456287547">
          <w:marLeft w:val="504"/>
          <w:marRight w:val="0"/>
          <w:marTop w:val="140"/>
          <w:marBottom w:val="0"/>
          <w:divBdr>
            <w:top w:val="none" w:sz="0" w:space="0" w:color="auto"/>
            <w:left w:val="none" w:sz="0" w:space="0" w:color="auto"/>
            <w:bottom w:val="none" w:sz="0" w:space="0" w:color="auto"/>
            <w:right w:val="none" w:sz="0" w:space="0" w:color="auto"/>
          </w:divBdr>
        </w:div>
        <w:div w:id="1479834028">
          <w:marLeft w:val="1008"/>
          <w:marRight w:val="0"/>
          <w:marTop w:val="110"/>
          <w:marBottom w:val="0"/>
          <w:divBdr>
            <w:top w:val="none" w:sz="0" w:space="0" w:color="auto"/>
            <w:left w:val="none" w:sz="0" w:space="0" w:color="auto"/>
            <w:bottom w:val="none" w:sz="0" w:space="0" w:color="auto"/>
            <w:right w:val="none" w:sz="0" w:space="0" w:color="auto"/>
          </w:divBdr>
        </w:div>
        <w:div w:id="1757047065">
          <w:marLeft w:val="1008"/>
          <w:marRight w:val="0"/>
          <w:marTop w:val="110"/>
          <w:marBottom w:val="0"/>
          <w:divBdr>
            <w:top w:val="none" w:sz="0" w:space="0" w:color="auto"/>
            <w:left w:val="none" w:sz="0" w:space="0" w:color="auto"/>
            <w:bottom w:val="none" w:sz="0" w:space="0" w:color="auto"/>
            <w:right w:val="none" w:sz="0" w:space="0" w:color="auto"/>
          </w:divBdr>
        </w:div>
      </w:divsChild>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6166316">
      <w:bodyDiv w:val="1"/>
      <w:marLeft w:val="0"/>
      <w:marRight w:val="0"/>
      <w:marTop w:val="0"/>
      <w:marBottom w:val="0"/>
      <w:divBdr>
        <w:top w:val="none" w:sz="0" w:space="0" w:color="auto"/>
        <w:left w:val="none" w:sz="0" w:space="0" w:color="auto"/>
        <w:bottom w:val="none" w:sz="0" w:space="0" w:color="auto"/>
        <w:right w:val="none" w:sz="0" w:space="0" w:color="auto"/>
      </w:divBdr>
      <w:divsChild>
        <w:div w:id="1853765123">
          <w:marLeft w:val="1008"/>
          <w:marRight w:val="0"/>
          <w:marTop w:val="110"/>
          <w:marBottom w:val="0"/>
          <w:divBdr>
            <w:top w:val="none" w:sz="0" w:space="0" w:color="auto"/>
            <w:left w:val="none" w:sz="0" w:space="0" w:color="auto"/>
            <w:bottom w:val="none" w:sz="0" w:space="0" w:color="auto"/>
            <w:right w:val="none" w:sz="0" w:space="0" w:color="auto"/>
          </w:divBdr>
        </w:div>
      </w:divsChild>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6695867">
      <w:bodyDiv w:val="1"/>
      <w:marLeft w:val="0"/>
      <w:marRight w:val="0"/>
      <w:marTop w:val="0"/>
      <w:marBottom w:val="0"/>
      <w:divBdr>
        <w:top w:val="none" w:sz="0" w:space="0" w:color="auto"/>
        <w:left w:val="none" w:sz="0" w:space="0" w:color="auto"/>
        <w:bottom w:val="none" w:sz="0" w:space="0" w:color="auto"/>
        <w:right w:val="none" w:sz="0" w:space="0" w:color="auto"/>
      </w:divBdr>
      <w:divsChild>
        <w:div w:id="288634558">
          <w:marLeft w:val="504"/>
          <w:marRight w:val="0"/>
          <w:marTop w:val="140"/>
          <w:marBottom w:val="0"/>
          <w:divBdr>
            <w:top w:val="none" w:sz="0" w:space="0" w:color="auto"/>
            <w:left w:val="none" w:sz="0" w:space="0" w:color="auto"/>
            <w:bottom w:val="none" w:sz="0" w:space="0" w:color="auto"/>
            <w:right w:val="none" w:sz="0" w:space="0" w:color="auto"/>
          </w:divBdr>
        </w:div>
        <w:div w:id="1079600583">
          <w:marLeft w:val="504"/>
          <w:marRight w:val="0"/>
          <w:marTop w:val="140"/>
          <w:marBottom w:val="0"/>
          <w:divBdr>
            <w:top w:val="none" w:sz="0" w:space="0" w:color="auto"/>
            <w:left w:val="none" w:sz="0" w:space="0" w:color="auto"/>
            <w:bottom w:val="none" w:sz="0" w:space="0" w:color="auto"/>
            <w:right w:val="none" w:sz="0" w:space="0" w:color="auto"/>
          </w:divBdr>
        </w:div>
      </w:divsChild>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25052943">
      <w:bodyDiv w:val="1"/>
      <w:marLeft w:val="0"/>
      <w:marRight w:val="0"/>
      <w:marTop w:val="0"/>
      <w:marBottom w:val="0"/>
      <w:divBdr>
        <w:top w:val="none" w:sz="0" w:space="0" w:color="auto"/>
        <w:left w:val="none" w:sz="0" w:space="0" w:color="auto"/>
        <w:bottom w:val="none" w:sz="0" w:space="0" w:color="auto"/>
        <w:right w:val="none" w:sz="0" w:space="0" w:color="auto"/>
      </w:divBdr>
      <w:divsChild>
        <w:div w:id="214464269">
          <w:marLeft w:val="504"/>
          <w:marRight w:val="0"/>
          <w:marTop w:val="140"/>
          <w:marBottom w:val="0"/>
          <w:divBdr>
            <w:top w:val="none" w:sz="0" w:space="0" w:color="auto"/>
            <w:left w:val="none" w:sz="0" w:space="0" w:color="auto"/>
            <w:bottom w:val="none" w:sz="0" w:space="0" w:color="auto"/>
            <w:right w:val="none" w:sz="0" w:space="0" w:color="auto"/>
          </w:divBdr>
        </w:div>
        <w:div w:id="831408495">
          <w:marLeft w:val="504"/>
          <w:marRight w:val="0"/>
          <w:marTop w:val="140"/>
          <w:marBottom w:val="0"/>
          <w:divBdr>
            <w:top w:val="none" w:sz="0" w:space="0" w:color="auto"/>
            <w:left w:val="none" w:sz="0" w:space="0" w:color="auto"/>
            <w:bottom w:val="none" w:sz="0" w:space="0" w:color="auto"/>
            <w:right w:val="none" w:sz="0" w:space="0" w:color="auto"/>
          </w:divBdr>
        </w:div>
        <w:div w:id="1434548839">
          <w:marLeft w:val="504"/>
          <w:marRight w:val="0"/>
          <w:marTop w:val="140"/>
          <w:marBottom w:val="0"/>
          <w:divBdr>
            <w:top w:val="none" w:sz="0" w:space="0" w:color="auto"/>
            <w:left w:val="none" w:sz="0" w:space="0" w:color="auto"/>
            <w:bottom w:val="none" w:sz="0" w:space="0" w:color="auto"/>
            <w:right w:val="none" w:sz="0" w:space="0" w:color="auto"/>
          </w:divBdr>
        </w:div>
        <w:div w:id="1772898597">
          <w:marLeft w:val="504"/>
          <w:marRight w:val="0"/>
          <w:marTop w:val="140"/>
          <w:marBottom w:val="0"/>
          <w:divBdr>
            <w:top w:val="none" w:sz="0" w:space="0" w:color="auto"/>
            <w:left w:val="none" w:sz="0" w:space="0" w:color="auto"/>
            <w:bottom w:val="none" w:sz="0" w:space="0" w:color="auto"/>
            <w:right w:val="none" w:sz="0" w:space="0" w:color="auto"/>
          </w:divBdr>
        </w:div>
        <w:div w:id="1997805715">
          <w:marLeft w:val="504"/>
          <w:marRight w:val="0"/>
          <w:marTop w:val="140"/>
          <w:marBottom w:val="0"/>
          <w:divBdr>
            <w:top w:val="none" w:sz="0" w:space="0" w:color="auto"/>
            <w:left w:val="none" w:sz="0" w:space="0" w:color="auto"/>
            <w:bottom w:val="none" w:sz="0" w:space="0" w:color="auto"/>
            <w:right w:val="none" w:sz="0" w:space="0" w:color="auto"/>
          </w:divBdr>
        </w:div>
        <w:div w:id="2025932778">
          <w:marLeft w:val="504"/>
          <w:marRight w:val="0"/>
          <w:marTop w:val="140"/>
          <w:marBottom w:val="0"/>
          <w:divBdr>
            <w:top w:val="none" w:sz="0" w:space="0" w:color="auto"/>
            <w:left w:val="none" w:sz="0" w:space="0" w:color="auto"/>
            <w:bottom w:val="none" w:sz="0" w:space="0" w:color="auto"/>
            <w:right w:val="none" w:sz="0" w:space="0" w:color="auto"/>
          </w:divBdr>
        </w:div>
        <w:div w:id="2038895871">
          <w:marLeft w:val="504"/>
          <w:marRight w:val="0"/>
          <w:marTop w:val="140"/>
          <w:marBottom w:val="0"/>
          <w:divBdr>
            <w:top w:val="none" w:sz="0" w:space="0" w:color="auto"/>
            <w:left w:val="none" w:sz="0" w:space="0" w:color="auto"/>
            <w:bottom w:val="none" w:sz="0" w:space="0" w:color="auto"/>
            <w:right w:val="none" w:sz="0" w:space="0" w:color="auto"/>
          </w:divBdr>
        </w:div>
        <w:div w:id="2109688983">
          <w:marLeft w:val="504"/>
          <w:marRight w:val="0"/>
          <w:marTop w:val="140"/>
          <w:marBottom w:val="0"/>
          <w:divBdr>
            <w:top w:val="none" w:sz="0" w:space="0" w:color="auto"/>
            <w:left w:val="none" w:sz="0" w:space="0" w:color="auto"/>
            <w:bottom w:val="none" w:sz="0" w:space="0" w:color="auto"/>
            <w:right w:val="none" w:sz="0" w:space="0" w:color="auto"/>
          </w:divBdr>
        </w:div>
      </w:divsChild>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42890907">
      <w:bodyDiv w:val="1"/>
      <w:marLeft w:val="0"/>
      <w:marRight w:val="0"/>
      <w:marTop w:val="0"/>
      <w:marBottom w:val="0"/>
      <w:divBdr>
        <w:top w:val="none" w:sz="0" w:space="0" w:color="auto"/>
        <w:left w:val="none" w:sz="0" w:space="0" w:color="auto"/>
        <w:bottom w:val="none" w:sz="0" w:space="0" w:color="auto"/>
        <w:right w:val="none" w:sz="0" w:space="0" w:color="auto"/>
      </w:divBdr>
      <w:divsChild>
        <w:div w:id="557057072">
          <w:marLeft w:val="504"/>
          <w:marRight w:val="0"/>
          <w:marTop w:val="140"/>
          <w:marBottom w:val="0"/>
          <w:divBdr>
            <w:top w:val="none" w:sz="0" w:space="0" w:color="auto"/>
            <w:left w:val="none" w:sz="0" w:space="0" w:color="auto"/>
            <w:bottom w:val="none" w:sz="0" w:space="0" w:color="auto"/>
            <w:right w:val="none" w:sz="0" w:space="0" w:color="auto"/>
          </w:divBdr>
        </w:div>
        <w:div w:id="787163635">
          <w:marLeft w:val="504"/>
          <w:marRight w:val="0"/>
          <w:marTop w:val="140"/>
          <w:marBottom w:val="0"/>
          <w:divBdr>
            <w:top w:val="none" w:sz="0" w:space="0" w:color="auto"/>
            <w:left w:val="none" w:sz="0" w:space="0" w:color="auto"/>
            <w:bottom w:val="none" w:sz="0" w:space="0" w:color="auto"/>
            <w:right w:val="none" w:sz="0" w:space="0" w:color="auto"/>
          </w:divBdr>
        </w:div>
        <w:div w:id="989285314">
          <w:marLeft w:val="504"/>
          <w:marRight w:val="0"/>
          <w:marTop w:val="140"/>
          <w:marBottom w:val="0"/>
          <w:divBdr>
            <w:top w:val="none" w:sz="0" w:space="0" w:color="auto"/>
            <w:left w:val="none" w:sz="0" w:space="0" w:color="auto"/>
            <w:bottom w:val="none" w:sz="0" w:space="0" w:color="auto"/>
            <w:right w:val="none" w:sz="0" w:space="0" w:color="auto"/>
          </w:divBdr>
        </w:div>
        <w:div w:id="1030836072">
          <w:marLeft w:val="504"/>
          <w:marRight w:val="0"/>
          <w:marTop w:val="140"/>
          <w:marBottom w:val="0"/>
          <w:divBdr>
            <w:top w:val="none" w:sz="0" w:space="0" w:color="auto"/>
            <w:left w:val="none" w:sz="0" w:space="0" w:color="auto"/>
            <w:bottom w:val="none" w:sz="0" w:space="0" w:color="auto"/>
            <w:right w:val="none" w:sz="0" w:space="0" w:color="auto"/>
          </w:divBdr>
        </w:div>
        <w:div w:id="1869567866">
          <w:marLeft w:val="504"/>
          <w:marRight w:val="0"/>
          <w:marTop w:val="140"/>
          <w:marBottom w:val="0"/>
          <w:divBdr>
            <w:top w:val="none" w:sz="0" w:space="0" w:color="auto"/>
            <w:left w:val="none" w:sz="0" w:space="0" w:color="auto"/>
            <w:bottom w:val="none" w:sz="0" w:space="0" w:color="auto"/>
            <w:right w:val="none" w:sz="0" w:space="0" w:color="auto"/>
          </w:divBdr>
        </w:div>
        <w:div w:id="1916933339">
          <w:marLeft w:val="504"/>
          <w:marRight w:val="0"/>
          <w:marTop w:val="140"/>
          <w:marBottom w:val="0"/>
          <w:divBdr>
            <w:top w:val="none" w:sz="0" w:space="0" w:color="auto"/>
            <w:left w:val="none" w:sz="0" w:space="0" w:color="auto"/>
            <w:bottom w:val="none" w:sz="0" w:space="0" w:color="auto"/>
            <w:right w:val="none" w:sz="0" w:space="0" w:color="auto"/>
          </w:divBdr>
        </w:div>
      </w:divsChild>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57159215">
      <w:bodyDiv w:val="1"/>
      <w:marLeft w:val="0"/>
      <w:marRight w:val="0"/>
      <w:marTop w:val="0"/>
      <w:marBottom w:val="0"/>
      <w:divBdr>
        <w:top w:val="none" w:sz="0" w:space="0" w:color="auto"/>
        <w:left w:val="none" w:sz="0" w:space="0" w:color="auto"/>
        <w:bottom w:val="none" w:sz="0" w:space="0" w:color="auto"/>
        <w:right w:val="none" w:sz="0" w:space="0" w:color="auto"/>
      </w:divBdr>
    </w:div>
    <w:div w:id="875506897">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8972716">
      <w:bodyDiv w:val="1"/>
      <w:marLeft w:val="0"/>
      <w:marRight w:val="0"/>
      <w:marTop w:val="0"/>
      <w:marBottom w:val="0"/>
      <w:divBdr>
        <w:top w:val="none" w:sz="0" w:space="0" w:color="auto"/>
        <w:left w:val="none" w:sz="0" w:space="0" w:color="auto"/>
        <w:bottom w:val="none" w:sz="0" w:space="0" w:color="auto"/>
        <w:right w:val="none" w:sz="0" w:space="0" w:color="auto"/>
      </w:divBdr>
    </w:div>
    <w:div w:id="1052197334">
      <w:bodyDiv w:val="1"/>
      <w:marLeft w:val="0"/>
      <w:marRight w:val="0"/>
      <w:marTop w:val="0"/>
      <w:marBottom w:val="0"/>
      <w:divBdr>
        <w:top w:val="none" w:sz="0" w:space="0" w:color="auto"/>
        <w:left w:val="none" w:sz="0" w:space="0" w:color="auto"/>
        <w:bottom w:val="none" w:sz="0" w:space="0" w:color="auto"/>
        <w:right w:val="none" w:sz="0" w:space="0" w:color="auto"/>
      </w:divBdr>
      <w:divsChild>
        <w:div w:id="97994710">
          <w:marLeft w:val="504"/>
          <w:marRight w:val="0"/>
          <w:marTop w:val="140"/>
          <w:marBottom w:val="0"/>
          <w:divBdr>
            <w:top w:val="none" w:sz="0" w:space="0" w:color="auto"/>
            <w:left w:val="none" w:sz="0" w:space="0" w:color="auto"/>
            <w:bottom w:val="none" w:sz="0" w:space="0" w:color="auto"/>
            <w:right w:val="none" w:sz="0" w:space="0" w:color="auto"/>
          </w:divBdr>
        </w:div>
        <w:div w:id="428162581">
          <w:marLeft w:val="1008"/>
          <w:marRight w:val="0"/>
          <w:marTop w:val="110"/>
          <w:marBottom w:val="0"/>
          <w:divBdr>
            <w:top w:val="none" w:sz="0" w:space="0" w:color="auto"/>
            <w:left w:val="none" w:sz="0" w:space="0" w:color="auto"/>
            <w:bottom w:val="none" w:sz="0" w:space="0" w:color="auto"/>
            <w:right w:val="none" w:sz="0" w:space="0" w:color="auto"/>
          </w:divBdr>
        </w:div>
        <w:div w:id="439759804">
          <w:marLeft w:val="504"/>
          <w:marRight w:val="0"/>
          <w:marTop w:val="140"/>
          <w:marBottom w:val="0"/>
          <w:divBdr>
            <w:top w:val="none" w:sz="0" w:space="0" w:color="auto"/>
            <w:left w:val="none" w:sz="0" w:space="0" w:color="auto"/>
            <w:bottom w:val="none" w:sz="0" w:space="0" w:color="auto"/>
            <w:right w:val="none" w:sz="0" w:space="0" w:color="auto"/>
          </w:divBdr>
        </w:div>
        <w:div w:id="681666596">
          <w:marLeft w:val="504"/>
          <w:marRight w:val="0"/>
          <w:marTop w:val="140"/>
          <w:marBottom w:val="0"/>
          <w:divBdr>
            <w:top w:val="none" w:sz="0" w:space="0" w:color="auto"/>
            <w:left w:val="none" w:sz="0" w:space="0" w:color="auto"/>
            <w:bottom w:val="none" w:sz="0" w:space="0" w:color="auto"/>
            <w:right w:val="none" w:sz="0" w:space="0" w:color="auto"/>
          </w:divBdr>
        </w:div>
        <w:div w:id="899054277">
          <w:marLeft w:val="504"/>
          <w:marRight w:val="0"/>
          <w:marTop w:val="140"/>
          <w:marBottom w:val="0"/>
          <w:divBdr>
            <w:top w:val="none" w:sz="0" w:space="0" w:color="auto"/>
            <w:left w:val="none" w:sz="0" w:space="0" w:color="auto"/>
            <w:bottom w:val="none" w:sz="0" w:space="0" w:color="auto"/>
            <w:right w:val="none" w:sz="0" w:space="0" w:color="auto"/>
          </w:divBdr>
        </w:div>
        <w:div w:id="904143093">
          <w:marLeft w:val="504"/>
          <w:marRight w:val="0"/>
          <w:marTop w:val="140"/>
          <w:marBottom w:val="0"/>
          <w:divBdr>
            <w:top w:val="none" w:sz="0" w:space="0" w:color="auto"/>
            <w:left w:val="none" w:sz="0" w:space="0" w:color="auto"/>
            <w:bottom w:val="none" w:sz="0" w:space="0" w:color="auto"/>
            <w:right w:val="none" w:sz="0" w:space="0" w:color="auto"/>
          </w:divBdr>
        </w:div>
        <w:div w:id="985205963">
          <w:marLeft w:val="504"/>
          <w:marRight w:val="0"/>
          <w:marTop w:val="140"/>
          <w:marBottom w:val="0"/>
          <w:divBdr>
            <w:top w:val="none" w:sz="0" w:space="0" w:color="auto"/>
            <w:left w:val="none" w:sz="0" w:space="0" w:color="auto"/>
            <w:bottom w:val="none" w:sz="0" w:space="0" w:color="auto"/>
            <w:right w:val="none" w:sz="0" w:space="0" w:color="auto"/>
          </w:divBdr>
        </w:div>
        <w:div w:id="1080129774">
          <w:marLeft w:val="504"/>
          <w:marRight w:val="0"/>
          <w:marTop w:val="140"/>
          <w:marBottom w:val="0"/>
          <w:divBdr>
            <w:top w:val="none" w:sz="0" w:space="0" w:color="auto"/>
            <w:left w:val="none" w:sz="0" w:space="0" w:color="auto"/>
            <w:bottom w:val="none" w:sz="0" w:space="0" w:color="auto"/>
            <w:right w:val="none" w:sz="0" w:space="0" w:color="auto"/>
          </w:divBdr>
        </w:div>
        <w:div w:id="1152916326">
          <w:marLeft w:val="1008"/>
          <w:marRight w:val="0"/>
          <w:marTop w:val="110"/>
          <w:marBottom w:val="0"/>
          <w:divBdr>
            <w:top w:val="none" w:sz="0" w:space="0" w:color="auto"/>
            <w:left w:val="none" w:sz="0" w:space="0" w:color="auto"/>
            <w:bottom w:val="none" w:sz="0" w:space="0" w:color="auto"/>
            <w:right w:val="none" w:sz="0" w:space="0" w:color="auto"/>
          </w:divBdr>
        </w:div>
        <w:div w:id="1253271452">
          <w:marLeft w:val="504"/>
          <w:marRight w:val="0"/>
          <w:marTop w:val="140"/>
          <w:marBottom w:val="0"/>
          <w:divBdr>
            <w:top w:val="none" w:sz="0" w:space="0" w:color="auto"/>
            <w:left w:val="none" w:sz="0" w:space="0" w:color="auto"/>
            <w:bottom w:val="none" w:sz="0" w:space="0" w:color="auto"/>
            <w:right w:val="none" w:sz="0" w:space="0" w:color="auto"/>
          </w:divBdr>
        </w:div>
        <w:div w:id="1331375159">
          <w:marLeft w:val="1008"/>
          <w:marRight w:val="0"/>
          <w:marTop w:val="110"/>
          <w:marBottom w:val="0"/>
          <w:divBdr>
            <w:top w:val="none" w:sz="0" w:space="0" w:color="auto"/>
            <w:left w:val="none" w:sz="0" w:space="0" w:color="auto"/>
            <w:bottom w:val="none" w:sz="0" w:space="0" w:color="auto"/>
            <w:right w:val="none" w:sz="0" w:space="0" w:color="auto"/>
          </w:divBdr>
        </w:div>
        <w:div w:id="1615285352">
          <w:marLeft w:val="504"/>
          <w:marRight w:val="0"/>
          <w:marTop w:val="140"/>
          <w:marBottom w:val="0"/>
          <w:divBdr>
            <w:top w:val="none" w:sz="0" w:space="0" w:color="auto"/>
            <w:left w:val="none" w:sz="0" w:space="0" w:color="auto"/>
            <w:bottom w:val="none" w:sz="0" w:space="0" w:color="auto"/>
            <w:right w:val="none" w:sz="0" w:space="0" w:color="auto"/>
          </w:divBdr>
        </w:div>
        <w:div w:id="1864399636">
          <w:marLeft w:val="504"/>
          <w:marRight w:val="0"/>
          <w:marTop w:val="140"/>
          <w:marBottom w:val="0"/>
          <w:divBdr>
            <w:top w:val="none" w:sz="0" w:space="0" w:color="auto"/>
            <w:left w:val="none" w:sz="0" w:space="0" w:color="auto"/>
            <w:bottom w:val="none" w:sz="0" w:space="0" w:color="auto"/>
            <w:right w:val="none" w:sz="0" w:space="0" w:color="auto"/>
          </w:divBdr>
        </w:div>
      </w:divsChild>
    </w:div>
    <w:div w:id="1065227290">
      <w:bodyDiv w:val="1"/>
      <w:marLeft w:val="0"/>
      <w:marRight w:val="0"/>
      <w:marTop w:val="0"/>
      <w:marBottom w:val="0"/>
      <w:divBdr>
        <w:top w:val="none" w:sz="0" w:space="0" w:color="auto"/>
        <w:left w:val="none" w:sz="0" w:space="0" w:color="auto"/>
        <w:bottom w:val="none" w:sz="0" w:space="0" w:color="auto"/>
        <w:right w:val="none" w:sz="0" w:space="0" w:color="auto"/>
      </w:divBdr>
      <w:divsChild>
        <w:div w:id="163009514">
          <w:marLeft w:val="504"/>
          <w:marRight w:val="0"/>
          <w:marTop w:val="140"/>
          <w:marBottom w:val="0"/>
          <w:divBdr>
            <w:top w:val="none" w:sz="0" w:space="0" w:color="auto"/>
            <w:left w:val="none" w:sz="0" w:space="0" w:color="auto"/>
            <w:bottom w:val="none" w:sz="0" w:space="0" w:color="auto"/>
            <w:right w:val="none" w:sz="0" w:space="0" w:color="auto"/>
          </w:divBdr>
        </w:div>
        <w:div w:id="227228638">
          <w:marLeft w:val="504"/>
          <w:marRight w:val="0"/>
          <w:marTop w:val="140"/>
          <w:marBottom w:val="0"/>
          <w:divBdr>
            <w:top w:val="none" w:sz="0" w:space="0" w:color="auto"/>
            <w:left w:val="none" w:sz="0" w:space="0" w:color="auto"/>
            <w:bottom w:val="none" w:sz="0" w:space="0" w:color="auto"/>
            <w:right w:val="none" w:sz="0" w:space="0" w:color="auto"/>
          </w:divBdr>
        </w:div>
        <w:div w:id="455417908">
          <w:marLeft w:val="504"/>
          <w:marRight w:val="0"/>
          <w:marTop w:val="140"/>
          <w:marBottom w:val="0"/>
          <w:divBdr>
            <w:top w:val="none" w:sz="0" w:space="0" w:color="auto"/>
            <w:left w:val="none" w:sz="0" w:space="0" w:color="auto"/>
            <w:bottom w:val="none" w:sz="0" w:space="0" w:color="auto"/>
            <w:right w:val="none" w:sz="0" w:space="0" w:color="auto"/>
          </w:divBdr>
        </w:div>
        <w:div w:id="459766389">
          <w:marLeft w:val="504"/>
          <w:marRight w:val="0"/>
          <w:marTop w:val="140"/>
          <w:marBottom w:val="0"/>
          <w:divBdr>
            <w:top w:val="none" w:sz="0" w:space="0" w:color="auto"/>
            <w:left w:val="none" w:sz="0" w:space="0" w:color="auto"/>
            <w:bottom w:val="none" w:sz="0" w:space="0" w:color="auto"/>
            <w:right w:val="none" w:sz="0" w:space="0" w:color="auto"/>
          </w:divBdr>
        </w:div>
        <w:div w:id="595014784">
          <w:marLeft w:val="1008"/>
          <w:marRight w:val="0"/>
          <w:marTop w:val="110"/>
          <w:marBottom w:val="0"/>
          <w:divBdr>
            <w:top w:val="none" w:sz="0" w:space="0" w:color="auto"/>
            <w:left w:val="none" w:sz="0" w:space="0" w:color="auto"/>
            <w:bottom w:val="none" w:sz="0" w:space="0" w:color="auto"/>
            <w:right w:val="none" w:sz="0" w:space="0" w:color="auto"/>
          </w:divBdr>
        </w:div>
        <w:div w:id="1003898604">
          <w:marLeft w:val="504"/>
          <w:marRight w:val="0"/>
          <w:marTop w:val="140"/>
          <w:marBottom w:val="0"/>
          <w:divBdr>
            <w:top w:val="none" w:sz="0" w:space="0" w:color="auto"/>
            <w:left w:val="none" w:sz="0" w:space="0" w:color="auto"/>
            <w:bottom w:val="none" w:sz="0" w:space="0" w:color="auto"/>
            <w:right w:val="none" w:sz="0" w:space="0" w:color="auto"/>
          </w:divBdr>
        </w:div>
        <w:div w:id="1060833649">
          <w:marLeft w:val="1008"/>
          <w:marRight w:val="0"/>
          <w:marTop w:val="110"/>
          <w:marBottom w:val="0"/>
          <w:divBdr>
            <w:top w:val="none" w:sz="0" w:space="0" w:color="auto"/>
            <w:left w:val="none" w:sz="0" w:space="0" w:color="auto"/>
            <w:bottom w:val="none" w:sz="0" w:space="0" w:color="auto"/>
            <w:right w:val="none" w:sz="0" w:space="0" w:color="auto"/>
          </w:divBdr>
        </w:div>
        <w:div w:id="1119567591">
          <w:marLeft w:val="504"/>
          <w:marRight w:val="0"/>
          <w:marTop w:val="140"/>
          <w:marBottom w:val="0"/>
          <w:divBdr>
            <w:top w:val="none" w:sz="0" w:space="0" w:color="auto"/>
            <w:left w:val="none" w:sz="0" w:space="0" w:color="auto"/>
            <w:bottom w:val="none" w:sz="0" w:space="0" w:color="auto"/>
            <w:right w:val="none" w:sz="0" w:space="0" w:color="auto"/>
          </w:divBdr>
        </w:div>
        <w:div w:id="1192111033">
          <w:marLeft w:val="1008"/>
          <w:marRight w:val="0"/>
          <w:marTop w:val="110"/>
          <w:marBottom w:val="0"/>
          <w:divBdr>
            <w:top w:val="none" w:sz="0" w:space="0" w:color="auto"/>
            <w:left w:val="none" w:sz="0" w:space="0" w:color="auto"/>
            <w:bottom w:val="none" w:sz="0" w:space="0" w:color="auto"/>
            <w:right w:val="none" w:sz="0" w:space="0" w:color="auto"/>
          </w:divBdr>
        </w:div>
        <w:div w:id="1743209959">
          <w:marLeft w:val="504"/>
          <w:marRight w:val="0"/>
          <w:marTop w:val="140"/>
          <w:marBottom w:val="0"/>
          <w:divBdr>
            <w:top w:val="none" w:sz="0" w:space="0" w:color="auto"/>
            <w:left w:val="none" w:sz="0" w:space="0" w:color="auto"/>
            <w:bottom w:val="none" w:sz="0" w:space="0" w:color="auto"/>
            <w:right w:val="none" w:sz="0" w:space="0" w:color="auto"/>
          </w:divBdr>
        </w:div>
        <w:div w:id="1828324370">
          <w:marLeft w:val="504"/>
          <w:marRight w:val="0"/>
          <w:marTop w:val="14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7087140">
      <w:bodyDiv w:val="1"/>
      <w:marLeft w:val="0"/>
      <w:marRight w:val="0"/>
      <w:marTop w:val="0"/>
      <w:marBottom w:val="0"/>
      <w:divBdr>
        <w:top w:val="none" w:sz="0" w:space="0" w:color="auto"/>
        <w:left w:val="none" w:sz="0" w:space="0" w:color="auto"/>
        <w:bottom w:val="none" w:sz="0" w:space="0" w:color="auto"/>
        <w:right w:val="none" w:sz="0" w:space="0" w:color="auto"/>
      </w:divBdr>
      <w:divsChild>
        <w:div w:id="143938391">
          <w:marLeft w:val="504"/>
          <w:marRight w:val="0"/>
          <w:marTop w:val="140"/>
          <w:marBottom w:val="0"/>
          <w:divBdr>
            <w:top w:val="none" w:sz="0" w:space="0" w:color="auto"/>
            <w:left w:val="none" w:sz="0" w:space="0" w:color="auto"/>
            <w:bottom w:val="none" w:sz="0" w:space="0" w:color="auto"/>
            <w:right w:val="none" w:sz="0" w:space="0" w:color="auto"/>
          </w:divBdr>
        </w:div>
        <w:div w:id="369696258">
          <w:marLeft w:val="504"/>
          <w:marRight w:val="0"/>
          <w:marTop w:val="140"/>
          <w:marBottom w:val="0"/>
          <w:divBdr>
            <w:top w:val="none" w:sz="0" w:space="0" w:color="auto"/>
            <w:left w:val="none" w:sz="0" w:space="0" w:color="auto"/>
            <w:bottom w:val="none" w:sz="0" w:space="0" w:color="auto"/>
            <w:right w:val="none" w:sz="0" w:space="0" w:color="auto"/>
          </w:divBdr>
        </w:div>
        <w:div w:id="471025335">
          <w:marLeft w:val="1008"/>
          <w:marRight w:val="0"/>
          <w:marTop w:val="110"/>
          <w:marBottom w:val="0"/>
          <w:divBdr>
            <w:top w:val="none" w:sz="0" w:space="0" w:color="auto"/>
            <w:left w:val="none" w:sz="0" w:space="0" w:color="auto"/>
            <w:bottom w:val="none" w:sz="0" w:space="0" w:color="auto"/>
            <w:right w:val="none" w:sz="0" w:space="0" w:color="auto"/>
          </w:divBdr>
        </w:div>
        <w:div w:id="678124409">
          <w:marLeft w:val="1008"/>
          <w:marRight w:val="0"/>
          <w:marTop w:val="110"/>
          <w:marBottom w:val="0"/>
          <w:divBdr>
            <w:top w:val="none" w:sz="0" w:space="0" w:color="auto"/>
            <w:left w:val="none" w:sz="0" w:space="0" w:color="auto"/>
            <w:bottom w:val="none" w:sz="0" w:space="0" w:color="auto"/>
            <w:right w:val="none" w:sz="0" w:space="0" w:color="auto"/>
          </w:divBdr>
        </w:div>
        <w:div w:id="778181576">
          <w:marLeft w:val="504"/>
          <w:marRight w:val="0"/>
          <w:marTop w:val="140"/>
          <w:marBottom w:val="0"/>
          <w:divBdr>
            <w:top w:val="none" w:sz="0" w:space="0" w:color="auto"/>
            <w:left w:val="none" w:sz="0" w:space="0" w:color="auto"/>
            <w:bottom w:val="none" w:sz="0" w:space="0" w:color="auto"/>
            <w:right w:val="none" w:sz="0" w:space="0" w:color="auto"/>
          </w:divBdr>
        </w:div>
        <w:div w:id="791634897">
          <w:marLeft w:val="1008"/>
          <w:marRight w:val="0"/>
          <w:marTop w:val="110"/>
          <w:marBottom w:val="0"/>
          <w:divBdr>
            <w:top w:val="none" w:sz="0" w:space="0" w:color="auto"/>
            <w:left w:val="none" w:sz="0" w:space="0" w:color="auto"/>
            <w:bottom w:val="none" w:sz="0" w:space="0" w:color="auto"/>
            <w:right w:val="none" w:sz="0" w:space="0" w:color="auto"/>
          </w:divBdr>
        </w:div>
        <w:div w:id="973296994">
          <w:marLeft w:val="504"/>
          <w:marRight w:val="0"/>
          <w:marTop w:val="140"/>
          <w:marBottom w:val="0"/>
          <w:divBdr>
            <w:top w:val="none" w:sz="0" w:space="0" w:color="auto"/>
            <w:left w:val="none" w:sz="0" w:space="0" w:color="auto"/>
            <w:bottom w:val="none" w:sz="0" w:space="0" w:color="auto"/>
            <w:right w:val="none" w:sz="0" w:space="0" w:color="auto"/>
          </w:divBdr>
        </w:div>
        <w:div w:id="1540554922">
          <w:marLeft w:val="1008"/>
          <w:marRight w:val="0"/>
          <w:marTop w:val="110"/>
          <w:marBottom w:val="0"/>
          <w:divBdr>
            <w:top w:val="none" w:sz="0" w:space="0" w:color="auto"/>
            <w:left w:val="none" w:sz="0" w:space="0" w:color="auto"/>
            <w:bottom w:val="none" w:sz="0" w:space="0" w:color="auto"/>
            <w:right w:val="none" w:sz="0" w:space="0" w:color="auto"/>
          </w:divBdr>
        </w:div>
        <w:div w:id="1771658569">
          <w:marLeft w:val="504"/>
          <w:marRight w:val="0"/>
          <w:marTop w:val="140"/>
          <w:marBottom w:val="0"/>
          <w:divBdr>
            <w:top w:val="none" w:sz="0" w:space="0" w:color="auto"/>
            <w:left w:val="none" w:sz="0" w:space="0" w:color="auto"/>
            <w:bottom w:val="none" w:sz="0" w:space="0" w:color="auto"/>
            <w:right w:val="none" w:sz="0" w:space="0" w:color="auto"/>
          </w:divBdr>
        </w:div>
        <w:div w:id="1898662340">
          <w:marLeft w:val="504"/>
          <w:marRight w:val="0"/>
          <w:marTop w:val="140"/>
          <w:marBottom w:val="0"/>
          <w:divBdr>
            <w:top w:val="none" w:sz="0" w:space="0" w:color="auto"/>
            <w:left w:val="none" w:sz="0" w:space="0" w:color="auto"/>
            <w:bottom w:val="none" w:sz="0" w:space="0" w:color="auto"/>
            <w:right w:val="none" w:sz="0" w:space="0" w:color="auto"/>
          </w:divBdr>
        </w:div>
      </w:divsChild>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96327555">
      <w:bodyDiv w:val="1"/>
      <w:marLeft w:val="0"/>
      <w:marRight w:val="0"/>
      <w:marTop w:val="0"/>
      <w:marBottom w:val="0"/>
      <w:divBdr>
        <w:top w:val="none" w:sz="0" w:space="0" w:color="auto"/>
        <w:left w:val="none" w:sz="0" w:space="0" w:color="auto"/>
        <w:bottom w:val="none" w:sz="0" w:space="0" w:color="auto"/>
        <w:right w:val="none" w:sz="0" w:space="0" w:color="auto"/>
      </w:divBdr>
      <w:divsChild>
        <w:div w:id="271398513">
          <w:marLeft w:val="504"/>
          <w:marRight w:val="0"/>
          <w:marTop w:val="140"/>
          <w:marBottom w:val="0"/>
          <w:divBdr>
            <w:top w:val="none" w:sz="0" w:space="0" w:color="auto"/>
            <w:left w:val="none" w:sz="0" w:space="0" w:color="auto"/>
            <w:bottom w:val="none" w:sz="0" w:space="0" w:color="auto"/>
            <w:right w:val="none" w:sz="0" w:space="0" w:color="auto"/>
          </w:divBdr>
        </w:div>
        <w:div w:id="489323376">
          <w:marLeft w:val="1008"/>
          <w:marRight w:val="0"/>
          <w:marTop w:val="110"/>
          <w:marBottom w:val="0"/>
          <w:divBdr>
            <w:top w:val="none" w:sz="0" w:space="0" w:color="auto"/>
            <w:left w:val="none" w:sz="0" w:space="0" w:color="auto"/>
            <w:bottom w:val="none" w:sz="0" w:space="0" w:color="auto"/>
            <w:right w:val="none" w:sz="0" w:space="0" w:color="auto"/>
          </w:divBdr>
        </w:div>
        <w:div w:id="943850121">
          <w:marLeft w:val="504"/>
          <w:marRight w:val="0"/>
          <w:marTop w:val="140"/>
          <w:marBottom w:val="0"/>
          <w:divBdr>
            <w:top w:val="none" w:sz="0" w:space="0" w:color="auto"/>
            <w:left w:val="none" w:sz="0" w:space="0" w:color="auto"/>
            <w:bottom w:val="none" w:sz="0" w:space="0" w:color="auto"/>
            <w:right w:val="none" w:sz="0" w:space="0" w:color="auto"/>
          </w:divBdr>
        </w:div>
        <w:div w:id="1048841743">
          <w:marLeft w:val="504"/>
          <w:marRight w:val="0"/>
          <w:marTop w:val="140"/>
          <w:marBottom w:val="0"/>
          <w:divBdr>
            <w:top w:val="none" w:sz="0" w:space="0" w:color="auto"/>
            <w:left w:val="none" w:sz="0" w:space="0" w:color="auto"/>
            <w:bottom w:val="none" w:sz="0" w:space="0" w:color="auto"/>
            <w:right w:val="none" w:sz="0" w:space="0" w:color="auto"/>
          </w:divBdr>
        </w:div>
        <w:div w:id="1902672398">
          <w:marLeft w:val="1008"/>
          <w:marRight w:val="0"/>
          <w:marTop w:val="110"/>
          <w:marBottom w:val="0"/>
          <w:divBdr>
            <w:top w:val="none" w:sz="0" w:space="0" w:color="auto"/>
            <w:left w:val="none" w:sz="0" w:space="0" w:color="auto"/>
            <w:bottom w:val="none" w:sz="0" w:space="0" w:color="auto"/>
            <w:right w:val="none" w:sz="0" w:space="0" w:color="auto"/>
          </w:divBdr>
        </w:div>
      </w:divsChild>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182745">
      <w:bodyDiv w:val="1"/>
      <w:marLeft w:val="0"/>
      <w:marRight w:val="0"/>
      <w:marTop w:val="0"/>
      <w:marBottom w:val="0"/>
      <w:divBdr>
        <w:top w:val="none" w:sz="0" w:space="0" w:color="auto"/>
        <w:left w:val="none" w:sz="0" w:space="0" w:color="auto"/>
        <w:bottom w:val="none" w:sz="0" w:space="0" w:color="auto"/>
        <w:right w:val="none" w:sz="0" w:space="0" w:color="auto"/>
      </w:divBdr>
      <w:divsChild>
        <w:div w:id="347148392">
          <w:marLeft w:val="1008"/>
          <w:marRight w:val="0"/>
          <w:marTop w:val="110"/>
          <w:marBottom w:val="0"/>
          <w:divBdr>
            <w:top w:val="none" w:sz="0" w:space="0" w:color="auto"/>
            <w:left w:val="none" w:sz="0" w:space="0" w:color="auto"/>
            <w:bottom w:val="none" w:sz="0" w:space="0" w:color="auto"/>
            <w:right w:val="none" w:sz="0" w:space="0" w:color="auto"/>
          </w:divBdr>
        </w:div>
        <w:div w:id="434635831">
          <w:marLeft w:val="1008"/>
          <w:marRight w:val="0"/>
          <w:marTop w:val="110"/>
          <w:marBottom w:val="0"/>
          <w:divBdr>
            <w:top w:val="none" w:sz="0" w:space="0" w:color="auto"/>
            <w:left w:val="none" w:sz="0" w:space="0" w:color="auto"/>
            <w:bottom w:val="none" w:sz="0" w:space="0" w:color="auto"/>
            <w:right w:val="none" w:sz="0" w:space="0" w:color="auto"/>
          </w:divBdr>
        </w:div>
        <w:div w:id="706103567">
          <w:marLeft w:val="1008"/>
          <w:marRight w:val="0"/>
          <w:marTop w:val="110"/>
          <w:marBottom w:val="0"/>
          <w:divBdr>
            <w:top w:val="none" w:sz="0" w:space="0" w:color="auto"/>
            <w:left w:val="none" w:sz="0" w:space="0" w:color="auto"/>
            <w:bottom w:val="none" w:sz="0" w:space="0" w:color="auto"/>
            <w:right w:val="none" w:sz="0" w:space="0" w:color="auto"/>
          </w:divBdr>
        </w:div>
        <w:div w:id="858743000">
          <w:marLeft w:val="1008"/>
          <w:marRight w:val="0"/>
          <w:marTop w:val="110"/>
          <w:marBottom w:val="0"/>
          <w:divBdr>
            <w:top w:val="none" w:sz="0" w:space="0" w:color="auto"/>
            <w:left w:val="none" w:sz="0" w:space="0" w:color="auto"/>
            <w:bottom w:val="none" w:sz="0" w:space="0" w:color="auto"/>
            <w:right w:val="none" w:sz="0" w:space="0" w:color="auto"/>
          </w:divBdr>
        </w:div>
        <w:div w:id="1262572638">
          <w:marLeft w:val="1008"/>
          <w:marRight w:val="0"/>
          <w:marTop w:val="110"/>
          <w:marBottom w:val="0"/>
          <w:divBdr>
            <w:top w:val="none" w:sz="0" w:space="0" w:color="auto"/>
            <w:left w:val="none" w:sz="0" w:space="0" w:color="auto"/>
            <w:bottom w:val="none" w:sz="0" w:space="0" w:color="auto"/>
            <w:right w:val="none" w:sz="0" w:space="0" w:color="auto"/>
          </w:divBdr>
        </w:div>
        <w:div w:id="1371951309">
          <w:marLeft w:val="504"/>
          <w:marRight w:val="0"/>
          <w:marTop w:val="140"/>
          <w:marBottom w:val="0"/>
          <w:divBdr>
            <w:top w:val="none" w:sz="0" w:space="0" w:color="auto"/>
            <w:left w:val="none" w:sz="0" w:space="0" w:color="auto"/>
            <w:bottom w:val="none" w:sz="0" w:space="0" w:color="auto"/>
            <w:right w:val="none" w:sz="0" w:space="0" w:color="auto"/>
          </w:divBdr>
        </w:div>
        <w:div w:id="1569026914">
          <w:marLeft w:val="504"/>
          <w:marRight w:val="0"/>
          <w:marTop w:val="140"/>
          <w:marBottom w:val="0"/>
          <w:divBdr>
            <w:top w:val="none" w:sz="0" w:space="0" w:color="auto"/>
            <w:left w:val="none" w:sz="0" w:space="0" w:color="auto"/>
            <w:bottom w:val="none" w:sz="0" w:space="0" w:color="auto"/>
            <w:right w:val="none" w:sz="0" w:space="0" w:color="auto"/>
          </w:divBdr>
        </w:div>
        <w:div w:id="1821267817">
          <w:marLeft w:val="1008"/>
          <w:marRight w:val="0"/>
          <w:marTop w:val="110"/>
          <w:marBottom w:val="0"/>
          <w:divBdr>
            <w:top w:val="none" w:sz="0" w:space="0" w:color="auto"/>
            <w:left w:val="none" w:sz="0" w:space="0" w:color="auto"/>
            <w:bottom w:val="none" w:sz="0" w:space="0" w:color="auto"/>
            <w:right w:val="none" w:sz="0" w:space="0" w:color="auto"/>
          </w:divBdr>
        </w:div>
        <w:div w:id="1859276061">
          <w:marLeft w:val="504"/>
          <w:marRight w:val="0"/>
          <w:marTop w:val="140"/>
          <w:marBottom w:val="0"/>
          <w:divBdr>
            <w:top w:val="none" w:sz="0" w:space="0" w:color="auto"/>
            <w:left w:val="none" w:sz="0" w:space="0" w:color="auto"/>
            <w:bottom w:val="none" w:sz="0" w:space="0" w:color="auto"/>
            <w:right w:val="none" w:sz="0" w:space="0" w:color="auto"/>
          </w:divBdr>
        </w:div>
      </w:divsChild>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57776788">
      <w:bodyDiv w:val="1"/>
      <w:marLeft w:val="0"/>
      <w:marRight w:val="0"/>
      <w:marTop w:val="0"/>
      <w:marBottom w:val="0"/>
      <w:divBdr>
        <w:top w:val="none" w:sz="0" w:space="0" w:color="auto"/>
        <w:left w:val="none" w:sz="0" w:space="0" w:color="auto"/>
        <w:bottom w:val="none" w:sz="0" w:space="0" w:color="auto"/>
        <w:right w:val="none" w:sz="0" w:space="0" w:color="auto"/>
      </w:divBdr>
      <w:divsChild>
        <w:div w:id="112096362">
          <w:marLeft w:val="1008"/>
          <w:marRight w:val="0"/>
          <w:marTop w:val="110"/>
          <w:marBottom w:val="0"/>
          <w:divBdr>
            <w:top w:val="none" w:sz="0" w:space="0" w:color="auto"/>
            <w:left w:val="none" w:sz="0" w:space="0" w:color="auto"/>
            <w:bottom w:val="none" w:sz="0" w:space="0" w:color="auto"/>
            <w:right w:val="none" w:sz="0" w:space="0" w:color="auto"/>
          </w:divBdr>
        </w:div>
        <w:div w:id="345836456">
          <w:marLeft w:val="1008"/>
          <w:marRight w:val="0"/>
          <w:marTop w:val="110"/>
          <w:marBottom w:val="0"/>
          <w:divBdr>
            <w:top w:val="none" w:sz="0" w:space="0" w:color="auto"/>
            <w:left w:val="none" w:sz="0" w:space="0" w:color="auto"/>
            <w:bottom w:val="none" w:sz="0" w:space="0" w:color="auto"/>
            <w:right w:val="none" w:sz="0" w:space="0" w:color="auto"/>
          </w:divBdr>
        </w:div>
        <w:div w:id="606470900">
          <w:marLeft w:val="1008"/>
          <w:marRight w:val="0"/>
          <w:marTop w:val="110"/>
          <w:marBottom w:val="0"/>
          <w:divBdr>
            <w:top w:val="none" w:sz="0" w:space="0" w:color="auto"/>
            <w:left w:val="none" w:sz="0" w:space="0" w:color="auto"/>
            <w:bottom w:val="none" w:sz="0" w:space="0" w:color="auto"/>
            <w:right w:val="none" w:sz="0" w:space="0" w:color="auto"/>
          </w:divBdr>
        </w:div>
        <w:div w:id="612128582">
          <w:marLeft w:val="504"/>
          <w:marRight w:val="0"/>
          <w:marTop w:val="140"/>
          <w:marBottom w:val="0"/>
          <w:divBdr>
            <w:top w:val="none" w:sz="0" w:space="0" w:color="auto"/>
            <w:left w:val="none" w:sz="0" w:space="0" w:color="auto"/>
            <w:bottom w:val="none" w:sz="0" w:space="0" w:color="auto"/>
            <w:right w:val="none" w:sz="0" w:space="0" w:color="auto"/>
          </w:divBdr>
        </w:div>
        <w:div w:id="1034572360">
          <w:marLeft w:val="1008"/>
          <w:marRight w:val="0"/>
          <w:marTop w:val="110"/>
          <w:marBottom w:val="0"/>
          <w:divBdr>
            <w:top w:val="none" w:sz="0" w:space="0" w:color="auto"/>
            <w:left w:val="none" w:sz="0" w:space="0" w:color="auto"/>
            <w:bottom w:val="none" w:sz="0" w:space="0" w:color="auto"/>
            <w:right w:val="none" w:sz="0" w:space="0" w:color="auto"/>
          </w:divBdr>
        </w:div>
        <w:div w:id="1144086864">
          <w:marLeft w:val="504"/>
          <w:marRight w:val="0"/>
          <w:marTop w:val="140"/>
          <w:marBottom w:val="0"/>
          <w:divBdr>
            <w:top w:val="none" w:sz="0" w:space="0" w:color="auto"/>
            <w:left w:val="none" w:sz="0" w:space="0" w:color="auto"/>
            <w:bottom w:val="none" w:sz="0" w:space="0" w:color="auto"/>
            <w:right w:val="none" w:sz="0" w:space="0" w:color="auto"/>
          </w:divBdr>
        </w:div>
        <w:div w:id="1393693841">
          <w:marLeft w:val="1008"/>
          <w:marRight w:val="0"/>
          <w:marTop w:val="110"/>
          <w:marBottom w:val="0"/>
          <w:divBdr>
            <w:top w:val="none" w:sz="0" w:space="0" w:color="auto"/>
            <w:left w:val="none" w:sz="0" w:space="0" w:color="auto"/>
            <w:bottom w:val="none" w:sz="0" w:space="0" w:color="auto"/>
            <w:right w:val="none" w:sz="0" w:space="0" w:color="auto"/>
          </w:divBdr>
        </w:div>
        <w:div w:id="1446970463">
          <w:marLeft w:val="504"/>
          <w:marRight w:val="0"/>
          <w:marTop w:val="140"/>
          <w:marBottom w:val="0"/>
          <w:divBdr>
            <w:top w:val="none" w:sz="0" w:space="0" w:color="auto"/>
            <w:left w:val="none" w:sz="0" w:space="0" w:color="auto"/>
            <w:bottom w:val="none" w:sz="0" w:space="0" w:color="auto"/>
            <w:right w:val="none" w:sz="0" w:space="0" w:color="auto"/>
          </w:divBdr>
        </w:div>
        <w:div w:id="1614366105">
          <w:marLeft w:val="504"/>
          <w:marRight w:val="0"/>
          <w:marTop w:val="140"/>
          <w:marBottom w:val="0"/>
          <w:divBdr>
            <w:top w:val="none" w:sz="0" w:space="0" w:color="auto"/>
            <w:left w:val="none" w:sz="0" w:space="0" w:color="auto"/>
            <w:bottom w:val="none" w:sz="0" w:space="0" w:color="auto"/>
            <w:right w:val="none" w:sz="0" w:space="0" w:color="auto"/>
          </w:divBdr>
        </w:div>
        <w:div w:id="1787042450">
          <w:marLeft w:val="1008"/>
          <w:marRight w:val="0"/>
          <w:marTop w:val="110"/>
          <w:marBottom w:val="0"/>
          <w:divBdr>
            <w:top w:val="none" w:sz="0" w:space="0" w:color="auto"/>
            <w:left w:val="none" w:sz="0" w:space="0" w:color="auto"/>
            <w:bottom w:val="none" w:sz="0" w:space="0" w:color="auto"/>
            <w:right w:val="none" w:sz="0" w:space="0" w:color="auto"/>
          </w:divBdr>
        </w:div>
        <w:div w:id="1820415223">
          <w:marLeft w:val="504"/>
          <w:marRight w:val="0"/>
          <w:marTop w:val="140"/>
          <w:marBottom w:val="0"/>
          <w:divBdr>
            <w:top w:val="none" w:sz="0" w:space="0" w:color="auto"/>
            <w:left w:val="none" w:sz="0" w:space="0" w:color="auto"/>
            <w:bottom w:val="none" w:sz="0" w:space="0" w:color="auto"/>
            <w:right w:val="none" w:sz="0" w:space="0" w:color="auto"/>
          </w:divBdr>
        </w:div>
        <w:div w:id="2100060419">
          <w:marLeft w:val="1008"/>
          <w:marRight w:val="0"/>
          <w:marTop w:val="110"/>
          <w:marBottom w:val="0"/>
          <w:divBdr>
            <w:top w:val="none" w:sz="0" w:space="0" w:color="auto"/>
            <w:left w:val="none" w:sz="0" w:space="0" w:color="auto"/>
            <w:bottom w:val="none" w:sz="0" w:space="0" w:color="auto"/>
            <w:right w:val="none" w:sz="0" w:space="0" w:color="auto"/>
          </w:divBdr>
        </w:div>
        <w:div w:id="2122260960">
          <w:marLeft w:val="1008"/>
          <w:marRight w:val="0"/>
          <w:marTop w:val="110"/>
          <w:marBottom w:val="0"/>
          <w:divBdr>
            <w:top w:val="none" w:sz="0" w:space="0" w:color="auto"/>
            <w:left w:val="none" w:sz="0" w:space="0" w:color="auto"/>
            <w:bottom w:val="none" w:sz="0" w:space="0" w:color="auto"/>
            <w:right w:val="none" w:sz="0" w:space="0" w:color="auto"/>
          </w:divBdr>
        </w:div>
      </w:divsChild>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9403295">
      <w:bodyDiv w:val="1"/>
      <w:marLeft w:val="0"/>
      <w:marRight w:val="0"/>
      <w:marTop w:val="0"/>
      <w:marBottom w:val="0"/>
      <w:divBdr>
        <w:top w:val="none" w:sz="0" w:space="0" w:color="auto"/>
        <w:left w:val="none" w:sz="0" w:space="0" w:color="auto"/>
        <w:bottom w:val="none" w:sz="0" w:space="0" w:color="auto"/>
        <w:right w:val="none" w:sz="0" w:space="0" w:color="auto"/>
      </w:divBdr>
      <w:divsChild>
        <w:div w:id="1588110">
          <w:marLeft w:val="1008"/>
          <w:marRight w:val="0"/>
          <w:marTop w:val="110"/>
          <w:marBottom w:val="0"/>
          <w:divBdr>
            <w:top w:val="none" w:sz="0" w:space="0" w:color="auto"/>
            <w:left w:val="none" w:sz="0" w:space="0" w:color="auto"/>
            <w:bottom w:val="none" w:sz="0" w:space="0" w:color="auto"/>
            <w:right w:val="none" w:sz="0" w:space="0" w:color="auto"/>
          </w:divBdr>
        </w:div>
        <w:div w:id="951857837">
          <w:marLeft w:val="1008"/>
          <w:marRight w:val="0"/>
          <w:marTop w:val="110"/>
          <w:marBottom w:val="0"/>
          <w:divBdr>
            <w:top w:val="none" w:sz="0" w:space="0" w:color="auto"/>
            <w:left w:val="none" w:sz="0" w:space="0" w:color="auto"/>
            <w:bottom w:val="none" w:sz="0" w:space="0" w:color="auto"/>
            <w:right w:val="none" w:sz="0" w:space="0" w:color="auto"/>
          </w:divBdr>
        </w:div>
        <w:div w:id="1004360519">
          <w:marLeft w:val="504"/>
          <w:marRight w:val="0"/>
          <w:marTop w:val="140"/>
          <w:marBottom w:val="0"/>
          <w:divBdr>
            <w:top w:val="none" w:sz="0" w:space="0" w:color="auto"/>
            <w:left w:val="none" w:sz="0" w:space="0" w:color="auto"/>
            <w:bottom w:val="none" w:sz="0" w:space="0" w:color="auto"/>
            <w:right w:val="none" w:sz="0" w:space="0" w:color="auto"/>
          </w:divBdr>
        </w:div>
        <w:div w:id="2101413855">
          <w:marLeft w:val="1008"/>
          <w:marRight w:val="0"/>
          <w:marTop w:val="110"/>
          <w:marBottom w:val="0"/>
          <w:divBdr>
            <w:top w:val="none" w:sz="0" w:space="0" w:color="auto"/>
            <w:left w:val="none" w:sz="0" w:space="0" w:color="auto"/>
            <w:bottom w:val="none" w:sz="0" w:space="0" w:color="auto"/>
            <w:right w:val="none" w:sz="0" w:space="0" w:color="auto"/>
          </w:divBdr>
        </w:div>
      </w:divsChild>
    </w:div>
    <w:div w:id="1549605191">
      <w:bodyDiv w:val="1"/>
      <w:marLeft w:val="0"/>
      <w:marRight w:val="0"/>
      <w:marTop w:val="0"/>
      <w:marBottom w:val="0"/>
      <w:divBdr>
        <w:top w:val="none" w:sz="0" w:space="0" w:color="auto"/>
        <w:left w:val="none" w:sz="0" w:space="0" w:color="auto"/>
        <w:bottom w:val="none" w:sz="0" w:space="0" w:color="auto"/>
        <w:right w:val="none" w:sz="0" w:space="0" w:color="auto"/>
      </w:divBdr>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595749868">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52060379">
      <w:bodyDiv w:val="1"/>
      <w:marLeft w:val="0"/>
      <w:marRight w:val="0"/>
      <w:marTop w:val="0"/>
      <w:marBottom w:val="0"/>
      <w:divBdr>
        <w:top w:val="none" w:sz="0" w:space="0" w:color="auto"/>
        <w:left w:val="none" w:sz="0" w:space="0" w:color="auto"/>
        <w:bottom w:val="none" w:sz="0" w:space="0" w:color="auto"/>
        <w:right w:val="none" w:sz="0" w:space="0" w:color="auto"/>
      </w:divBdr>
      <w:divsChild>
        <w:div w:id="103697047">
          <w:marLeft w:val="1008"/>
          <w:marRight w:val="0"/>
          <w:marTop w:val="110"/>
          <w:marBottom w:val="0"/>
          <w:divBdr>
            <w:top w:val="none" w:sz="0" w:space="0" w:color="auto"/>
            <w:left w:val="none" w:sz="0" w:space="0" w:color="auto"/>
            <w:bottom w:val="none" w:sz="0" w:space="0" w:color="auto"/>
            <w:right w:val="none" w:sz="0" w:space="0" w:color="auto"/>
          </w:divBdr>
        </w:div>
        <w:div w:id="109935306">
          <w:marLeft w:val="504"/>
          <w:marRight w:val="0"/>
          <w:marTop w:val="140"/>
          <w:marBottom w:val="0"/>
          <w:divBdr>
            <w:top w:val="none" w:sz="0" w:space="0" w:color="auto"/>
            <w:left w:val="none" w:sz="0" w:space="0" w:color="auto"/>
            <w:bottom w:val="none" w:sz="0" w:space="0" w:color="auto"/>
            <w:right w:val="none" w:sz="0" w:space="0" w:color="auto"/>
          </w:divBdr>
        </w:div>
        <w:div w:id="220292410">
          <w:marLeft w:val="1008"/>
          <w:marRight w:val="0"/>
          <w:marTop w:val="110"/>
          <w:marBottom w:val="0"/>
          <w:divBdr>
            <w:top w:val="none" w:sz="0" w:space="0" w:color="auto"/>
            <w:left w:val="none" w:sz="0" w:space="0" w:color="auto"/>
            <w:bottom w:val="none" w:sz="0" w:space="0" w:color="auto"/>
            <w:right w:val="none" w:sz="0" w:space="0" w:color="auto"/>
          </w:divBdr>
        </w:div>
        <w:div w:id="229465729">
          <w:marLeft w:val="1008"/>
          <w:marRight w:val="0"/>
          <w:marTop w:val="110"/>
          <w:marBottom w:val="0"/>
          <w:divBdr>
            <w:top w:val="none" w:sz="0" w:space="0" w:color="auto"/>
            <w:left w:val="none" w:sz="0" w:space="0" w:color="auto"/>
            <w:bottom w:val="none" w:sz="0" w:space="0" w:color="auto"/>
            <w:right w:val="none" w:sz="0" w:space="0" w:color="auto"/>
          </w:divBdr>
        </w:div>
        <w:div w:id="983658538">
          <w:marLeft w:val="1008"/>
          <w:marRight w:val="0"/>
          <w:marTop w:val="110"/>
          <w:marBottom w:val="0"/>
          <w:divBdr>
            <w:top w:val="none" w:sz="0" w:space="0" w:color="auto"/>
            <w:left w:val="none" w:sz="0" w:space="0" w:color="auto"/>
            <w:bottom w:val="none" w:sz="0" w:space="0" w:color="auto"/>
            <w:right w:val="none" w:sz="0" w:space="0" w:color="auto"/>
          </w:divBdr>
        </w:div>
        <w:div w:id="1113283683">
          <w:marLeft w:val="504"/>
          <w:marRight w:val="0"/>
          <w:marTop w:val="140"/>
          <w:marBottom w:val="0"/>
          <w:divBdr>
            <w:top w:val="none" w:sz="0" w:space="0" w:color="auto"/>
            <w:left w:val="none" w:sz="0" w:space="0" w:color="auto"/>
            <w:bottom w:val="none" w:sz="0" w:space="0" w:color="auto"/>
            <w:right w:val="none" w:sz="0" w:space="0" w:color="auto"/>
          </w:divBdr>
        </w:div>
        <w:div w:id="1181703974">
          <w:marLeft w:val="1008"/>
          <w:marRight w:val="0"/>
          <w:marTop w:val="110"/>
          <w:marBottom w:val="0"/>
          <w:divBdr>
            <w:top w:val="none" w:sz="0" w:space="0" w:color="auto"/>
            <w:left w:val="none" w:sz="0" w:space="0" w:color="auto"/>
            <w:bottom w:val="none" w:sz="0" w:space="0" w:color="auto"/>
            <w:right w:val="none" w:sz="0" w:space="0" w:color="auto"/>
          </w:divBdr>
        </w:div>
        <w:div w:id="1330594615">
          <w:marLeft w:val="1008"/>
          <w:marRight w:val="0"/>
          <w:marTop w:val="110"/>
          <w:marBottom w:val="0"/>
          <w:divBdr>
            <w:top w:val="none" w:sz="0" w:space="0" w:color="auto"/>
            <w:left w:val="none" w:sz="0" w:space="0" w:color="auto"/>
            <w:bottom w:val="none" w:sz="0" w:space="0" w:color="auto"/>
            <w:right w:val="none" w:sz="0" w:space="0" w:color="auto"/>
          </w:divBdr>
        </w:div>
        <w:div w:id="1587884603">
          <w:marLeft w:val="504"/>
          <w:marRight w:val="0"/>
          <w:marTop w:val="140"/>
          <w:marBottom w:val="0"/>
          <w:divBdr>
            <w:top w:val="none" w:sz="0" w:space="0" w:color="auto"/>
            <w:left w:val="none" w:sz="0" w:space="0" w:color="auto"/>
            <w:bottom w:val="none" w:sz="0" w:space="0" w:color="auto"/>
            <w:right w:val="none" w:sz="0" w:space="0" w:color="auto"/>
          </w:divBdr>
        </w:div>
        <w:div w:id="1637298275">
          <w:marLeft w:val="1008"/>
          <w:marRight w:val="0"/>
          <w:marTop w:val="110"/>
          <w:marBottom w:val="0"/>
          <w:divBdr>
            <w:top w:val="none" w:sz="0" w:space="0" w:color="auto"/>
            <w:left w:val="none" w:sz="0" w:space="0" w:color="auto"/>
            <w:bottom w:val="none" w:sz="0" w:space="0" w:color="auto"/>
            <w:right w:val="none" w:sz="0" w:space="0" w:color="auto"/>
          </w:divBdr>
        </w:div>
        <w:div w:id="1696690741">
          <w:marLeft w:val="1008"/>
          <w:marRight w:val="0"/>
          <w:marTop w:val="110"/>
          <w:marBottom w:val="0"/>
          <w:divBdr>
            <w:top w:val="none" w:sz="0" w:space="0" w:color="auto"/>
            <w:left w:val="none" w:sz="0" w:space="0" w:color="auto"/>
            <w:bottom w:val="none" w:sz="0" w:space="0" w:color="auto"/>
            <w:right w:val="none" w:sz="0" w:space="0" w:color="auto"/>
          </w:divBdr>
        </w:div>
        <w:div w:id="1765568546">
          <w:marLeft w:val="504"/>
          <w:marRight w:val="0"/>
          <w:marTop w:val="140"/>
          <w:marBottom w:val="0"/>
          <w:divBdr>
            <w:top w:val="none" w:sz="0" w:space="0" w:color="auto"/>
            <w:left w:val="none" w:sz="0" w:space="0" w:color="auto"/>
            <w:bottom w:val="none" w:sz="0" w:space="0" w:color="auto"/>
            <w:right w:val="none" w:sz="0" w:space="0" w:color="auto"/>
          </w:divBdr>
        </w:div>
        <w:div w:id="1908607207">
          <w:marLeft w:val="504"/>
          <w:marRight w:val="0"/>
          <w:marTop w:val="140"/>
          <w:marBottom w:val="0"/>
          <w:divBdr>
            <w:top w:val="none" w:sz="0" w:space="0" w:color="auto"/>
            <w:left w:val="none" w:sz="0" w:space="0" w:color="auto"/>
            <w:bottom w:val="none" w:sz="0" w:space="0" w:color="auto"/>
            <w:right w:val="none" w:sz="0" w:space="0" w:color="auto"/>
          </w:divBdr>
        </w:div>
      </w:divsChild>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91122172">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0499909">
      <w:bodyDiv w:val="1"/>
      <w:marLeft w:val="0"/>
      <w:marRight w:val="0"/>
      <w:marTop w:val="0"/>
      <w:marBottom w:val="0"/>
      <w:divBdr>
        <w:top w:val="none" w:sz="0" w:space="0" w:color="auto"/>
        <w:left w:val="none" w:sz="0" w:space="0" w:color="auto"/>
        <w:bottom w:val="none" w:sz="0" w:space="0" w:color="auto"/>
        <w:right w:val="none" w:sz="0" w:space="0" w:color="auto"/>
      </w:divBdr>
      <w:divsChild>
        <w:div w:id="228347354">
          <w:marLeft w:val="504"/>
          <w:marRight w:val="0"/>
          <w:marTop w:val="140"/>
          <w:marBottom w:val="0"/>
          <w:divBdr>
            <w:top w:val="none" w:sz="0" w:space="0" w:color="auto"/>
            <w:left w:val="none" w:sz="0" w:space="0" w:color="auto"/>
            <w:bottom w:val="none" w:sz="0" w:space="0" w:color="auto"/>
            <w:right w:val="none" w:sz="0" w:space="0" w:color="auto"/>
          </w:divBdr>
        </w:div>
        <w:div w:id="293021705">
          <w:marLeft w:val="504"/>
          <w:marRight w:val="0"/>
          <w:marTop w:val="140"/>
          <w:marBottom w:val="0"/>
          <w:divBdr>
            <w:top w:val="none" w:sz="0" w:space="0" w:color="auto"/>
            <w:left w:val="none" w:sz="0" w:space="0" w:color="auto"/>
            <w:bottom w:val="none" w:sz="0" w:space="0" w:color="auto"/>
            <w:right w:val="none" w:sz="0" w:space="0" w:color="auto"/>
          </w:divBdr>
        </w:div>
        <w:div w:id="1300300913">
          <w:marLeft w:val="504"/>
          <w:marRight w:val="0"/>
          <w:marTop w:val="140"/>
          <w:marBottom w:val="0"/>
          <w:divBdr>
            <w:top w:val="none" w:sz="0" w:space="0" w:color="auto"/>
            <w:left w:val="none" w:sz="0" w:space="0" w:color="auto"/>
            <w:bottom w:val="none" w:sz="0" w:space="0" w:color="auto"/>
            <w:right w:val="none" w:sz="0" w:space="0" w:color="auto"/>
          </w:divBdr>
        </w:div>
        <w:div w:id="1504585358">
          <w:marLeft w:val="504"/>
          <w:marRight w:val="0"/>
          <w:marTop w:val="140"/>
          <w:marBottom w:val="0"/>
          <w:divBdr>
            <w:top w:val="none" w:sz="0" w:space="0" w:color="auto"/>
            <w:left w:val="none" w:sz="0" w:space="0" w:color="auto"/>
            <w:bottom w:val="none" w:sz="0" w:space="0" w:color="auto"/>
            <w:right w:val="none" w:sz="0" w:space="0" w:color="auto"/>
          </w:divBdr>
        </w:div>
        <w:div w:id="2147234854">
          <w:marLeft w:val="504"/>
          <w:marRight w:val="0"/>
          <w:marTop w:val="140"/>
          <w:marBottom w:val="0"/>
          <w:divBdr>
            <w:top w:val="none" w:sz="0" w:space="0" w:color="auto"/>
            <w:left w:val="none" w:sz="0" w:space="0" w:color="auto"/>
            <w:bottom w:val="none" w:sz="0" w:space="0" w:color="auto"/>
            <w:right w:val="none" w:sz="0" w:space="0" w:color="auto"/>
          </w:divBdr>
        </w:div>
      </w:divsChild>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0433">
      <w:bodyDiv w:val="1"/>
      <w:marLeft w:val="0"/>
      <w:marRight w:val="0"/>
      <w:marTop w:val="0"/>
      <w:marBottom w:val="0"/>
      <w:divBdr>
        <w:top w:val="none" w:sz="0" w:space="0" w:color="auto"/>
        <w:left w:val="none" w:sz="0" w:space="0" w:color="auto"/>
        <w:bottom w:val="none" w:sz="0" w:space="0" w:color="auto"/>
        <w:right w:val="none" w:sz="0" w:space="0" w:color="auto"/>
      </w:divBdr>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621164">
      <w:bodyDiv w:val="1"/>
      <w:marLeft w:val="0"/>
      <w:marRight w:val="0"/>
      <w:marTop w:val="0"/>
      <w:marBottom w:val="0"/>
      <w:divBdr>
        <w:top w:val="none" w:sz="0" w:space="0" w:color="auto"/>
        <w:left w:val="none" w:sz="0" w:space="0" w:color="auto"/>
        <w:bottom w:val="none" w:sz="0" w:space="0" w:color="auto"/>
        <w:right w:val="none" w:sz="0" w:space="0" w:color="auto"/>
      </w:divBdr>
      <w:divsChild>
        <w:div w:id="142935233">
          <w:marLeft w:val="504"/>
          <w:marRight w:val="0"/>
          <w:marTop w:val="140"/>
          <w:marBottom w:val="0"/>
          <w:divBdr>
            <w:top w:val="none" w:sz="0" w:space="0" w:color="auto"/>
            <w:left w:val="none" w:sz="0" w:space="0" w:color="auto"/>
            <w:bottom w:val="none" w:sz="0" w:space="0" w:color="auto"/>
            <w:right w:val="none" w:sz="0" w:space="0" w:color="auto"/>
          </w:divBdr>
        </w:div>
        <w:div w:id="503597177">
          <w:marLeft w:val="1008"/>
          <w:marRight w:val="0"/>
          <w:marTop w:val="110"/>
          <w:marBottom w:val="0"/>
          <w:divBdr>
            <w:top w:val="none" w:sz="0" w:space="0" w:color="auto"/>
            <w:left w:val="none" w:sz="0" w:space="0" w:color="auto"/>
            <w:bottom w:val="none" w:sz="0" w:space="0" w:color="auto"/>
            <w:right w:val="none" w:sz="0" w:space="0" w:color="auto"/>
          </w:divBdr>
        </w:div>
        <w:div w:id="1165049224">
          <w:marLeft w:val="1008"/>
          <w:marRight w:val="0"/>
          <w:marTop w:val="110"/>
          <w:marBottom w:val="0"/>
          <w:divBdr>
            <w:top w:val="none" w:sz="0" w:space="0" w:color="auto"/>
            <w:left w:val="none" w:sz="0" w:space="0" w:color="auto"/>
            <w:bottom w:val="none" w:sz="0" w:space="0" w:color="auto"/>
            <w:right w:val="none" w:sz="0" w:space="0" w:color="auto"/>
          </w:divBdr>
        </w:div>
        <w:div w:id="1361274437">
          <w:marLeft w:val="1008"/>
          <w:marRight w:val="0"/>
          <w:marTop w:val="110"/>
          <w:marBottom w:val="0"/>
          <w:divBdr>
            <w:top w:val="none" w:sz="0" w:space="0" w:color="auto"/>
            <w:left w:val="none" w:sz="0" w:space="0" w:color="auto"/>
            <w:bottom w:val="none" w:sz="0" w:space="0" w:color="auto"/>
            <w:right w:val="none" w:sz="0" w:space="0" w:color="auto"/>
          </w:divBdr>
        </w:div>
        <w:div w:id="1510098179">
          <w:marLeft w:val="504"/>
          <w:marRight w:val="0"/>
          <w:marTop w:val="140"/>
          <w:marBottom w:val="0"/>
          <w:divBdr>
            <w:top w:val="none" w:sz="0" w:space="0" w:color="auto"/>
            <w:left w:val="none" w:sz="0" w:space="0" w:color="auto"/>
            <w:bottom w:val="none" w:sz="0" w:space="0" w:color="auto"/>
            <w:right w:val="none" w:sz="0" w:space="0" w:color="auto"/>
          </w:divBdr>
        </w:div>
        <w:div w:id="1678772617">
          <w:marLeft w:val="504"/>
          <w:marRight w:val="0"/>
          <w:marTop w:val="140"/>
          <w:marBottom w:val="0"/>
          <w:divBdr>
            <w:top w:val="none" w:sz="0" w:space="0" w:color="auto"/>
            <w:left w:val="none" w:sz="0" w:space="0" w:color="auto"/>
            <w:bottom w:val="none" w:sz="0" w:space="0" w:color="auto"/>
            <w:right w:val="none" w:sz="0" w:space="0" w:color="auto"/>
          </w:divBdr>
        </w:div>
        <w:div w:id="1696030070">
          <w:marLeft w:val="1008"/>
          <w:marRight w:val="0"/>
          <w:marTop w:val="110"/>
          <w:marBottom w:val="0"/>
          <w:divBdr>
            <w:top w:val="none" w:sz="0" w:space="0" w:color="auto"/>
            <w:left w:val="none" w:sz="0" w:space="0" w:color="auto"/>
            <w:bottom w:val="none" w:sz="0" w:space="0" w:color="auto"/>
            <w:right w:val="none" w:sz="0" w:space="0" w:color="auto"/>
          </w:divBdr>
        </w:div>
        <w:div w:id="1964921183">
          <w:marLeft w:val="1008"/>
          <w:marRight w:val="0"/>
          <w:marTop w:val="110"/>
          <w:marBottom w:val="0"/>
          <w:divBdr>
            <w:top w:val="none" w:sz="0" w:space="0" w:color="auto"/>
            <w:left w:val="none" w:sz="0" w:space="0" w:color="auto"/>
            <w:bottom w:val="none" w:sz="0" w:space="0" w:color="auto"/>
            <w:right w:val="none" w:sz="0" w:space="0" w:color="auto"/>
          </w:divBdr>
        </w:div>
        <w:div w:id="2064058547">
          <w:marLeft w:val="1008"/>
          <w:marRight w:val="0"/>
          <w:marTop w:val="110"/>
          <w:marBottom w:val="0"/>
          <w:divBdr>
            <w:top w:val="none" w:sz="0" w:space="0" w:color="auto"/>
            <w:left w:val="none" w:sz="0" w:space="0" w:color="auto"/>
            <w:bottom w:val="none" w:sz="0" w:space="0" w:color="auto"/>
            <w:right w:val="none" w:sz="0" w:space="0" w:color="auto"/>
          </w:divBdr>
        </w:div>
        <w:div w:id="2140025089">
          <w:marLeft w:val="1008"/>
          <w:marRight w:val="0"/>
          <w:marTop w:val="110"/>
          <w:marBottom w:val="0"/>
          <w:divBdr>
            <w:top w:val="none" w:sz="0" w:space="0" w:color="auto"/>
            <w:left w:val="none" w:sz="0" w:space="0" w:color="auto"/>
            <w:bottom w:val="none" w:sz="0" w:space="0" w:color="auto"/>
            <w:right w:val="none" w:sz="0" w:space="0" w:color="auto"/>
          </w:divBdr>
        </w:div>
      </w:divsChild>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28809245">
      <w:bodyDiv w:val="1"/>
      <w:marLeft w:val="0"/>
      <w:marRight w:val="0"/>
      <w:marTop w:val="0"/>
      <w:marBottom w:val="0"/>
      <w:divBdr>
        <w:top w:val="none" w:sz="0" w:space="0" w:color="auto"/>
        <w:left w:val="none" w:sz="0" w:space="0" w:color="auto"/>
        <w:bottom w:val="none" w:sz="0" w:space="0" w:color="auto"/>
        <w:right w:val="none" w:sz="0" w:space="0" w:color="auto"/>
      </w:divBdr>
      <w:divsChild>
        <w:div w:id="82075880">
          <w:marLeft w:val="1008"/>
          <w:marRight w:val="0"/>
          <w:marTop w:val="110"/>
          <w:marBottom w:val="0"/>
          <w:divBdr>
            <w:top w:val="none" w:sz="0" w:space="0" w:color="auto"/>
            <w:left w:val="none" w:sz="0" w:space="0" w:color="auto"/>
            <w:bottom w:val="none" w:sz="0" w:space="0" w:color="auto"/>
            <w:right w:val="none" w:sz="0" w:space="0" w:color="auto"/>
          </w:divBdr>
        </w:div>
        <w:div w:id="707947700">
          <w:marLeft w:val="504"/>
          <w:marRight w:val="0"/>
          <w:marTop w:val="140"/>
          <w:marBottom w:val="0"/>
          <w:divBdr>
            <w:top w:val="none" w:sz="0" w:space="0" w:color="auto"/>
            <w:left w:val="none" w:sz="0" w:space="0" w:color="auto"/>
            <w:bottom w:val="none" w:sz="0" w:space="0" w:color="auto"/>
            <w:right w:val="none" w:sz="0" w:space="0" w:color="auto"/>
          </w:divBdr>
        </w:div>
        <w:div w:id="864290555">
          <w:marLeft w:val="1008"/>
          <w:marRight w:val="0"/>
          <w:marTop w:val="110"/>
          <w:marBottom w:val="0"/>
          <w:divBdr>
            <w:top w:val="none" w:sz="0" w:space="0" w:color="auto"/>
            <w:left w:val="none" w:sz="0" w:space="0" w:color="auto"/>
            <w:bottom w:val="none" w:sz="0" w:space="0" w:color="auto"/>
            <w:right w:val="none" w:sz="0" w:space="0" w:color="auto"/>
          </w:divBdr>
        </w:div>
        <w:div w:id="1055275849">
          <w:marLeft w:val="504"/>
          <w:marRight w:val="0"/>
          <w:marTop w:val="140"/>
          <w:marBottom w:val="0"/>
          <w:divBdr>
            <w:top w:val="none" w:sz="0" w:space="0" w:color="auto"/>
            <w:left w:val="none" w:sz="0" w:space="0" w:color="auto"/>
            <w:bottom w:val="none" w:sz="0" w:space="0" w:color="auto"/>
            <w:right w:val="none" w:sz="0" w:space="0" w:color="auto"/>
          </w:divBdr>
        </w:div>
        <w:div w:id="1455709797">
          <w:marLeft w:val="504"/>
          <w:marRight w:val="0"/>
          <w:marTop w:val="140"/>
          <w:marBottom w:val="0"/>
          <w:divBdr>
            <w:top w:val="none" w:sz="0" w:space="0" w:color="auto"/>
            <w:left w:val="none" w:sz="0" w:space="0" w:color="auto"/>
            <w:bottom w:val="none" w:sz="0" w:space="0" w:color="auto"/>
            <w:right w:val="none" w:sz="0" w:space="0" w:color="auto"/>
          </w:divBdr>
        </w:div>
        <w:div w:id="1785926537">
          <w:marLeft w:val="1008"/>
          <w:marRight w:val="0"/>
          <w:marTop w:val="110"/>
          <w:marBottom w:val="0"/>
          <w:divBdr>
            <w:top w:val="none" w:sz="0" w:space="0" w:color="auto"/>
            <w:left w:val="none" w:sz="0" w:space="0" w:color="auto"/>
            <w:bottom w:val="none" w:sz="0" w:space="0" w:color="auto"/>
            <w:right w:val="none" w:sz="0" w:space="0" w:color="auto"/>
          </w:divBdr>
        </w:div>
        <w:div w:id="1792819259">
          <w:marLeft w:val="504"/>
          <w:marRight w:val="0"/>
          <w:marTop w:val="140"/>
          <w:marBottom w:val="0"/>
          <w:divBdr>
            <w:top w:val="none" w:sz="0" w:space="0" w:color="auto"/>
            <w:left w:val="none" w:sz="0" w:space="0" w:color="auto"/>
            <w:bottom w:val="none" w:sz="0" w:space="0" w:color="auto"/>
            <w:right w:val="none" w:sz="0" w:space="0" w:color="auto"/>
          </w:divBdr>
        </w:div>
        <w:div w:id="2002467198">
          <w:marLeft w:val="504"/>
          <w:marRight w:val="0"/>
          <w:marTop w:val="140"/>
          <w:marBottom w:val="0"/>
          <w:divBdr>
            <w:top w:val="none" w:sz="0" w:space="0" w:color="auto"/>
            <w:left w:val="none" w:sz="0" w:space="0" w:color="auto"/>
            <w:bottom w:val="none" w:sz="0" w:space="0" w:color="auto"/>
            <w:right w:val="none" w:sz="0" w:space="0" w:color="auto"/>
          </w:divBdr>
        </w:div>
      </w:divsChild>
    </w:div>
    <w:div w:id="21400261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7.sv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21.svg"/><Relationship Id="rId36" Type="http://schemas.openxmlformats.org/officeDocument/2006/relationships/image" Target="media/image19.emf"/><Relationship Id="rId10" Type="http://schemas.openxmlformats.org/officeDocument/2006/relationships/image" Target="media/image3.sv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glossaryDocument" Target="glossary/document.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bi.team/publications/using-data-science-in-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05E10628B94BBE9BFFFA23ACEDF13D"/>
        <w:category>
          <w:name w:val="General"/>
          <w:gallery w:val="placeholder"/>
        </w:category>
        <w:types>
          <w:type w:val="bbPlcHdr"/>
        </w:types>
        <w:behaviors>
          <w:behavior w:val="content"/>
        </w:behaviors>
        <w:guid w:val="{B3ABEA65-DAA3-4537-9FEE-4169049B1A5F}"/>
      </w:docPartPr>
      <w:docPartBody>
        <w:p w:rsidR="00462F1D" w:rsidRDefault="00307C39" w:rsidP="00307C39">
          <w:pPr>
            <w:pStyle w:val="4405E10628B94BBE9BFFFA23ACEDF13D"/>
          </w:pPr>
          <w:r w:rsidRPr="00BC7216">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altName w:val="Times New Roman"/>
    <w:panose1 w:val="020B0604020202020204"/>
    <w:charset w:val="EE"/>
    <w:family w:val="swiss"/>
    <w:pitch w:val="variable"/>
    <w:sig w:usb0="E0002EFF" w:usb1="C000785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EYInterstate">
    <w:altName w:val="Calibri"/>
    <w:charset w:val="EE"/>
    <w:family w:val="auto"/>
    <w:pitch w:val="variable"/>
    <w:sig w:usb0="800002AF" w:usb1="5000204A"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EYInterstate-Regular">
    <w:altName w:val="Times New Roman"/>
    <w:charset w:val="EE"/>
    <w:family w:val="auto"/>
    <w:pitch w:val="default"/>
    <w:sig w:usb0="00000005" w:usb1="00000000" w:usb2="00000000" w:usb3="00000000" w:csb0="00000003"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Roboto Slab">
    <w:altName w:val="Times New Roman"/>
    <w:charset w:val="EE"/>
    <w:family w:val="auto"/>
    <w:pitch w:val="variable"/>
    <w:sig w:usb0="00000007" w:usb1="00000000" w:usb2="00000000" w:usb3="00000000" w:csb0="00000003" w:csb1="00000000"/>
  </w:font>
  <w:font w:name="Roboto">
    <w:altName w:val="Times New Roman"/>
    <w:charset w:val="00"/>
    <w:family w:val="auto"/>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C39"/>
    <w:rsid w:val="00051756"/>
    <w:rsid w:val="000C1C59"/>
    <w:rsid w:val="0030502D"/>
    <w:rsid w:val="00307C39"/>
    <w:rsid w:val="0036154E"/>
    <w:rsid w:val="003E6726"/>
    <w:rsid w:val="004312CD"/>
    <w:rsid w:val="00462F1D"/>
    <w:rsid w:val="00547B89"/>
    <w:rsid w:val="005D69DA"/>
    <w:rsid w:val="006B23F2"/>
    <w:rsid w:val="006B7F12"/>
    <w:rsid w:val="006D11FA"/>
    <w:rsid w:val="00843C70"/>
    <w:rsid w:val="008D04EE"/>
    <w:rsid w:val="00975DB2"/>
    <w:rsid w:val="009A1281"/>
    <w:rsid w:val="00A137DF"/>
    <w:rsid w:val="00AA7481"/>
    <w:rsid w:val="00C009D9"/>
    <w:rsid w:val="00C75720"/>
    <w:rsid w:val="00C907F5"/>
    <w:rsid w:val="00CA4E68"/>
    <w:rsid w:val="00CA7B6B"/>
    <w:rsid w:val="00E6667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137DF"/>
    <w:rPr>
      <w:color w:val="808080"/>
    </w:rPr>
  </w:style>
  <w:style w:type="paragraph" w:customStyle="1" w:styleId="4405E10628B94BBE9BFFFA23ACEDF13D">
    <w:name w:val="4405E10628B94BBE9BFFFA23ACEDF13D"/>
    <w:rsid w:val="00307C39"/>
  </w:style>
  <w:style w:type="paragraph" w:customStyle="1" w:styleId="DBEBF712EC904439B0B396A0FB806111">
    <w:name w:val="DBEBF712EC904439B0B396A0FB806111"/>
    <w:rsid w:val="00307C39"/>
  </w:style>
  <w:style w:type="paragraph" w:customStyle="1" w:styleId="E8553CD5FB4342389A76EE0659FE448A">
    <w:name w:val="E8553CD5FB4342389A76EE0659FE448A"/>
    <w:rsid w:val="00307C39"/>
  </w:style>
  <w:style w:type="paragraph" w:customStyle="1" w:styleId="1A97585EFEA74C16B229BE6D9E24F055">
    <w:name w:val="1A97585EFEA74C16B229BE6D9E24F055"/>
    <w:rsid w:val="00307C39"/>
  </w:style>
  <w:style w:type="paragraph" w:customStyle="1" w:styleId="2BB3E5E48EF84E9E8865E1CBAC8FB1FE">
    <w:name w:val="2BB3E5E48EF84E9E8865E1CBAC8FB1FE"/>
    <w:rsid w:val="00307C39"/>
  </w:style>
  <w:style w:type="paragraph" w:customStyle="1" w:styleId="A0B0EE3D06EE4734A3761F9516D42E50">
    <w:name w:val="A0B0EE3D06EE4734A3761F9516D42E50"/>
    <w:rsid w:val="00307C39"/>
  </w:style>
  <w:style w:type="paragraph" w:customStyle="1" w:styleId="881C0366E6394C1C85F63E167C456A26">
    <w:name w:val="881C0366E6394C1C85F63E167C456A26"/>
    <w:rsid w:val="00307C39"/>
  </w:style>
  <w:style w:type="paragraph" w:customStyle="1" w:styleId="E274C18449354260B4CAC1A81CC133F6">
    <w:name w:val="E274C18449354260B4CAC1A81CC133F6"/>
    <w:rsid w:val="00307C39"/>
  </w:style>
  <w:style w:type="paragraph" w:customStyle="1" w:styleId="F03D8FB2E85E44F09F80825F348CE232">
    <w:name w:val="F03D8FB2E85E44F09F80825F348CE232"/>
    <w:rsid w:val="00307C39"/>
  </w:style>
  <w:style w:type="paragraph" w:customStyle="1" w:styleId="3B0972AB8BCC48BDB51E35C13B3B8416">
    <w:name w:val="3B0972AB8BCC48BDB51E35C13B3B8416"/>
    <w:rsid w:val="00307C39"/>
  </w:style>
  <w:style w:type="paragraph" w:customStyle="1" w:styleId="FD66A41D3E684CD996B610A2789E1CE9">
    <w:name w:val="FD66A41D3E684CD996B610A2789E1CE9"/>
    <w:rsid w:val="00307C39"/>
  </w:style>
  <w:style w:type="paragraph" w:customStyle="1" w:styleId="909A99B2C4BC4614976F7AE5C29BB65F">
    <w:name w:val="909A99B2C4BC4614976F7AE5C29BB65F"/>
    <w:rsid w:val="00307C39"/>
  </w:style>
  <w:style w:type="paragraph" w:customStyle="1" w:styleId="F971610E229442E69E60EF06A5664527">
    <w:name w:val="F971610E229442E69E60EF06A5664527"/>
    <w:rsid w:val="00307C39"/>
  </w:style>
  <w:style w:type="paragraph" w:customStyle="1" w:styleId="BB03FDD35E594CA18E1A8D66F3C935E9">
    <w:name w:val="BB03FDD35E594CA18E1A8D66F3C935E9"/>
    <w:rsid w:val="00307C39"/>
  </w:style>
  <w:style w:type="paragraph" w:customStyle="1" w:styleId="6D685A950A5643B0B68D0E791F33EA4E">
    <w:name w:val="6D685A950A5643B0B68D0E791F33EA4E"/>
    <w:rsid w:val="00307C39"/>
  </w:style>
  <w:style w:type="paragraph" w:customStyle="1" w:styleId="CAFBB9F032154EACAF21CFA3BF70486E">
    <w:name w:val="CAFBB9F032154EACAF21CFA3BF70486E"/>
    <w:rsid w:val="00A137DF"/>
  </w:style>
  <w:style w:type="paragraph" w:customStyle="1" w:styleId="7181CB9F61D742BC86FED6288700DE65">
    <w:name w:val="7181CB9F61D742BC86FED6288700DE65"/>
    <w:rsid w:val="00A137DF"/>
  </w:style>
  <w:style w:type="paragraph" w:customStyle="1" w:styleId="DB74287FEA9746AC94D766FBD7C2ECAD">
    <w:name w:val="DB74287FEA9746AC94D766FBD7C2ECAD"/>
    <w:rsid w:val="00A137DF"/>
  </w:style>
  <w:style w:type="paragraph" w:customStyle="1" w:styleId="23C80E0020AE49AA9FD7FAA628EE38C7">
    <w:name w:val="23C80E0020AE49AA9FD7FAA628EE38C7"/>
    <w:rsid w:val="00A137DF"/>
  </w:style>
  <w:style w:type="paragraph" w:customStyle="1" w:styleId="A14C2BA6647345E3917017C471FACD29">
    <w:name w:val="A14C2BA6647345E3917017C471FACD29"/>
    <w:rsid w:val="00A137DF"/>
  </w:style>
  <w:style w:type="paragraph" w:customStyle="1" w:styleId="3B57C7D9A4E64A7FAFBDC334F79922E3">
    <w:name w:val="3B57C7D9A4E64A7FAFBDC334F79922E3"/>
    <w:rsid w:val="00A137DF"/>
  </w:style>
  <w:style w:type="paragraph" w:customStyle="1" w:styleId="7F17F7044E5643BF8A39F7413EDA0870">
    <w:name w:val="7F17F7044E5643BF8A39F7413EDA0870"/>
    <w:rsid w:val="009A1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8CA0E-6511-4CB1-8D25-9BBD2759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7488</Words>
  <Characters>48643</Characters>
  <Application>Microsoft Office Word</Application>
  <DocSecurity>4</DocSecurity>
  <Lines>405</Lines>
  <Paragraphs>112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56019</CharactersWithSpaces>
  <SharedDoc>false</SharedDoc>
  <HLinks>
    <vt:vector size="36" baseType="variant">
      <vt:variant>
        <vt:i4>2555908</vt:i4>
      </vt:variant>
      <vt:variant>
        <vt:i4>194</vt:i4>
      </vt:variant>
      <vt:variant>
        <vt:i4>0</vt:i4>
      </vt:variant>
      <vt:variant>
        <vt:i4>5</vt:i4>
      </vt:variant>
      <vt:variant>
        <vt:lpwstr/>
      </vt:variant>
      <vt:variant>
        <vt:lpwstr>_Toc9252801</vt:lpwstr>
      </vt:variant>
      <vt:variant>
        <vt:i4>2555908</vt:i4>
      </vt:variant>
      <vt:variant>
        <vt:i4>185</vt:i4>
      </vt:variant>
      <vt:variant>
        <vt:i4>0</vt:i4>
      </vt:variant>
      <vt:variant>
        <vt:i4>5</vt:i4>
      </vt:variant>
      <vt:variant>
        <vt:lpwstr/>
      </vt:variant>
      <vt:variant>
        <vt:lpwstr>_Toc9252800</vt:lpwstr>
      </vt:variant>
      <vt:variant>
        <vt:i4>3014667</vt:i4>
      </vt:variant>
      <vt:variant>
        <vt:i4>179</vt:i4>
      </vt:variant>
      <vt:variant>
        <vt:i4>0</vt:i4>
      </vt:variant>
      <vt:variant>
        <vt:i4>5</vt:i4>
      </vt:variant>
      <vt:variant>
        <vt:lpwstr/>
      </vt:variant>
      <vt:variant>
        <vt:lpwstr>_Toc9252799</vt:lpwstr>
      </vt:variant>
      <vt:variant>
        <vt:i4>3014667</vt:i4>
      </vt:variant>
      <vt:variant>
        <vt:i4>173</vt:i4>
      </vt:variant>
      <vt:variant>
        <vt:i4>0</vt:i4>
      </vt:variant>
      <vt:variant>
        <vt:i4>5</vt:i4>
      </vt:variant>
      <vt:variant>
        <vt:lpwstr/>
      </vt:variant>
      <vt:variant>
        <vt:lpwstr>_Toc9252798</vt:lpwstr>
      </vt:variant>
      <vt:variant>
        <vt:i4>3014667</vt:i4>
      </vt:variant>
      <vt:variant>
        <vt:i4>167</vt:i4>
      </vt:variant>
      <vt:variant>
        <vt:i4>0</vt:i4>
      </vt:variant>
      <vt:variant>
        <vt:i4>5</vt:i4>
      </vt:variant>
      <vt:variant>
        <vt:lpwstr/>
      </vt:variant>
      <vt:variant>
        <vt:lpwstr>_Toc9252797</vt:lpwstr>
      </vt:variant>
      <vt:variant>
        <vt:i4>3735596</vt:i4>
      </vt:variant>
      <vt:variant>
        <vt:i4>0</vt:i4>
      </vt:variant>
      <vt:variant>
        <vt:i4>0</vt:i4>
      </vt:variant>
      <vt:variant>
        <vt:i4>5</vt:i4>
      </vt:variant>
      <vt:variant>
        <vt:lpwstr>https://www.bi.team/publications/using-data-science-in-policy/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2019-08-30T08:42:00Z</dcterms:created>
  <dcterms:modified xsi:type="dcterms:W3CDTF">2019-08-30T08:42:00Z</dcterms:modified>
</cp:coreProperties>
</file>