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51D60" w14:textId="77777777" w:rsidR="004E4692" w:rsidRPr="000E3F4E" w:rsidRDefault="004E4692" w:rsidP="004E4692">
      <w:pPr>
        <w:pStyle w:val="zreportname"/>
        <w:tabs>
          <w:tab w:val="left" w:pos="6179"/>
        </w:tabs>
        <w:rPr>
          <w:rFonts w:cs="Arial"/>
          <w:b w:val="0"/>
          <w:sz w:val="72"/>
        </w:rPr>
      </w:pPr>
      <w:bookmarkStart w:id="0" w:name="ReportName1"/>
      <w:r w:rsidRPr="000E3F4E">
        <w:rPr>
          <w:rFonts w:cs="Arial"/>
          <w:b w:val="0"/>
          <w:sz w:val="72"/>
        </w:rPr>
        <w:tab/>
      </w:r>
    </w:p>
    <w:p w14:paraId="7114ACD6" w14:textId="77777777" w:rsidR="004E4692" w:rsidRPr="000E3F4E" w:rsidRDefault="004E4692" w:rsidP="004E4692">
      <w:pPr>
        <w:pStyle w:val="zreportname"/>
        <w:rPr>
          <w:rFonts w:cs="Arial"/>
          <w:b w:val="0"/>
          <w:sz w:val="72"/>
        </w:rPr>
      </w:pPr>
    </w:p>
    <w:p w14:paraId="41377A17" w14:textId="77777777" w:rsidR="004E4692" w:rsidRPr="000E3F4E" w:rsidRDefault="004E4692" w:rsidP="004E4692">
      <w:pPr>
        <w:pStyle w:val="zreportname"/>
        <w:jc w:val="center"/>
        <w:rPr>
          <w:rFonts w:cs="Arial"/>
          <w:color w:val="auto"/>
          <w:sz w:val="52"/>
        </w:rPr>
      </w:pPr>
      <w:r w:rsidRPr="000E3F4E">
        <w:rPr>
          <w:rFonts w:cs="Arial"/>
          <w:sz w:val="48"/>
        </w:rPr>
        <w:t>Výstup č. 2</w:t>
      </w:r>
    </w:p>
    <w:bookmarkEnd w:id="0"/>
    <w:p w14:paraId="08539103" w14:textId="77777777" w:rsidR="004E4692" w:rsidRPr="000E3F4E" w:rsidRDefault="004E4692" w:rsidP="004E4692">
      <w:pPr>
        <w:pStyle w:val="zreportname"/>
        <w:jc w:val="center"/>
        <w:rPr>
          <w:rFonts w:cs="Arial"/>
          <w:szCs w:val="40"/>
        </w:rPr>
      </w:pPr>
      <w:r w:rsidRPr="000E3F4E">
        <w:rPr>
          <w:rFonts w:cs="Arial"/>
          <w:b w:val="0"/>
          <w:bCs/>
          <w:sz w:val="72"/>
          <w:szCs w:val="72"/>
        </w:rPr>
        <w:t>Vypracovaný plán (vrátane dopytovej výzvy) pre využívanie otvorených údajov</w:t>
      </w:r>
    </w:p>
    <w:p w14:paraId="08EECC9A" w14:textId="77777777" w:rsidR="004E4692" w:rsidRPr="000E3F4E" w:rsidRDefault="004E4692" w:rsidP="004E4692">
      <w:pPr>
        <w:pStyle w:val="zreportname"/>
        <w:jc w:val="center"/>
        <w:rPr>
          <w:rFonts w:cs="Arial"/>
          <w:b w:val="0"/>
          <w:sz w:val="28"/>
        </w:rPr>
      </w:pPr>
      <w:r w:rsidRPr="000E3F4E">
        <w:rPr>
          <w:rFonts w:cs="Arial"/>
          <w:b w:val="0"/>
          <w:sz w:val="28"/>
        </w:rPr>
        <w:t>Zmluva o dielo č. 336/2018</w:t>
      </w:r>
    </w:p>
    <w:p w14:paraId="4C2BDF60" w14:textId="77777777" w:rsidR="004E4692" w:rsidRPr="000E3F4E" w:rsidRDefault="004E4692" w:rsidP="004E4692">
      <w:pPr>
        <w:pStyle w:val="zreportname"/>
        <w:jc w:val="center"/>
        <w:rPr>
          <w:rFonts w:cs="Arial"/>
        </w:rPr>
      </w:pPr>
    </w:p>
    <w:p w14:paraId="4A253EE4" w14:textId="77777777" w:rsidR="004E4692" w:rsidRPr="000E3F4E" w:rsidRDefault="004E4692" w:rsidP="004E4692">
      <w:pPr>
        <w:pStyle w:val="zreportname"/>
        <w:jc w:val="center"/>
        <w:rPr>
          <w:rFonts w:cs="Arial"/>
        </w:rPr>
      </w:pPr>
    </w:p>
    <w:p w14:paraId="11EA8294" w14:textId="77777777" w:rsidR="004E4692" w:rsidRPr="000E3F4E" w:rsidRDefault="004E4692" w:rsidP="004E4692">
      <w:pPr>
        <w:pStyle w:val="zreportname"/>
        <w:jc w:val="center"/>
        <w:rPr>
          <w:rFonts w:cs="Arial"/>
        </w:rPr>
      </w:pPr>
    </w:p>
    <w:p w14:paraId="6CA021C2" w14:textId="77777777" w:rsidR="004E4692" w:rsidRPr="000E3F4E" w:rsidRDefault="004E4692" w:rsidP="004E4692">
      <w:pPr>
        <w:pStyle w:val="zreportname"/>
        <w:jc w:val="center"/>
        <w:rPr>
          <w:rFonts w:cs="Arial"/>
          <w:i/>
          <w:sz w:val="24"/>
        </w:rPr>
      </w:pPr>
      <w:r w:rsidRPr="000E3F4E">
        <w:rPr>
          <w:rFonts w:cs="Arial"/>
          <w:i/>
          <w:sz w:val="24"/>
        </w:rPr>
        <w:t>Projekt:</w:t>
      </w:r>
    </w:p>
    <w:p w14:paraId="563BFFF1" w14:textId="77777777" w:rsidR="004E4692" w:rsidRPr="000E3F4E" w:rsidRDefault="004E4692" w:rsidP="004E4692">
      <w:pPr>
        <w:pStyle w:val="zreportname"/>
        <w:jc w:val="center"/>
        <w:rPr>
          <w:rFonts w:cs="Arial"/>
        </w:rPr>
      </w:pPr>
      <w:r w:rsidRPr="000E3F4E">
        <w:rPr>
          <w:rFonts w:cs="Arial"/>
        </w:rPr>
        <w:t>Zlepšenie využívania údajov vo verejnej správe</w:t>
      </w:r>
      <w:r w:rsidRPr="000E3F4E">
        <w:rPr>
          <w:rFonts w:cs="Arial"/>
        </w:rPr>
        <w:tab/>
      </w:r>
    </w:p>
    <w:p w14:paraId="56D6B31D" w14:textId="77777777" w:rsidR="004E4692" w:rsidRPr="000E3F4E" w:rsidRDefault="004E4692" w:rsidP="004E4692">
      <w:pPr>
        <w:pStyle w:val="zreportname"/>
        <w:jc w:val="center"/>
        <w:rPr>
          <w:rFonts w:cs="Arial"/>
          <w:b w:val="0"/>
          <w:bCs/>
        </w:rPr>
      </w:pPr>
      <w:r w:rsidRPr="000E3F4E">
        <w:rPr>
          <w:rFonts w:cs="Arial"/>
          <w:b w:val="0"/>
          <w:bCs/>
        </w:rPr>
        <w:t>(dodávateľ Aspiro)</w:t>
      </w:r>
    </w:p>
    <w:p w14:paraId="05A25554" w14:textId="77777777" w:rsidR="004E4692" w:rsidRPr="000E3F4E" w:rsidRDefault="004E4692" w:rsidP="004E4692">
      <w:pPr>
        <w:pStyle w:val="zreportname"/>
        <w:jc w:val="center"/>
        <w:rPr>
          <w:rFonts w:cs="Arial"/>
        </w:rPr>
      </w:pPr>
    </w:p>
    <w:p w14:paraId="3FB0194F" w14:textId="77777777" w:rsidR="004E4692" w:rsidRPr="000E3F4E" w:rsidRDefault="004E4692" w:rsidP="004E4692">
      <w:pPr>
        <w:pStyle w:val="zreportname"/>
        <w:jc w:val="center"/>
        <w:rPr>
          <w:rFonts w:cs="Arial"/>
        </w:rPr>
      </w:pPr>
    </w:p>
    <w:p w14:paraId="61C7C277" w14:textId="77777777" w:rsidR="004E4692" w:rsidRPr="000E3F4E" w:rsidRDefault="004E4692" w:rsidP="004E4692">
      <w:pPr>
        <w:pStyle w:val="zreportname"/>
        <w:jc w:val="center"/>
        <w:rPr>
          <w:rFonts w:cs="Arial"/>
          <w:i/>
          <w:sz w:val="24"/>
        </w:rPr>
      </w:pPr>
      <w:r w:rsidRPr="000E3F4E">
        <w:rPr>
          <w:rFonts w:cs="Arial"/>
          <w:i/>
          <w:sz w:val="24"/>
        </w:rPr>
        <w:t>ITMS kód projektu:</w:t>
      </w:r>
    </w:p>
    <w:p w14:paraId="477C361B" w14:textId="77777777" w:rsidR="004E4692" w:rsidRPr="000E3F4E" w:rsidRDefault="004E4692" w:rsidP="004E4692">
      <w:pPr>
        <w:pStyle w:val="zreportname"/>
        <w:jc w:val="center"/>
        <w:rPr>
          <w:rFonts w:cs="Arial"/>
        </w:rPr>
      </w:pPr>
      <w:r w:rsidRPr="000E3F4E">
        <w:rPr>
          <w:rFonts w:cs="Arial"/>
        </w:rPr>
        <w:t>314011S979</w:t>
      </w:r>
    </w:p>
    <w:p w14:paraId="033492B6" w14:textId="77777777" w:rsidR="004E4692" w:rsidRPr="000E3F4E" w:rsidRDefault="004E4692" w:rsidP="004E4692">
      <w:pPr>
        <w:pStyle w:val="Title"/>
      </w:pPr>
    </w:p>
    <w:sdt>
      <w:sdtPr>
        <w:rPr>
          <w:rFonts w:asciiTheme="minorHAnsi" w:eastAsiaTheme="minorHAnsi" w:hAnsiTheme="minorHAnsi" w:cstheme="minorBidi"/>
          <w:color w:val="auto"/>
          <w:sz w:val="22"/>
          <w:szCs w:val="22"/>
          <w:lang w:val="sk-SK"/>
        </w:rPr>
        <w:id w:val="1255020745"/>
        <w:docPartObj>
          <w:docPartGallery w:val="Table of Contents"/>
          <w:docPartUnique/>
        </w:docPartObj>
      </w:sdtPr>
      <w:sdtEndPr>
        <w:rPr>
          <w:b/>
          <w:bCs/>
        </w:rPr>
      </w:sdtEndPr>
      <w:sdtContent>
        <w:p w14:paraId="12ED0EFC" w14:textId="77777777" w:rsidR="00DA2A2E" w:rsidRPr="000E3F4E" w:rsidRDefault="00157ED6" w:rsidP="004E4692">
          <w:pPr>
            <w:pStyle w:val="TOCHeading"/>
            <w:spacing w:after="120" w:line="240" w:lineRule="auto"/>
            <w:rPr>
              <w:lang w:val="sk-SK"/>
            </w:rPr>
          </w:pPr>
          <w:r w:rsidRPr="000E3F4E">
            <w:rPr>
              <w:lang w:val="sk-SK"/>
            </w:rPr>
            <w:t>Obsah</w:t>
          </w:r>
        </w:p>
        <w:p w14:paraId="2B649C3D" w14:textId="3E3B62AD" w:rsidR="004B4557" w:rsidRPr="000E3F4E" w:rsidRDefault="00DA2A2E" w:rsidP="004E4692">
          <w:pPr>
            <w:pStyle w:val="TOC1"/>
            <w:tabs>
              <w:tab w:val="left" w:pos="362"/>
              <w:tab w:val="right" w:leader="dot" w:pos="9062"/>
            </w:tabs>
            <w:spacing w:line="240" w:lineRule="auto"/>
            <w:rPr>
              <w:rFonts w:eastAsiaTheme="minorEastAsia"/>
              <w:noProof/>
              <w:sz w:val="24"/>
              <w:szCs w:val="24"/>
              <w:lang w:eastAsia="ja-JP"/>
            </w:rPr>
          </w:pPr>
          <w:r w:rsidRPr="000E3F4E">
            <w:fldChar w:fldCharType="begin"/>
          </w:r>
          <w:r w:rsidRPr="000E3F4E">
            <w:instrText xml:space="preserve"> TOC \o "1-3" \h \z \u </w:instrText>
          </w:r>
          <w:r w:rsidRPr="000E3F4E">
            <w:fldChar w:fldCharType="separate"/>
          </w:r>
          <w:r w:rsidR="004B4557" w:rsidRPr="000E3F4E">
            <w:rPr>
              <w:noProof/>
            </w:rPr>
            <w:t>1</w:t>
          </w:r>
          <w:r w:rsidR="004B4557" w:rsidRPr="000E3F4E">
            <w:rPr>
              <w:rFonts w:eastAsiaTheme="minorEastAsia"/>
              <w:noProof/>
              <w:sz w:val="24"/>
              <w:szCs w:val="24"/>
              <w:lang w:eastAsia="ja-JP"/>
            </w:rPr>
            <w:tab/>
          </w:r>
          <w:r w:rsidR="004B4557" w:rsidRPr="000E3F4E">
            <w:rPr>
              <w:noProof/>
            </w:rPr>
            <w:t>Úvod</w:t>
          </w:r>
          <w:r w:rsidR="004B4557" w:rsidRPr="000E3F4E">
            <w:rPr>
              <w:noProof/>
            </w:rPr>
            <w:tab/>
          </w:r>
          <w:r w:rsidR="004B4557" w:rsidRPr="000E3F4E">
            <w:rPr>
              <w:noProof/>
            </w:rPr>
            <w:fldChar w:fldCharType="begin"/>
          </w:r>
          <w:r w:rsidR="004B4557" w:rsidRPr="000E3F4E">
            <w:rPr>
              <w:noProof/>
            </w:rPr>
            <w:instrText xml:space="preserve"> PAGEREF _Toc423013747 \h </w:instrText>
          </w:r>
          <w:r w:rsidR="004B4557" w:rsidRPr="000E3F4E">
            <w:rPr>
              <w:noProof/>
            </w:rPr>
          </w:r>
          <w:r w:rsidR="004B4557" w:rsidRPr="000E3F4E">
            <w:rPr>
              <w:noProof/>
            </w:rPr>
            <w:fldChar w:fldCharType="separate"/>
          </w:r>
          <w:r w:rsidR="00C74C36">
            <w:rPr>
              <w:noProof/>
            </w:rPr>
            <w:t>3</w:t>
          </w:r>
          <w:r w:rsidR="004B4557" w:rsidRPr="000E3F4E">
            <w:rPr>
              <w:noProof/>
            </w:rPr>
            <w:fldChar w:fldCharType="end"/>
          </w:r>
        </w:p>
        <w:p w14:paraId="4DCA8D9A" w14:textId="07454950" w:rsidR="004B4557" w:rsidRPr="000E3F4E" w:rsidRDefault="004B4557" w:rsidP="004E4692">
          <w:pPr>
            <w:pStyle w:val="TOC1"/>
            <w:tabs>
              <w:tab w:val="left" w:pos="362"/>
              <w:tab w:val="right" w:leader="dot" w:pos="9062"/>
            </w:tabs>
            <w:spacing w:line="240" w:lineRule="auto"/>
            <w:rPr>
              <w:rFonts w:eastAsiaTheme="minorEastAsia"/>
              <w:noProof/>
              <w:sz w:val="24"/>
              <w:szCs w:val="24"/>
              <w:lang w:eastAsia="ja-JP"/>
            </w:rPr>
          </w:pPr>
          <w:r w:rsidRPr="000E3F4E">
            <w:rPr>
              <w:noProof/>
            </w:rPr>
            <w:t>2</w:t>
          </w:r>
          <w:r w:rsidRPr="000E3F4E">
            <w:rPr>
              <w:rFonts w:eastAsiaTheme="minorEastAsia"/>
              <w:noProof/>
              <w:sz w:val="24"/>
              <w:szCs w:val="24"/>
              <w:lang w:eastAsia="ja-JP"/>
            </w:rPr>
            <w:tab/>
          </w:r>
          <w:r w:rsidRPr="000E3F4E">
            <w:rPr>
              <w:noProof/>
            </w:rPr>
            <w:t>Manažérske zhrnutie</w:t>
          </w:r>
          <w:r w:rsidRPr="000E3F4E">
            <w:rPr>
              <w:noProof/>
            </w:rPr>
            <w:tab/>
          </w:r>
          <w:r w:rsidRPr="000E3F4E">
            <w:rPr>
              <w:noProof/>
            </w:rPr>
            <w:fldChar w:fldCharType="begin"/>
          </w:r>
          <w:r w:rsidRPr="000E3F4E">
            <w:rPr>
              <w:noProof/>
            </w:rPr>
            <w:instrText xml:space="preserve"> PAGEREF _Toc423013748 \h </w:instrText>
          </w:r>
          <w:r w:rsidRPr="000E3F4E">
            <w:rPr>
              <w:noProof/>
            </w:rPr>
          </w:r>
          <w:r w:rsidRPr="000E3F4E">
            <w:rPr>
              <w:noProof/>
            </w:rPr>
            <w:fldChar w:fldCharType="separate"/>
          </w:r>
          <w:r w:rsidR="00C74C36">
            <w:rPr>
              <w:noProof/>
            </w:rPr>
            <w:t>4</w:t>
          </w:r>
          <w:r w:rsidRPr="000E3F4E">
            <w:rPr>
              <w:noProof/>
            </w:rPr>
            <w:fldChar w:fldCharType="end"/>
          </w:r>
        </w:p>
        <w:p w14:paraId="6EA724AF" w14:textId="081A39F6" w:rsidR="004B4557" w:rsidRPr="000E3F4E" w:rsidRDefault="004B4557" w:rsidP="004E4692">
          <w:pPr>
            <w:pStyle w:val="TOC1"/>
            <w:tabs>
              <w:tab w:val="left" w:pos="362"/>
              <w:tab w:val="right" w:leader="dot" w:pos="9062"/>
            </w:tabs>
            <w:spacing w:line="240" w:lineRule="auto"/>
            <w:rPr>
              <w:rFonts w:eastAsiaTheme="minorEastAsia"/>
              <w:noProof/>
              <w:sz w:val="24"/>
              <w:szCs w:val="24"/>
              <w:lang w:eastAsia="ja-JP"/>
            </w:rPr>
          </w:pPr>
          <w:r w:rsidRPr="000E3F4E">
            <w:rPr>
              <w:noProof/>
            </w:rPr>
            <w:t>3</w:t>
          </w:r>
          <w:r w:rsidRPr="000E3F4E">
            <w:rPr>
              <w:rFonts w:eastAsiaTheme="minorEastAsia"/>
              <w:noProof/>
              <w:sz w:val="24"/>
              <w:szCs w:val="24"/>
              <w:lang w:eastAsia="ja-JP"/>
            </w:rPr>
            <w:tab/>
          </w:r>
          <w:r w:rsidRPr="000E3F4E">
            <w:rPr>
              <w:noProof/>
            </w:rPr>
            <w:t>Podklady pre posudzovanie projektov súvisiacich s využívaním otvorených údajov</w:t>
          </w:r>
          <w:r w:rsidRPr="000E3F4E">
            <w:rPr>
              <w:noProof/>
            </w:rPr>
            <w:tab/>
          </w:r>
          <w:r w:rsidRPr="000E3F4E">
            <w:rPr>
              <w:noProof/>
            </w:rPr>
            <w:fldChar w:fldCharType="begin"/>
          </w:r>
          <w:r w:rsidRPr="000E3F4E">
            <w:rPr>
              <w:noProof/>
            </w:rPr>
            <w:instrText xml:space="preserve"> PAGEREF _Toc423013749 \h </w:instrText>
          </w:r>
          <w:r w:rsidRPr="000E3F4E">
            <w:rPr>
              <w:noProof/>
            </w:rPr>
          </w:r>
          <w:r w:rsidRPr="000E3F4E">
            <w:rPr>
              <w:noProof/>
            </w:rPr>
            <w:fldChar w:fldCharType="separate"/>
          </w:r>
          <w:r w:rsidR="00C74C36">
            <w:rPr>
              <w:noProof/>
            </w:rPr>
            <w:t>7</w:t>
          </w:r>
          <w:r w:rsidRPr="000E3F4E">
            <w:rPr>
              <w:noProof/>
            </w:rPr>
            <w:fldChar w:fldCharType="end"/>
          </w:r>
        </w:p>
        <w:p w14:paraId="1D374251" w14:textId="712E592C" w:rsidR="004B4557" w:rsidRPr="000E3F4E" w:rsidRDefault="004B4557" w:rsidP="004E4692">
          <w:pPr>
            <w:pStyle w:val="TOC2"/>
            <w:tabs>
              <w:tab w:val="left" w:pos="749"/>
              <w:tab w:val="right" w:leader="dot" w:pos="9062"/>
            </w:tabs>
            <w:spacing w:line="240" w:lineRule="auto"/>
            <w:rPr>
              <w:rFonts w:eastAsiaTheme="minorEastAsia"/>
              <w:noProof/>
              <w:sz w:val="24"/>
              <w:szCs w:val="24"/>
              <w:lang w:eastAsia="ja-JP"/>
            </w:rPr>
          </w:pPr>
          <w:r w:rsidRPr="000E3F4E">
            <w:rPr>
              <w:noProof/>
            </w:rPr>
            <w:t>3.1</w:t>
          </w:r>
          <w:r w:rsidRPr="000E3F4E">
            <w:rPr>
              <w:rFonts w:eastAsiaTheme="minorEastAsia"/>
              <w:noProof/>
              <w:sz w:val="24"/>
              <w:szCs w:val="24"/>
              <w:lang w:eastAsia="ja-JP"/>
            </w:rPr>
            <w:tab/>
          </w:r>
          <w:r w:rsidRPr="000E3F4E">
            <w:rPr>
              <w:noProof/>
            </w:rPr>
            <w:t>Typy dopytových projektov</w:t>
          </w:r>
          <w:r w:rsidRPr="000E3F4E">
            <w:rPr>
              <w:noProof/>
            </w:rPr>
            <w:tab/>
          </w:r>
          <w:r w:rsidRPr="000E3F4E">
            <w:rPr>
              <w:noProof/>
            </w:rPr>
            <w:fldChar w:fldCharType="begin"/>
          </w:r>
          <w:r w:rsidRPr="000E3F4E">
            <w:rPr>
              <w:noProof/>
            </w:rPr>
            <w:instrText xml:space="preserve"> PAGEREF _Toc423013750 \h </w:instrText>
          </w:r>
          <w:r w:rsidRPr="000E3F4E">
            <w:rPr>
              <w:noProof/>
            </w:rPr>
          </w:r>
          <w:r w:rsidRPr="000E3F4E">
            <w:rPr>
              <w:noProof/>
            </w:rPr>
            <w:fldChar w:fldCharType="separate"/>
          </w:r>
          <w:r w:rsidR="00C74C36">
            <w:rPr>
              <w:noProof/>
            </w:rPr>
            <w:t>7</w:t>
          </w:r>
          <w:r w:rsidRPr="000E3F4E">
            <w:rPr>
              <w:noProof/>
            </w:rPr>
            <w:fldChar w:fldCharType="end"/>
          </w:r>
        </w:p>
        <w:p w14:paraId="6BF7D0E6" w14:textId="1A1FDFC7" w:rsidR="004B4557" w:rsidRPr="000E3F4E" w:rsidRDefault="004B4557" w:rsidP="004E4692">
          <w:pPr>
            <w:pStyle w:val="TOC3"/>
            <w:tabs>
              <w:tab w:val="left" w:pos="1136"/>
              <w:tab w:val="right" w:leader="dot" w:pos="9062"/>
            </w:tabs>
            <w:spacing w:line="240" w:lineRule="auto"/>
            <w:rPr>
              <w:rFonts w:eastAsiaTheme="minorEastAsia"/>
              <w:noProof/>
              <w:sz w:val="24"/>
              <w:szCs w:val="24"/>
              <w:lang w:eastAsia="ja-JP"/>
            </w:rPr>
          </w:pPr>
          <w:r w:rsidRPr="000E3F4E">
            <w:rPr>
              <w:noProof/>
            </w:rPr>
            <w:t>3.1.1</w:t>
          </w:r>
          <w:r w:rsidRPr="000E3F4E">
            <w:rPr>
              <w:rFonts w:eastAsiaTheme="minorEastAsia"/>
              <w:noProof/>
              <w:sz w:val="24"/>
              <w:szCs w:val="24"/>
              <w:lang w:eastAsia="ja-JP"/>
            </w:rPr>
            <w:tab/>
          </w:r>
          <w:r w:rsidRPr="000E3F4E">
            <w:rPr>
              <w:noProof/>
            </w:rPr>
            <w:t>Aplikácia využívajúca otvorené údaje</w:t>
          </w:r>
          <w:r w:rsidRPr="000E3F4E">
            <w:rPr>
              <w:noProof/>
            </w:rPr>
            <w:tab/>
          </w:r>
          <w:r w:rsidRPr="000E3F4E">
            <w:rPr>
              <w:noProof/>
            </w:rPr>
            <w:fldChar w:fldCharType="begin"/>
          </w:r>
          <w:r w:rsidRPr="000E3F4E">
            <w:rPr>
              <w:noProof/>
            </w:rPr>
            <w:instrText xml:space="preserve"> PAGEREF _Toc423013751 \h </w:instrText>
          </w:r>
          <w:r w:rsidRPr="000E3F4E">
            <w:rPr>
              <w:noProof/>
            </w:rPr>
          </w:r>
          <w:r w:rsidRPr="000E3F4E">
            <w:rPr>
              <w:noProof/>
            </w:rPr>
            <w:fldChar w:fldCharType="separate"/>
          </w:r>
          <w:r w:rsidR="00C74C36">
            <w:rPr>
              <w:noProof/>
            </w:rPr>
            <w:t>8</w:t>
          </w:r>
          <w:r w:rsidRPr="000E3F4E">
            <w:rPr>
              <w:noProof/>
            </w:rPr>
            <w:fldChar w:fldCharType="end"/>
          </w:r>
        </w:p>
        <w:p w14:paraId="1D15FF98" w14:textId="53D89342" w:rsidR="004B4557" w:rsidRPr="000E3F4E" w:rsidRDefault="004B4557" w:rsidP="004E4692">
          <w:pPr>
            <w:pStyle w:val="TOC3"/>
            <w:tabs>
              <w:tab w:val="left" w:pos="1136"/>
              <w:tab w:val="right" w:leader="dot" w:pos="9062"/>
            </w:tabs>
            <w:spacing w:line="240" w:lineRule="auto"/>
            <w:rPr>
              <w:rFonts w:eastAsiaTheme="minorEastAsia"/>
              <w:noProof/>
              <w:sz w:val="24"/>
              <w:szCs w:val="24"/>
              <w:lang w:eastAsia="ja-JP"/>
            </w:rPr>
          </w:pPr>
          <w:r w:rsidRPr="000E3F4E">
            <w:rPr>
              <w:noProof/>
            </w:rPr>
            <w:t>3.1.2</w:t>
          </w:r>
          <w:r w:rsidRPr="000E3F4E">
            <w:rPr>
              <w:rFonts w:eastAsiaTheme="minorEastAsia"/>
              <w:noProof/>
              <w:sz w:val="24"/>
              <w:szCs w:val="24"/>
              <w:lang w:eastAsia="ja-JP"/>
            </w:rPr>
            <w:tab/>
          </w:r>
          <w:r w:rsidRPr="000E3F4E">
            <w:rPr>
              <w:noProof/>
            </w:rPr>
            <w:t>Výskum nad otvorenými údajmi</w:t>
          </w:r>
          <w:r w:rsidRPr="000E3F4E">
            <w:rPr>
              <w:noProof/>
            </w:rPr>
            <w:tab/>
          </w:r>
          <w:r w:rsidRPr="000E3F4E">
            <w:rPr>
              <w:noProof/>
            </w:rPr>
            <w:fldChar w:fldCharType="begin"/>
          </w:r>
          <w:r w:rsidRPr="000E3F4E">
            <w:rPr>
              <w:noProof/>
            </w:rPr>
            <w:instrText xml:space="preserve"> PAGEREF _Toc423013752 \h </w:instrText>
          </w:r>
          <w:r w:rsidRPr="000E3F4E">
            <w:rPr>
              <w:noProof/>
            </w:rPr>
          </w:r>
          <w:r w:rsidRPr="000E3F4E">
            <w:rPr>
              <w:noProof/>
            </w:rPr>
            <w:fldChar w:fldCharType="separate"/>
          </w:r>
          <w:r w:rsidR="00C74C36">
            <w:rPr>
              <w:noProof/>
            </w:rPr>
            <w:t>8</w:t>
          </w:r>
          <w:r w:rsidRPr="000E3F4E">
            <w:rPr>
              <w:noProof/>
            </w:rPr>
            <w:fldChar w:fldCharType="end"/>
          </w:r>
        </w:p>
        <w:p w14:paraId="6FFB1D64" w14:textId="36962D22" w:rsidR="004B4557" w:rsidRPr="000E3F4E" w:rsidRDefault="004B4557" w:rsidP="004E4692">
          <w:pPr>
            <w:pStyle w:val="TOC2"/>
            <w:tabs>
              <w:tab w:val="left" w:pos="749"/>
              <w:tab w:val="right" w:leader="dot" w:pos="9062"/>
            </w:tabs>
            <w:spacing w:line="240" w:lineRule="auto"/>
            <w:rPr>
              <w:rFonts w:eastAsiaTheme="minorEastAsia"/>
              <w:noProof/>
              <w:sz w:val="24"/>
              <w:szCs w:val="24"/>
              <w:lang w:eastAsia="ja-JP"/>
            </w:rPr>
          </w:pPr>
          <w:r w:rsidRPr="000E3F4E">
            <w:rPr>
              <w:noProof/>
            </w:rPr>
            <w:t>3.2</w:t>
          </w:r>
          <w:r w:rsidRPr="000E3F4E">
            <w:rPr>
              <w:rFonts w:eastAsiaTheme="minorEastAsia"/>
              <w:noProof/>
              <w:sz w:val="24"/>
              <w:szCs w:val="24"/>
              <w:lang w:eastAsia="ja-JP"/>
            </w:rPr>
            <w:tab/>
          </w:r>
          <w:r w:rsidRPr="000E3F4E">
            <w:rPr>
              <w:noProof/>
            </w:rPr>
            <w:t>Oprávnené aktivity projektov a ich detailné rozpracovanie</w:t>
          </w:r>
          <w:r w:rsidRPr="000E3F4E">
            <w:rPr>
              <w:noProof/>
            </w:rPr>
            <w:tab/>
          </w:r>
          <w:r w:rsidRPr="000E3F4E">
            <w:rPr>
              <w:noProof/>
            </w:rPr>
            <w:fldChar w:fldCharType="begin"/>
          </w:r>
          <w:r w:rsidRPr="000E3F4E">
            <w:rPr>
              <w:noProof/>
            </w:rPr>
            <w:instrText xml:space="preserve"> PAGEREF _Toc423013753 \h </w:instrText>
          </w:r>
          <w:r w:rsidRPr="000E3F4E">
            <w:rPr>
              <w:noProof/>
            </w:rPr>
          </w:r>
          <w:r w:rsidRPr="000E3F4E">
            <w:rPr>
              <w:noProof/>
            </w:rPr>
            <w:fldChar w:fldCharType="separate"/>
          </w:r>
          <w:r w:rsidR="00C74C36">
            <w:rPr>
              <w:noProof/>
            </w:rPr>
            <w:t>8</w:t>
          </w:r>
          <w:r w:rsidRPr="000E3F4E">
            <w:rPr>
              <w:noProof/>
            </w:rPr>
            <w:fldChar w:fldCharType="end"/>
          </w:r>
        </w:p>
        <w:p w14:paraId="0FA387DB" w14:textId="3A4E493E" w:rsidR="004B4557" w:rsidRPr="000E3F4E" w:rsidRDefault="004B4557" w:rsidP="004E4692">
          <w:pPr>
            <w:pStyle w:val="TOC3"/>
            <w:tabs>
              <w:tab w:val="left" w:pos="1136"/>
              <w:tab w:val="right" w:leader="dot" w:pos="9062"/>
            </w:tabs>
            <w:spacing w:line="240" w:lineRule="auto"/>
            <w:rPr>
              <w:rFonts w:eastAsiaTheme="minorEastAsia"/>
              <w:noProof/>
              <w:sz w:val="24"/>
              <w:szCs w:val="24"/>
              <w:lang w:eastAsia="ja-JP"/>
            </w:rPr>
          </w:pPr>
          <w:r w:rsidRPr="000E3F4E">
            <w:rPr>
              <w:noProof/>
            </w:rPr>
            <w:t>3.2.1</w:t>
          </w:r>
          <w:r w:rsidRPr="000E3F4E">
            <w:rPr>
              <w:rFonts w:eastAsiaTheme="minorEastAsia"/>
              <w:noProof/>
              <w:sz w:val="24"/>
              <w:szCs w:val="24"/>
              <w:lang w:eastAsia="ja-JP"/>
            </w:rPr>
            <w:tab/>
          </w:r>
          <w:r w:rsidRPr="000E3F4E">
            <w:rPr>
              <w:noProof/>
            </w:rPr>
            <w:t>Prehľad a definícia aktivít pre typ projektu – Aplikácia</w:t>
          </w:r>
          <w:r w:rsidRPr="000E3F4E">
            <w:rPr>
              <w:noProof/>
            </w:rPr>
            <w:tab/>
          </w:r>
          <w:r w:rsidRPr="000E3F4E">
            <w:rPr>
              <w:noProof/>
            </w:rPr>
            <w:fldChar w:fldCharType="begin"/>
          </w:r>
          <w:r w:rsidRPr="000E3F4E">
            <w:rPr>
              <w:noProof/>
            </w:rPr>
            <w:instrText xml:space="preserve"> PAGEREF _Toc423013754 \h </w:instrText>
          </w:r>
          <w:r w:rsidRPr="000E3F4E">
            <w:rPr>
              <w:noProof/>
            </w:rPr>
          </w:r>
          <w:r w:rsidRPr="000E3F4E">
            <w:rPr>
              <w:noProof/>
            </w:rPr>
            <w:fldChar w:fldCharType="separate"/>
          </w:r>
          <w:r w:rsidR="00C74C36">
            <w:rPr>
              <w:noProof/>
            </w:rPr>
            <w:t>8</w:t>
          </w:r>
          <w:r w:rsidRPr="000E3F4E">
            <w:rPr>
              <w:noProof/>
            </w:rPr>
            <w:fldChar w:fldCharType="end"/>
          </w:r>
        </w:p>
        <w:p w14:paraId="0F9FA039" w14:textId="685CABD5" w:rsidR="004B4557" w:rsidRPr="000E3F4E" w:rsidRDefault="004B4557" w:rsidP="004E4692">
          <w:pPr>
            <w:pStyle w:val="TOC3"/>
            <w:tabs>
              <w:tab w:val="left" w:pos="1136"/>
              <w:tab w:val="right" w:leader="dot" w:pos="9062"/>
            </w:tabs>
            <w:spacing w:line="240" w:lineRule="auto"/>
            <w:rPr>
              <w:rFonts w:eastAsiaTheme="minorEastAsia"/>
              <w:noProof/>
              <w:sz w:val="24"/>
              <w:szCs w:val="24"/>
              <w:lang w:eastAsia="ja-JP"/>
            </w:rPr>
          </w:pPr>
          <w:r w:rsidRPr="000E3F4E">
            <w:rPr>
              <w:noProof/>
            </w:rPr>
            <w:t>3.2.2</w:t>
          </w:r>
          <w:r w:rsidRPr="000E3F4E">
            <w:rPr>
              <w:rFonts w:eastAsiaTheme="minorEastAsia"/>
              <w:noProof/>
              <w:sz w:val="24"/>
              <w:szCs w:val="24"/>
              <w:lang w:eastAsia="ja-JP"/>
            </w:rPr>
            <w:tab/>
          </w:r>
          <w:r w:rsidRPr="000E3F4E">
            <w:rPr>
              <w:noProof/>
            </w:rPr>
            <w:t>Prehľad a definícia aktivít pre typ projektu – Výskum</w:t>
          </w:r>
          <w:r w:rsidRPr="000E3F4E">
            <w:rPr>
              <w:noProof/>
            </w:rPr>
            <w:tab/>
          </w:r>
          <w:r w:rsidRPr="000E3F4E">
            <w:rPr>
              <w:noProof/>
            </w:rPr>
            <w:fldChar w:fldCharType="begin"/>
          </w:r>
          <w:r w:rsidRPr="000E3F4E">
            <w:rPr>
              <w:noProof/>
            </w:rPr>
            <w:instrText xml:space="preserve"> PAGEREF _Toc423013755 \h </w:instrText>
          </w:r>
          <w:r w:rsidRPr="000E3F4E">
            <w:rPr>
              <w:noProof/>
            </w:rPr>
          </w:r>
          <w:r w:rsidRPr="000E3F4E">
            <w:rPr>
              <w:noProof/>
            </w:rPr>
            <w:fldChar w:fldCharType="separate"/>
          </w:r>
          <w:r w:rsidR="00C74C36">
            <w:rPr>
              <w:noProof/>
            </w:rPr>
            <w:t>10</w:t>
          </w:r>
          <w:r w:rsidRPr="000E3F4E">
            <w:rPr>
              <w:noProof/>
            </w:rPr>
            <w:fldChar w:fldCharType="end"/>
          </w:r>
        </w:p>
        <w:p w14:paraId="79D25F01" w14:textId="46390230" w:rsidR="004B4557" w:rsidRPr="000E3F4E" w:rsidRDefault="004B4557" w:rsidP="004E4692">
          <w:pPr>
            <w:pStyle w:val="TOC2"/>
            <w:tabs>
              <w:tab w:val="left" w:pos="749"/>
              <w:tab w:val="right" w:leader="dot" w:pos="9062"/>
            </w:tabs>
            <w:spacing w:line="240" w:lineRule="auto"/>
            <w:rPr>
              <w:rFonts w:eastAsiaTheme="minorEastAsia"/>
              <w:noProof/>
              <w:sz w:val="24"/>
              <w:szCs w:val="24"/>
              <w:lang w:eastAsia="ja-JP"/>
            </w:rPr>
          </w:pPr>
          <w:r w:rsidRPr="000E3F4E">
            <w:rPr>
              <w:noProof/>
            </w:rPr>
            <w:t>3.3</w:t>
          </w:r>
          <w:r w:rsidRPr="000E3F4E">
            <w:rPr>
              <w:rFonts w:eastAsiaTheme="minorEastAsia"/>
              <w:noProof/>
              <w:sz w:val="24"/>
              <w:szCs w:val="24"/>
              <w:lang w:eastAsia="ja-JP"/>
            </w:rPr>
            <w:tab/>
          </w:r>
          <w:r w:rsidRPr="000E3F4E">
            <w:rPr>
              <w:noProof/>
            </w:rPr>
            <w:t>Formálne náležitosti dopytovej výzvy</w:t>
          </w:r>
          <w:r w:rsidRPr="000E3F4E">
            <w:rPr>
              <w:noProof/>
            </w:rPr>
            <w:tab/>
          </w:r>
          <w:r w:rsidRPr="000E3F4E">
            <w:rPr>
              <w:noProof/>
            </w:rPr>
            <w:fldChar w:fldCharType="begin"/>
          </w:r>
          <w:r w:rsidRPr="000E3F4E">
            <w:rPr>
              <w:noProof/>
            </w:rPr>
            <w:instrText xml:space="preserve"> PAGEREF _Toc423013756 \h </w:instrText>
          </w:r>
          <w:r w:rsidRPr="000E3F4E">
            <w:rPr>
              <w:noProof/>
            </w:rPr>
          </w:r>
          <w:r w:rsidRPr="000E3F4E">
            <w:rPr>
              <w:noProof/>
            </w:rPr>
            <w:fldChar w:fldCharType="separate"/>
          </w:r>
          <w:r w:rsidR="00C74C36">
            <w:rPr>
              <w:noProof/>
            </w:rPr>
            <w:t>11</w:t>
          </w:r>
          <w:r w:rsidRPr="000E3F4E">
            <w:rPr>
              <w:noProof/>
            </w:rPr>
            <w:fldChar w:fldCharType="end"/>
          </w:r>
        </w:p>
        <w:p w14:paraId="1693A154" w14:textId="1415D64A" w:rsidR="004B4557" w:rsidRPr="000E3F4E" w:rsidRDefault="004B4557" w:rsidP="004E4692">
          <w:pPr>
            <w:pStyle w:val="TOC3"/>
            <w:tabs>
              <w:tab w:val="left" w:pos="1136"/>
              <w:tab w:val="right" w:leader="dot" w:pos="9062"/>
            </w:tabs>
            <w:spacing w:line="240" w:lineRule="auto"/>
            <w:rPr>
              <w:rFonts w:eastAsiaTheme="minorEastAsia"/>
              <w:noProof/>
              <w:sz w:val="24"/>
              <w:szCs w:val="24"/>
              <w:lang w:eastAsia="ja-JP"/>
            </w:rPr>
          </w:pPr>
          <w:r w:rsidRPr="000E3F4E">
            <w:rPr>
              <w:noProof/>
            </w:rPr>
            <w:t>3.3.1</w:t>
          </w:r>
          <w:r w:rsidRPr="000E3F4E">
            <w:rPr>
              <w:rFonts w:eastAsiaTheme="minorEastAsia"/>
              <w:noProof/>
              <w:sz w:val="24"/>
              <w:szCs w:val="24"/>
              <w:lang w:eastAsia="ja-JP"/>
            </w:rPr>
            <w:tab/>
          </w:r>
          <w:r w:rsidRPr="000E3F4E">
            <w:rPr>
              <w:noProof/>
            </w:rPr>
            <w:t>Formálne náležitosti projektu</w:t>
          </w:r>
          <w:r w:rsidRPr="000E3F4E">
            <w:rPr>
              <w:noProof/>
            </w:rPr>
            <w:tab/>
          </w:r>
          <w:r w:rsidRPr="000E3F4E">
            <w:rPr>
              <w:noProof/>
            </w:rPr>
            <w:fldChar w:fldCharType="begin"/>
          </w:r>
          <w:r w:rsidRPr="000E3F4E">
            <w:rPr>
              <w:noProof/>
            </w:rPr>
            <w:instrText xml:space="preserve"> PAGEREF _Toc423013757 \h </w:instrText>
          </w:r>
          <w:r w:rsidRPr="000E3F4E">
            <w:rPr>
              <w:noProof/>
            </w:rPr>
          </w:r>
          <w:r w:rsidRPr="000E3F4E">
            <w:rPr>
              <w:noProof/>
            </w:rPr>
            <w:fldChar w:fldCharType="separate"/>
          </w:r>
          <w:r w:rsidR="00C74C36">
            <w:rPr>
              <w:noProof/>
            </w:rPr>
            <w:t>11</w:t>
          </w:r>
          <w:r w:rsidRPr="000E3F4E">
            <w:rPr>
              <w:noProof/>
            </w:rPr>
            <w:fldChar w:fldCharType="end"/>
          </w:r>
        </w:p>
        <w:p w14:paraId="38A0BFA6" w14:textId="24CA891C" w:rsidR="004B4557" w:rsidRPr="000E3F4E" w:rsidRDefault="004B4557" w:rsidP="004E4692">
          <w:pPr>
            <w:pStyle w:val="TOC3"/>
            <w:tabs>
              <w:tab w:val="left" w:pos="1136"/>
              <w:tab w:val="right" w:leader="dot" w:pos="9062"/>
            </w:tabs>
            <w:spacing w:line="240" w:lineRule="auto"/>
            <w:rPr>
              <w:rFonts w:eastAsiaTheme="minorEastAsia"/>
              <w:noProof/>
              <w:sz w:val="24"/>
              <w:szCs w:val="24"/>
              <w:lang w:eastAsia="ja-JP"/>
            </w:rPr>
          </w:pPr>
          <w:r w:rsidRPr="000E3F4E">
            <w:rPr>
              <w:noProof/>
            </w:rPr>
            <w:t>3.3.2</w:t>
          </w:r>
          <w:r w:rsidRPr="000E3F4E">
            <w:rPr>
              <w:rFonts w:eastAsiaTheme="minorEastAsia"/>
              <w:noProof/>
              <w:sz w:val="24"/>
              <w:szCs w:val="24"/>
              <w:lang w:eastAsia="ja-JP"/>
            </w:rPr>
            <w:tab/>
          </w:r>
          <w:r w:rsidRPr="000E3F4E">
            <w:rPr>
              <w:noProof/>
            </w:rPr>
            <w:t>Oprávnení žiadatelia</w:t>
          </w:r>
          <w:r w:rsidRPr="000E3F4E">
            <w:rPr>
              <w:noProof/>
            </w:rPr>
            <w:tab/>
          </w:r>
          <w:r w:rsidRPr="000E3F4E">
            <w:rPr>
              <w:noProof/>
            </w:rPr>
            <w:fldChar w:fldCharType="begin"/>
          </w:r>
          <w:r w:rsidRPr="000E3F4E">
            <w:rPr>
              <w:noProof/>
            </w:rPr>
            <w:instrText xml:space="preserve"> PAGEREF _Toc423013758 \h </w:instrText>
          </w:r>
          <w:r w:rsidRPr="000E3F4E">
            <w:rPr>
              <w:noProof/>
            </w:rPr>
          </w:r>
          <w:r w:rsidRPr="000E3F4E">
            <w:rPr>
              <w:noProof/>
            </w:rPr>
            <w:fldChar w:fldCharType="separate"/>
          </w:r>
          <w:r w:rsidR="00C74C36">
            <w:rPr>
              <w:noProof/>
            </w:rPr>
            <w:t>12</w:t>
          </w:r>
          <w:r w:rsidRPr="000E3F4E">
            <w:rPr>
              <w:noProof/>
            </w:rPr>
            <w:fldChar w:fldCharType="end"/>
          </w:r>
        </w:p>
        <w:p w14:paraId="09E51C9F" w14:textId="08FAC1CE" w:rsidR="004B4557" w:rsidRPr="000E3F4E" w:rsidRDefault="004B4557" w:rsidP="004E4692">
          <w:pPr>
            <w:pStyle w:val="TOC3"/>
            <w:tabs>
              <w:tab w:val="left" w:pos="1136"/>
              <w:tab w:val="right" w:leader="dot" w:pos="9062"/>
            </w:tabs>
            <w:spacing w:line="240" w:lineRule="auto"/>
            <w:rPr>
              <w:rFonts w:eastAsiaTheme="minorEastAsia"/>
              <w:noProof/>
              <w:sz w:val="24"/>
              <w:szCs w:val="24"/>
              <w:lang w:eastAsia="ja-JP"/>
            </w:rPr>
          </w:pPr>
          <w:r w:rsidRPr="000E3F4E">
            <w:rPr>
              <w:noProof/>
            </w:rPr>
            <w:t>3.3.3</w:t>
          </w:r>
          <w:r w:rsidRPr="000E3F4E">
            <w:rPr>
              <w:rFonts w:eastAsiaTheme="minorEastAsia"/>
              <w:noProof/>
              <w:sz w:val="24"/>
              <w:szCs w:val="24"/>
              <w:lang w:eastAsia="ja-JP"/>
            </w:rPr>
            <w:tab/>
          </w:r>
          <w:r w:rsidRPr="000E3F4E">
            <w:rPr>
              <w:noProof/>
            </w:rPr>
            <w:t>Poskytovateľ finančných prostriedkov</w:t>
          </w:r>
          <w:r w:rsidRPr="000E3F4E">
            <w:rPr>
              <w:noProof/>
            </w:rPr>
            <w:tab/>
          </w:r>
          <w:r w:rsidRPr="000E3F4E">
            <w:rPr>
              <w:noProof/>
            </w:rPr>
            <w:fldChar w:fldCharType="begin"/>
          </w:r>
          <w:r w:rsidRPr="000E3F4E">
            <w:rPr>
              <w:noProof/>
            </w:rPr>
            <w:instrText xml:space="preserve"> PAGEREF _Toc423013759 \h </w:instrText>
          </w:r>
          <w:r w:rsidRPr="000E3F4E">
            <w:rPr>
              <w:noProof/>
            </w:rPr>
          </w:r>
          <w:r w:rsidRPr="000E3F4E">
            <w:rPr>
              <w:noProof/>
            </w:rPr>
            <w:fldChar w:fldCharType="separate"/>
          </w:r>
          <w:r w:rsidR="00C74C36">
            <w:rPr>
              <w:noProof/>
            </w:rPr>
            <w:t>12</w:t>
          </w:r>
          <w:r w:rsidRPr="000E3F4E">
            <w:rPr>
              <w:noProof/>
            </w:rPr>
            <w:fldChar w:fldCharType="end"/>
          </w:r>
        </w:p>
        <w:p w14:paraId="3587C705" w14:textId="16E9AC05" w:rsidR="004B4557" w:rsidRPr="000E3F4E" w:rsidRDefault="004B4557" w:rsidP="004E4692">
          <w:pPr>
            <w:pStyle w:val="TOC3"/>
            <w:tabs>
              <w:tab w:val="left" w:pos="1136"/>
              <w:tab w:val="right" w:leader="dot" w:pos="9062"/>
            </w:tabs>
            <w:spacing w:line="240" w:lineRule="auto"/>
            <w:rPr>
              <w:rFonts w:eastAsiaTheme="minorEastAsia"/>
              <w:noProof/>
              <w:sz w:val="24"/>
              <w:szCs w:val="24"/>
              <w:lang w:eastAsia="ja-JP"/>
            </w:rPr>
          </w:pPr>
          <w:r w:rsidRPr="000E3F4E">
            <w:rPr>
              <w:noProof/>
            </w:rPr>
            <w:t>3.3.4</w:t>
          </w:r>
          <w:r w:rsidRPr="000E3F4E">
            <w:rPr>
              <w:rFonts w:eastAsiaTheme="minorEastAsia"/>
              <w:noProof/>
              <w:sz w:val="24"/>
              <w:szCs w:val="24"/>
              <w:lang w:eastAsia="ja-JP"/>
            </w:rPr>
            <w:tab/>
          </w:r>
          <w:r w:rsidRPr="000E3F4E">
            <w:rPr>
              <w:noProof/>
            </w:rPr>
            <w:t>Dĺžka trvania vyzvania na predkladanie žiadostí o NFP</w:t>
          </w:r>
          <w:r w:rsidRPr="000E3F4E">
            <w:rPr>
              <w:noProof/>
            </w:rPr>
            <w:tab/>
          </w:r>
          <w:r w:rsidRPr="000E3F4E">
            <w:rPr>
              <w:noProof/>
            </w:rPr>
            <w:fldChar w:fldCharType="begin"/>
          </w:r>
          <w:r w:rsidRPr="000E3F4E">
            <w:rPr>
              <w:noProof/>
            </w:rPr>
            <w:instrText xml:space="preserve"> PAGEREF _Toc423013760 \h </w:instrText>
          </w:r>
          <w:r w:rsidRPr="000E3F4E">
            <w:rPr>
              <w:noProof/>
            </w:rPr>
          </w:r>
          <w:r w:rsidRPr="000E3F4E">
            <w:rPr>
              <w:noProof/>
            </w:rPr>
            <w:fldChar w:fldCharType="separate"/>
          </w:r>
          <w:r w:rsidR="00C74C36">
            <w:rPr>
              <w:noProof/>
            </w:rPr>
            <w:t>12</w:t>
          </w:r>
          <w:r w:rsidRPr="000E3F4E">
            <w:rPr>
              <w:noProof/>
            </w:rPr>
            <w:fldChar w:fldCharType="end"/>
          </w:r>
        </w:p>
        <w:p w14:paraId="34EADAB1" w14:textId="1D78E76D" w:rsidR="004B4557" w:rsidRPr="000E3F4E" w:rsidRDefault="004B4557" w:rsidP="004E4692">
          <w:pPr>
            <w:pStyle w:val="TOC3"/>
            <w:tabs>
              <w:tab w:val="left" w:pos="1136"/>
              <w:tab w:val="right" w:leader="dot" w:pos="9062"/>
            </w:tabs>
            <w:spacing w:line="240" w:lineRule="auto"/>
            <w:rPr>
              <w:rFonts w:eastAsiaTheme="minorEastAsia"/>
              <w:noProof/>
              <w:sz w:val="24"/>
              <w:szCs w:val="24"/>
              <w:lang w:eastAsia="ja-JP"/>
            </w:rPr>
          </w:pPr>
          <w:r w:rsidRPr="000E3F4E">
            <w:rPr>
              <w:noProof/>
            </w:rPr>
            <w:t>3.3.5</w:t>
          </w:r>
          <w:r w:rsidRPr="000E3F4E">
            <w:rPr>
              <w:rFonts w:eastAsiaTheme="minorEastAsia"/>
              <w:noProof/>
              <w:sz w:val="24"/>
              <w:szCs w:val="24"/>
              <w:lang w:eastAsia="ja-JP"/>
            </w:rPr>
            <w:tab/>
          </w:r>
          <w:r w:rsidRPr="000E3F4E">
            <w:rPr>
              <w:noProof/>
            </w:rPr>
            <w:t>Indikatívna výška zdrojov</w:t>
          </w:r>
          <w:r w:rsidRPr="000E3F4E">
            <w:rPr>
              <w:noProof/>
            </w:rPr>
            <w:tab/>
          </w:r>
          <w:r w:rsidRPr="000E3F4E">
            <w:rPr>
              <w:noProof/>
            </w:rPr>
            <w:fldChar w:fldCharType="begin"/>
          </w:r>
          <w:r w:rsidRPr="000E3F4E">
            <w:rPr>
              <w:noProof/>
            </w:rPr>
            <w:instrText xml:space="preserve"> PAGEREF _Toc423013761 \h </w:instrText>
          </w:r>
          <w:r w:rsidRPr="000E3F4E">
            <w:rPr>
              <w:noProof/>
            </w:rPr>
          </w:r>
          <w:r w:rsidRPr="000E3F4E">
            <w:rPr>
              <w:noProof/>
            </w:rPr>
            <w:fldChar w:fldCharType="separate"/>
          </w:r>
          <w:r w:rsidR="00C74C36">
            <w:rPr>
              <w:noProof/>
            </w:rPr>
            <w:t>12</w:t>
          </w:r>
          <w:r w:rsidRPr="000E3F4E">
            <w:rPr>
              <w:noProof/>
            </w:rPr>
            <w:fldChar w:fldCharType="end"/>
          </w:r>
        </w:p>
        <w:p w14:paraId="30D483E8" w14:textId="42530F7F" w:rsidR="004B4557" w:rsidRPr="000E3F4E" w:rsidRDefault="004B4557" w:rsidP="004E4692">
          <w:pPr>
            <w:pStyle w:val="TOC3"/>
            <w:tabs>
              <w:tab w:val="left" w:pos="1136"/>
              <w:tab w:val="right" w:leader="dot" w:pos="9062"/>
            </w:tabs>
            <w:spacing w:line="240" w:lineRule="auto"/>
            <w:rPr>
              <w:rFonts w:eastAsiaTheme="minorEastAsia"/>
              <w:noProof/>
              <w:sz w:val="24"/>
              <w:szCs w:val="24"/>
              <w:lang w:eastAsia="ja-JP"/>
            </w:rPr>
          </w:pPr>
          <w:r w:rsidRPr="000E3F4E">
            <w:rPr>
              <w:noProof/>
            </w:rPr>
            <w:t>3.3.6</w:t>
          </w:r>
          <w:r w:rsidRPr="000E3F4E">
            <w:rPr>
              <w:rFonts w:eastAsiaTheme="minorEastAsia"/>
              <w:noProof/>
              <w:sz w:val="24"/>
              <w:szCs w:val="24"/>
              <w:lang w:eastAsia="ja-JP"/>
            </w:rPr>
            <w:tab/>
          </w:r>
          <w:r w:rsidRPr="000E3F4E">
            <w:rPr>
              <w:noProof/>
            </w:rPr>
            <w:t>Forma financovania projektov</w:t>
          </w:r>
          <w:r w:rsidRPr="000E3F4E">
            <w:rPr>
              <w:noProof/>
            </w:rPr>
            <w:tab/>
          </w:r>
          <w:r w:rsidRPr="000E3F4E">
            <w:rPr>
              <w:noProof/>
            </w:rPr>
            <w:fldChar w:fldCharType="begin"/>
          </w:r>
          <w:r w:rsidRPr="000E3F4E">
            <w:rPr>
              <w:noProof/>
            </w:rPr>
            <w:instrText xml:space="preserve"> PAGEREF _Toc423013762 \h </w:instrText>
          </w:r>
          <w:r w:rsidRPr="000E3F4E">
            <w:rPr>
              <w:noProof/>
            </w:rPr>
          </w:r>
          <w:r w:rsidRPr="000E3F4E">
            <w:rPr>
              <w:noProof/>
            </w:rPr>
            <w:fldChar w:fldCharType="separate"/>
          </w:r>
          <w:r w:rsidR="00C74C36">
            <w:rPr>
              <w:noProof/>
            </w:rPr>
            <w:t>12</w:t>
          </w:r>
          <w:r w:rsidRPr="000E3F4E">
            <w:rPr>
              <w:noProof/>
            </w:rPr>
            <w:fldChar w:fldCharType="end"/>
          </w:r>
        </w:p>
        <w:p w14:paraId="63D51952" w14:textId="07865F3F" w:rsidR="004B4557" w:rsidRPr="000E3F4E" w:rsidRDefault="004B4557" w:rsidP="004E4692">
          <w:pPr>
            <w:pStyle w:val="TOC3"/>
            <w:tabs>
              <w:tab w:val="left" w:pos="1136"/>
              <w:tab w:val="right" w:leader="dot" w:pos="9062"/>
            </w:tabs>
            <w:spacing w:line="240" w:lineRule="auto"/>
            <w:rPr>
              <w:rFonts w:eastAsiaTheme="minorEastAsia"/>
              <w:noProof/>
              <w:sz w:val="24"/>
              <w:szCs w:val="24"/>
              <w:lang w:eastAsia="ja-JP"/>
            </w:rPr>
          </w:pPr>
          <w:r w:rsidRPr="000E3F4E">
            <w:rPr>
              <w:noProof/>
            </w:rPr>
            <w:t>3.3.7</w:t>
          </w:r>
          <w:r w:rsidRPr="000E3F4E">
            <w:rPr>
              <w:rFonts w:eastAsiaTheme="minorEastAsia"/>
              <w:noProof/>
              <w:sz w:val="24"/>
              <w:szCs w:val="24"/>
              <w:lang w:eastAsia="ja-JP"/>
            </w:rPr>
            <w:tab/>
          </w:r>
          <w:r w:rsidRPr="000E3F4E">
            <w:rPr>
              <w:noProof/>
            </w:rPr>
            <w:t>Spôsob financovania projektov</w:t>
          </w:r>
          <w:r w:rsidRPr="000E3F4E">
            <w:rPr>
              <w:noProof/>
            </w:rPr>
            <w:tab/>
          </w:r>
          <w:r w:rsidRPr="000E3F4E">
            <w:rPr>
              <w:noProof/>
            </w:rPr>
            <w:fldChar w:fldCharType="begin"/>
          </w:r>
          <w:r w:rsidRPr="000E3F4E">
            <w:rPr>
              <w:noProof/>
            </w:rPr>
            <w:instrText xml:space="preserve"> PAGEREF _Toc423013763 \h </w:instrText>
          </w:r>
          <w:r w:rsidRPr="000E3F4E">
            <w:rPr>
              <w:noProof/>
            </w:rPr>
          </w:r>
          <w:r w:rsidRPr="000E3F4E">
            <w:rPr>
              <w:noProof/>
            </w:rPr>
            <w:fldChar w:fldCharType="separate"/>
          </w:r>
          <w:r w:rsidR="00C74C36">
            <w:rPr>
              <w:noProof/>
            </w:rPr>
            <w:t>12</w:t>
          </w:r>
          <w:r w:rsidRPr="000E3F4E">
            <w:rPr>
              <w:noProof/>
            </w:rPr>
            <w:fldChar w:fldCharType="end"/>
          </w:r>
        </w:p>
        <w:p w14:paraId="013947EB" w14:textId="49009AC6" w:rsidR="004B4557" w:rsidRPr="000E3F4E" w:rsidRDefault="004B4557" w:rsidP="004E4692">
          <w:pPr>
            <w:pStyle w:val="TOC3"/>
            <w:tabs>
              <w:tab w:val="left" w:pos="1136"/>
              <w:tab w:val="right" w:leader="dot" w:pos="9062"/>
            </w:tabs>
            <w:spacing w:line="240" w:lineRule="auto"/>
            <w:rPr>
              <w:rFonts w:eastAsiaTheme="minorEastAsia"/>
              <w:noProof/>
              <w:sz w:val="24"/>
              <w:szCs w:val="24"/>
              <w:lang w:eastAsia="ja-JP"/>
            </w:rPr>
          </w:pPr>
          <w:r w:rsidRPr="000E3F4E">
            <w:rPr>
              <w:noProof/>
            </w:rPr>
            <w:t>3.3.8</w:t>
          </w:r>
          <w:r w:rsidRPr="000E3F4E">
            <w:rPr>
              <w:rFonts w:eastAsiaTheme="minorEastAsia"/>
              <w:noProof/>
              <w:sz w:val="24"/>
              <w:szCs w:val="24"/>
              <w:lang w:eastAsia="ja-JP"/>
            </w:rPr>
            <w:tab/>
          </w:r>
          <w:r w:rsidRPr="000E3F4E">
            <w:rPr>
              <w:noProof/>
            </w:rPr>
            <w:t>Časový harmonogram konania</w:t>
          </w:r>
          <w:r w:rsidRPr="000E3F4E">
            <w:rPr>
              <w:noProof/>
            </w:rPr>
            <w:tab/>
          </w:r>
          <w:r w:rsidRPr="000E3F4E">
            <w:rPr>
              <w:noProof/>
            </w:rPr>
            <w:fldChar w:fldCharType="begin"/>
          </w:r>
          <w:r w:rsidRPr="000E3F4E">
            <w:rPr>
              <w:noProof/>
            </w:rPr>
            <w:instrText xml:space="preserve"> PAGEREF _Toc423013764 \h </w:instrText>
          </w:r>
          <w:r w:rsidRPr="000E3F4E">
            <w:rPr>
              <w:noProof/>
            </w:rPr>
          </w:r>
          <w:r w:rsidRPr="000E3F4E">
            <w:rPr>
              <w:noProof/>
            </w:rPr>
            <w:fldChar w:fldCharType="separate"/>
          </w:r>
          <w:r w:rsidR="00C74C36">
            <w:rPr>
              <w:noProof/>
            </w:rPr>
            <w:t>13</w:t>
          </w:r>
          <w:r w:rsidRPr="000E3F4E">
            <w:rPr>
              <w:noProof/>
            </w:rPr>
            <w:fldChar w:fldCharType="end"/>
          </w:r>
        </w:p>
        <w:p w14:paraId="0D88AFC8" w14:textId="373E822F" w:rsidR="004B4557" w:rsidRPr="000E3F4E" w:rsidRDefault="004B4557" w:rsidP="004E4692">
          <w:pPr>
            <w:pStyle w:val="TOC3"/>
            <w:tabs>
              <w:tab w:val="left" w:pos="1136"/>
              <w:tab w:val="right" w:leader="dot" w:pos="9062"/>
            </w:tabs>
            <w:spacing w:line="240" w:lineRule="auto"/>
            <w:rPr>
              <w:rFonts w:eastAsiaTheme="minorEastAsia"/>
              <w:noProof/>
              <w:sz w:val="24"/>
              <w:szCs w:val="24"/>
              <w:lang w:eastAsia="ja-JP"/>
            </w:rPr>
          </w:pPr>
          <w:r w:rsidRPr="000E3F4E">
            <w:rPr>
              <w:noProof/>
            </w:rPr>
            <w:t>3.3.9</w:t>
          </w:r>
          <w:r w:rsidRPr="000E3F4E">
            <w:rPr>
              <w:rFonts w:eastAsiaTheme="minorEastAsia"/>
              <w:noProof/>
              <w:sz w:val="24"/>
              <w:szCs w:val="24"/>
              <w:lang w:eastAsia="ja-JP"/>
            </w:rPr>
            <w:tab/>
          </w:r>
          <w:r w:rsidRPr="000E3F4E">
            <w:rPr>
              <w:noProof/>
            </w:rPr>
            <w:t>Miesto a spôsob podávania žiadostí</w:t>
          </w:r>
          <w:r w:rsidRPr="000E3F4E">
            <w:rPr>
              <w:noProof/>
            </w:rPr>
            <w:tab/>
          </w:r>
          <w:r w:rsidRPr="000E3F4E">
            <w:rPr>
              <w:noProof/>
            </w:rPr>
            <w:fldChar w:fldCharType="begin"/>
          </w:r>
          <w:r w:rsidRPr="000E3F4E">
            <w:rPr>
              <w:noProof/>
            </w:rPr>
            <w:instrText xml:space="preserve"> PAGEREF _Toc423013765 \h </w:instrText>
          </w:r>
          <w:r w:rsidRPr="000E3F4E">
            <w:rPr>
              <w:noProof/>
            </w:rPr>
          </w:r>
          <w:r w:rsidRPr="000E3F4E">
            <w:rPr>
              <w:noProof/>
            </w:rPr>
            <w:fldChar w:fldCharType="separate"/>
          </w:r>
          <w:r w:rsidR="00C74C36">
            <w:rPr>
              <w:noProof/>
            </w:rPr>
            <w:t>13</w:t>
          </w:r>
          <w:r w:rsidRPr="000E3F4E">
            <w:rPr>
              <w:noProof/>
            </w:rPr>
            <w:fldChar w:fldCharType="end"/>
          </w:r>
        </w:p>
        <w:p w14:paraId="4FCC41FB" w14:textId="74152042" w:rsidR="004B4557" w:rsidRPr="000E3F4E" w:rsidRDefault="004B4557" w:rsidP="004E4692">
          <w:pPr>
            <w:pStyle w:val="TOC2"/>
            <w:tabs>
              <w:tab w:val="left" w:pos="749"/>
              <w:tab w:val="right" w:leader="dot" w:pos="9062"/>
            </w:tabs>
            <w:spacing w:line="240" w:lineRule="auto"/>
            <w:rPr>
              <w:rFonts w:eastAsiaTheme="minorEastAsia"/>
              <w:noProof/>
              <w:sz w:val="24"/>
              <w:szCs w:val="24"/>
              <w:lang w:eastAsia="ja-JP"/>
            </w:rPr>
          </w:pPr>
          <w:r w:rsidRPr="000E3F4E">
            <w:rPr>
              <w:noProof/>
            </w:rPr>
            <w:t>3.4</w:t>
          </w:r>
          <w:r w:rsidRPr="000E3F4E">
            <w:rPr>
              <w:rFonts w:eastAsiaTheme="minorEastAsia"/>
              <w:noProof/>
              <w:sz w:val="24"/>
              <w:szCs w:val="24"/>
              <w:lang w:eastAsia="ja-JP"/>
            </w:rPr>
            <w:tab/>
          </w:r>
          <w:r w:rsidRPr="000E3F4E">
            <w:rPr>
              <w:noProof/>
            </w:rPr>
            <w:t>Podmienky poskytnutia príspevku</w:t>
          </w:r>
          <w:r w:rsidRPr="000E3F4E">
            <w:rPr>
              <w:noProof/>
            </w:rPr>
            <w:tab/>
          </w:r>
          <w:r w:rsidRPr="000E3F4E">
            <w:rPr>
              <w:noProof/>
            </w:rPr>
            <w:fldChar w:fldCharType="begin"/>
          </w:r>
          <w:r w:rsidRPr="000E3F4E">
            <w:rPr>
              <w:noProof/>
            </w:rPr>
            <w:instrText xml:space="preserve"> PAGEREF _Toc423013766 \h </w:instrText>
          </w:r>
          <w:r w:rsidRPr="000E3F4E">
            <w:rPr>
              <w:noProof/>
            </w:rPr>
          </w:r>
          <w:r w:rsidRPr="000E3F4E">
            <w:rPr>
              <w:noProof/>
            </w:rPr>
            <w:fldChar w:fldCharType="separate"/>
          </w:r>
          <w:r w:rsidR="00C74C36">
            <w:rPr>
              <w:noProof/>
            </w:rPr>
            <w:t>14</w:t>
          </w:r>
          <w:r w:rsidRPr="000E3F4E">
            <w:rPr>
              <w:noProof/>
            </w:rPr>
            <w:fldChar w:fldCharType="end"/>
          </w:r>
        </w:p>
        <w:p w14:paraId="6A0C139C" w14:textId="69838659" w:rsidR="004B4557" w:rsidRPr="000E3F4E" w:rsidRDefault="004B4557" w:rsidP="004E4692">
          <w:pPr>
            <w:pStyle w:val="TOC3"/>
            <w:tabs>
              <w:tab w:val="left" w:pos="1136"/>
              <w:tab w:val="right" w:leader="dot" w:pos="9062"/>
            </w:tabs>
            <w:spacing w:line="240" w:lineRule="auto"/>
            <w:rPr>
              <w:rFonts w:eastAsiaTheme="minorEastAsia"/>
              <w:noProof/>
              <w:sz w:val="24"/>
              <w:szCs w:val="24"/>
              <w:lang w:eastAsia="ja-JP"/>
            </w:rPr>
          </w:pPr>
          <w:r w:rsidRPr="000E3F4E">
            <w:rPr>
              <w:noProof/>
            </w:rPr>
            <w:t>3.4.1</w:t>
          </w:r>
          <w:r w:rsidRPr="000E3F4E">
            <w:rPr>
              <w:rFonts w:eastAsiaTheme="minorEastAsia"/>
              <w:noProof/>
              <w:sz w:val="24"/>
              <w:szCs w:val="24"/>
              <w:lang w:eastAsia="ja-JP"/>
            </w:rPr>
            <w:tab/>
          </w:r>
          <w:r w:rsidRPr="000E3F4E">
            <w:rPr>
              <w:noProof/>
            </w:rPr>
            <w:t>Spôsob a forma overovania podmienok pri poskytnutí príspevku</w:t>
          </w:r>
          <w:r w:rsidRPr="000E3F4E">
            <w:rPr>
              <w:noProof/>
            </w:rPr>
            <w:tab/>
          </w:r>
          <w:r w:rsidRPr="000E3F4E">
            <w:rPr>
              <w:noProof/>
            </w:rPr>
            <w:fldChar w:fldCharType="begin"/>
          </w:r>
          <w:r w:rsidRPr="000E3F4E">
            <w:rPr>
              <w:noProof/>
            </w:rPr>
            <w:instrText xml:space="preserve"> PAGEREF _Toc423013767 \h </w:instrText>
          </w:r>
          <w:r w:rsidRPr="000E3F4E">
            <w:rPr>
              <w:noProof/>
            </w:rPr>
          </w:r>
          <w:r w:rsidRPr="000E3F4E">
            <w:rPr>
              <w:noProof/>
            </w:rPr>
            <w:fldChar w:fldCharType="separate"/>
          </w:r>
          <w:r w:rsidR="00C74C36">
            <w:rPr>
              <w:noProof/>
            </w:rPr>
            <w:t>14</w:t>
          </w:r>
          <w:r w:rsidRPr="000E3F4E">
            <w:rPr>
              <w:noProof/>
            </w:rPr>
            <w:fldChar w:fldCharType="end"/>
          </w:r>
        </w:p>
        <w:p w14:paraId="6C592C86" w14:textId="75C606A1" w:rsidR="004B4557" w:rsidRPr="000E3F4E" w:rsidRDefault="004B4557" w:rsidP="004E4692">
          <w:pPr>
            <w:pStyle w:val="TOC3"/>
            <w:tabs>
              <w:tab w:val="left" w:pos="1136"/>
              <w:tab w:val="right" w:leader="dot" w:pos="9062"/>
            </w:tabs>
            <w:spacing w:line="240" w:lineRule="auto"/>
            <w:rPr>
              <w:rFonts w:eastAsiaTheme="minorEastAsia"/>
              <w:noProof/>
              <w:sz w:val="24"/>
              <w:szCs w:val="24"/>
              <w:lang w:eastAsia="ja-JP"/>
            </w:rPr>
          </w:pPr>
          <w:r w:rsidRPr="000E3F4E">
            <w:rPr>
              <w:noProof/>
            </w:rPr>
            <w:t>3.4.2</w:t>
          </w:r>
          <w:r w:rsidRPr="000E3F4E">
            <w:rPr>
              <w:rFonts w:eastAsiaTheme="minorEastAsia"/>
              <w:noProof/>
              <w:sz w:val="24"/>
              <w:szCs w:val="24"/>
              <w:lang w:eastAsia="ja-JP"/>
            </w:rPr>
            <w:tab/>
          </w:r>
          <w:r w:rsidRPr="000E3F4E">
            <w:rPr>
              <w:noProof/>
            </w:rPr>
            <w:t>Podmienky oprávnenosti partnera</w:t>
          </w:r>
          <w:r w:rsidRPr="000E3F4E">
            <w:rPr>
              <w:noProof/>
            </w:rPr>
            <w:tab/>
          </w:r>
          <w:r w:rsidRPr="000E3F4E">
            <w:rPr>
              <w:noProof/>
            </w:rPr>
            <w:fldChar w:fldCharType="begin"/>
          </w:r>
          <w:r w:rsidRPr="000E3F4E">
            <w:rPr>
              <w:noProof/>
            </w:rPr>
            <w:instrText xml:space="preserve"> PAGEREF _Toc423013768 \h </w:instrText>
          </w:r>
          <w:r w:rsidRPr="000E3F4E">
            <w:rPr>
              <w:noProof/>
            </w:rPr>
          </w:r>
          <w:r w:rsidRPr="000E3F4E">
            <w:rPr>
              <w:noProof/>
            </w:rPr>
            <w:fldChar w:fldCharType="separate"/>
          </w:r>
          <w:r w:rsidR="00C74C36">
            <w:rPr>
              <w:noProof/>
            </w:rPr>
            <w:t>14</w:t>
          </w:r>
          <w:r w:rsidRPr="000E3F4E">
            <w:rPr>
              <w:noProof/>
            </w:rPr>
            <w:fldChar w:fldCharType="end"/>
          </w:r>
        </w:p>
        <w:p w14:paraId="340DFD40" w14:textId="48F949D2" w:rsidR="004B4557" w:rsidRPr="000E3F4E" w:rsidRDefault="004B4557" w:rsidP="004E4692">
          <w:pPr>
            <w:pStyle w:val="TOC3"/>
            <w:tabs>
              <w:tab w:val="left" w:pos="1136"/>
              <w:tab w:val="right" w:leader="dot" w:pos="9062"/>
            </w:tabs>
            <w:spacing w:line="240" w:lineRule="auto"/>
            <w:rPr>
              <w:rFonts w:eastAsiaTheme="minorEastAsia"/>
              <w:noProof/>
              <w:sz w:val="24"/>
              <w:szCs w:val="24"/>
              <w:lang w:eastAsia="ja-JP"/>
            </w:rPr>
          </w:pPr>
          <w:r w:rsidRPr="000E3F4E">
            <w:rPr>
              <w:noProof/>
            </w:rPr>
            <w:t>3.4.3</w:t>
          </w:r>
          <w:r w:rsidRPr="000E3F4E">
            <w:rPr>
              <w:rFonts w:eastAsiaTheme="minorEastAsia"/>
              <w:noProof/>
              <w:sz w:val="24"/>
              <w:szCs w:val="24"/>
              <w:lang w:eastAsia="ja-JP"/>
            </w:rPr>
            <w:tab/>
          </w:r>
          <w:r w:rsidRPr="000E3F4E">
            <w:rPr>
              <w:noProof/>
            </w:rPr>
            <w:t>Miesto realizácie projektu</w:t>
          </w:r>
          <w:r w:rsidRPr="000E3F4E">
            <w:rPr>
              <w:noProof/>
            </w:rPr>
            <w:tab/>
          </w:r>
          <w:r w:rsidRPr="000E3F4E">
            <w:rPr>
              <w:noProof/>
            </w:rPr>
            <w:fldChar w:fldCharType="begin"/>
          </w:r>
          <w:r w:rsidRPr="000E3F4E">
            <w:rPr>
              <w:noProof/>
            </w:rPr>
            <w:instrText xml:space="preserve"> PAGEREF _Toc423013769 \h </w:instrText>
          </w:r>
          <w:r w:rsidRPr="000E3F4E">
            <w:rPr>
              <w:noProof/>
            </w:rPr>
          </w:r>
          <w:r w:rsidRPr="000E3F4E">
            <w:rPr>
              <w:noProof/>
            </w:rPr>
            <w:fldChar w:fldCharType="separate"/>
          </w:r>
          <w:r w:rsidR="00C74C36">
            <w:rPr>
              <w:noProof/>
            </w:rPr>
            <w:t>15</w:t>
          </w:r>
          <w:r w:rsidRPr="000E3F4E">
            <w:rPr>
              <w:noProof/>
            </w:rPr>
            <w:fldChar w:fldCharType="end"/>
          </w:r>
        </w:p>
        <w:p w14:paraId="17B961BC" w14:textId="1E91D688" w:rsidR="004B4557" w:rsidRPr="000E3F4E" w:rsidRDefault="004B4557" w:rsidP="004E4692">
          <w:pPr>
            <w:pStyle w:val="TOC3"/>
            <w:tabs>
              <w:tab w:val="left" w:pos="1136"/>
              <w:tab w:val="right" w:leader="dot" w:pos="9062"/>
            </w:tabs>
            <w:spacing w:line="240" w:lineRule="auto"/>
            <w:rPr>
              <w:rFonts w:eastAsiaTheme="minorEastAsia"/>
              <w:noProof/>
              <w:sz w:val="24"/>
              <w:szCs w:val="24"/>
              <w:lang w:eastAsia="ja-JP"/>
            </w:rPr>
          </w:pPr>
          <w:r w:rsidRPr="000E3F4E">
            <w:rPr>
              <w:noProof/>
            </w:rPr>
            <w:t>3.4.4</w:t>
          </w:r>
          <w:r w:rsidRPr="000E3F4E">
            <w:rPr>
              <w:rFonts w:eastAsiaTheme="minorEastAsia"/>
              <w:noProof/>
              <w:sz w:val="24"/>
              <w:szCs w:val="24"/>
              <w:lang w:eastAsia="ja-JP"/>
            </w:rPr>
            <w:tab/>
          </w:r>
          <w:r w:rsidRPr="000E3F4E">
            <w:rPr>
              <w:noProof/>
            </w:rPr>
            <w:t>Oprávnenosť výdavkov projektov</w:t>
          </w:r>
          <w:r w:rsidRPr="000E3F4E">
            <w:rPr>
              <w:noProof/>
            </w:rPr>
            <w:tab/>
          </w:r>
          <w:r w:rsidRPr="000E3F4E">
            <w:rPr>
              <w:noProof/>
            </w:rPr>
            <w:fldChar w:fldCharType="begin"/>
          </w:r>
          <w:r w:rsidRPr="000E3F4E">
            <w:rPr>
              <w:noProof/>
            </w:rPr>
            <w:instrText xml:space="preserve"> PAGEREF _Toc423013770 \h </w:instrText>
          </w:r>
          <w:r w:rsidRPr="000E3F4E">
            <w:rPr>
              <w:noProof/>
            </w:rPr>
          </w:r>
          <w:r w:rsidRPr="000E3F4E">
            <w:rPr>
              <w:noProof/>
            </w:rPr>
            <w:fldChar w:fldCharType="separate"/>
          </w:r>
          <w:r w:rsidR="00C74C36">
            <w:rPr>
              <w:noProof/>
            </w:rPr>
            <w:t>16</w:t>
          </w:r>
          <w:r w:rsidRPr="000E3F4E">
            <w:rPr>
              <w:noProof/>
            </w:rPr>
            <w:fldChar w:fldCharType="end"/>
          </w:r>
        </w:p>
        <w:p w14:paraId="3DE728D6" w14:textId="5BDFDFB1" w:rsidR="004B4557" w:rsidRPr="000E3F4E" w:rsidRDefault="004B4557" w:rsidP="004E4692">
          <w:pPr>
            <w:pStyle w:val="TOC3"/>
            <w:tabs>
              <w:tab w:val="left" w:pos="1136"/>
              <w:tab w:val="right" w:leader="dot" w:pos="9062"/>
            </w:tabs>
            <w:spacing w:line="240" w:lineRule="auto"/>
            <w:rPr>
              <w:rFonts w:eastAsiaTheme="minorEastAsia"/>
              <w:noProof/>
              <w:sz w:val="24"/>
              <w:szCs w:val="24"/>
              <w:lang w:eastAsia="ja-JP"/>
            </w:rPr>
          </w:pPr>
          <w:r w:rsidRPr="000E3F4E">
            <w:rPr>
              <w:noProof/>
            </w:rPr>
            <w:t>3.4.5</w:t>
          </w:r>
          <w:r w:rsidRPr="000E3F4E">
            <w:rPr>
              <w:rFonts w:eastAsiaTheme="minorEastAsia"/>
              <w:noProof/>
              <w:sz w:val="24"/>
              <w:szCs w:val="24"/>
              <w:lang w:eastAsia="ja-JP"/>
            </w:rPr>
            <w:tab/>
          </w:r>
          <w:r w:rsidRPr="000E3F4E">
            <w:rPr>
              <w:noProof/>
            </w:rPr>
            <w:t>Podmienky poskytnutia príspevku vyplývajúce z osobitných predpisov</w:t>
          </w:r>
          <w:r w:rsidRPr="000E3F4E">
            <w:rPr>
              <w:noProof/>
            </w:rPr>
            <w:tab/>
          </w:r>
          <w:r w:rsidRPr="000E3F4E">
            <w:rPr>
              <w:noProof/>
            </w:rPr>
            <w:fldChar w:fldCharType="begin"/>
          </w:r>
          <w:r w:rsidRPr="000E3F4E">
            <w:rPr>
              <w:noProof/>
            </w:rPr>
            <w:instrText xml:space="preserve"> PAGEREF _Toc423013771 \h </w:instrText>
          </w:r>
          <w:r w:rsidRPr="000E3F4E">
            <w:rPr>
              <w:noProof/>
            </w:rPr>
          </w:r>
          <w:r w:rsidRPr="000E3F4E">
            <w:rPr>
              <w:noProof/>
            </w:rPr>
            <w:fldChar w:fldCharType="separate"/>
          </w:r>
          <w:r w:rsidR="00C74C36">
            <w:rPr>
              <w:noProof/>
            </w:rPr>
            <w:t>16</w:t>
          </w:r>
          <w:r w:rsidRPr="000E3F4E">
            <w:rPr>
              <w:noProof/>
            </w:rPr>
            <w:fldChar w:fldCharType="end"/>
          </w:r>
        </w:p>
        <w:p w14:paraId="681674C7" w14:textId="369583A9" w:rsidR="004B4557" w:rsidRPr="000E3F4E" w:rsidRDefault="004B4557" w:rsidP="004E4692">
          <w:pPr>
            <w:pStyle w:val="TOC3"/>
            <w:tabs>
              <w:tab w:val="left" w:pos="1136"/>
              <w:tab w:val="right" w:leader="dot" w:pos="9062"/>
            </w:tabs>
            <w:spacing w:line="240" w:lineRule="auto"/>
            <w:rPr>
              <w:rFonts w:eastAsiaTheme="minorEastAsia"/>
              <w:noProof/>
              <w:sz w:val="24"/>
              <w:szCs w:val="24"/>
              <w:lang w:eastAsia="ja-JP"/>
            </w:rPr>
          </w:pPr>
          <w:r w:rsidRPr="000E3F4E">
            <w:rPr>
              <w:noProof/>
            </w:rPr>
            <w:t>3.4.6</w:t>
          </w:r>
          <w:r w:rsidRPr="000E3F4E">
            <w:rPr>
              <w:rFonts w:eastAsiaTheme="minorEastAsia"/>
              <w:noProof/>
              <w:sz w:val="24"/>
              <w:szCs w:val="24"/>
              <w:lang w:eastAsia="ja-JP"/>
            </w:rPr>
            <w:tab/>
          </w:r>
          <w:r w:rsidRPr="000E3F4E">
            <w:rPr>
              <w:noProof/>
            </w:rPr>
            <w:t>Podmienky realizácie projektu</w:t>
          </w:r>
          <w:r w:rsidRPr="000E3F4E">
            <w:rPr>
              <w:noProof/>
            </w:rPr>
            <w:tab/>
          </w:r>
          <w:r w:rsidRPr="000E3F4E">
            <w:rPr>
              <w:noProof/>
            </w:rPr>
            <w:fldChar w:fldCharType="begin"/>
          </w:r>
          <w:r w:rsidRPr="000E3F4E">
            <w:rPr>
              <w:noProof/>
            </w:rPr>
            <w:instrText xml:space="preserve"> PAGEREF _Toc423013772 \h </w:instrText>
          </w:r>
          <w:r w:rsidRPr="000E3F4E">
            <w:rPr>
              <w:noProof/>
            </w:rPr>
          </w:r>
          <w:r w:rsidRPr="000E3F4E">
            <w:rPr>
              <w:noProof/>
            </w:rPr>
            <w:fldChar w:fldCharType="separate"/>
          </w:r>
          <w:r w:rsidR="00C74C36">
            <w:rPr>
              <w:noProof/>
            </w:rPr>
            <w:t>17</w:t>
          </w:r>
          <w:r w:rsidRPr="000E3F4E">
            <w:rPr>
              <w:noProof/>
            </w:rPr>
            <w:fldChar w:fldCharType="end"/>
          </w:r>
        </w:p>
        <w:p w14:paraId="408AEABB" w14:textId="20E8B5A0" w:rsidR="004B4557" w:rsidRPr="000E3F4E" w:rsidRDefault="004B4557" w:rsidP="004E4692">
          <w:pPr>
            <w:pStyle w:val="TOC3"/>
            <w:tabs>
              <w:tab w:val="left" w:pos="1136"/>
              <w:tab w:val="right" w:leader="dot" w:pos="9062"/>
            </w:tabs>
            <w:spacing w:line="240" w:lineRule="auto"/>
            <w:rPr>
              <w:rFonts w:eastAsiaTheme="minorEastAsia"/>
              <w:noProof/>
              <w:sz w:val="24"/>
              <w:szCs w:val="24"/>
              <w:lang w:eastAsia="ja-JP"/>
            </w:rPr>
          </w:pPr>
          <w:r w:rsidRPr="000E3F4E">
            <w:rPr>
              <w:noProof/>
            </w:rPr>
            <w:t>3.4.7</w:t>
          </w:r>
          <w:r w:rsidRPr="000E3F4E">
            <w:rPr>
              <w:rFonts w:eastAsiaTheme="minorEastAsia"/>
              <w:noProof/>
              <w:sz w:val="24"/>
              <w:szCs w:val="24"/>
              <w:lang w:eastAsia="ja-JP"/>
            </w:rPr>
            <w:tab/>
          </w:r>
          <w:r w:rsidRPr="000E3F4E">
            <w:rPr>
              <w:noProof/>
            </w:rPr>
            <w:t>Ostatné náležitosti podľa nastavených pravidiel operačného programu</w:t>
          </w:r>
          <w:r w:rsidRPr="000E3F4E">
            <w:rPr>
              <w:noProof/>
            </w:rPr>
            <w:tab/>
          </w:r>
          <w:r w:rsidRPr="000E3F4E">
            <w:rPr>
              <w:noProof/>
            </w:rPr>
            <w:fldChar w:fldCharType="begin"/>
          </w:r>
          <w:r w:rsidRPr="000E3F4E">
            <w:rPr>
              <w:noProof/>
            </w:rPr>
            <w:instrText xml:space="preserve"> PAGEREF _Toc423013773 \h </w:instrText>
          </w:r>
          <w:r w:rsidRPr="000E3F4E">
            <w:rPr>
              <w:noProof/>
            </w:rPr>
          </w:r>
          <w:r w:rsidRPr="000E3F4E">
            <w:rPr>
              <w:noProof/>
            </w:rPr>
            <w:fldChar w:fldCharType="separate"/>
          </w:r>
          <w:r w:rsidR="00C74C36">
            <w:rPr>
              <w:noProof/>
            </w:rPr>
            <w:t>18</w:t>
          </w:r>
          <w:r w:rsidRPr="000E3F4E">
            <w:rPr>
              <w:noProof/>
            </w:rPr>
            <w:fldChar w:fldCharType="end"/>
          </w:r>
        </w:p>
        <w:p w14:paraId="2C5BEC1D" w14:textId="1A8C7CB1" w:rsidR="004B4557" w:rsidRPr="000E3F4E" w:rsidRDefault="004B4557" w:rsidP="004E4692">
          <w:pPr>
            <w:pStyle w:val="TOC2"/>
            <w:tabs>
              <w:tab w:val="left" w:pos="749"/>
              <w:tab w:val="right" w:leader="dot" w:pos="9062"/>
            </w:tabs>
            <w:spacing w:line="240" w:lineRule="auto"/>
            <w:rPr>
              <w:rFonts w:eastAsiaTheme="minorEastAsia"/>
              <w:noProof/>
              <w:sz w:val="24"/>
              <w:szCs w:val="24"/>
              <w:lang w:eastAsia="ja-JP"/>
            </w:rPr>
          </w:pPr>
          <w:r w:rsidRPr="000E3F4E">
            <w:rPr>
              <w:noProof/>
            </w:rPr>
            <w:t>3.5</w:t>
          </w:r>
          <w:r w:rsidRPr="000E3F4E">
            <w:rPr>
              <w:rFonts w:eastAsiaTheme="minorEastAsia"/>
              <w:noProof/>
              <w:sz w:val="24"/>
              <w:szCs w:val="24"/>
              <w:lang w:eastAsia="ja-JP"/>
            </w:rPr>
            <w:tab/>
          </w:r>
          <w:r w:rsidRPr="000E3F4E">
            <w:rPr>
              <w:noProof/>
            </w:rPr>
            <w:t>Spôsob a kritériá pre výber projektov</w:t>
          </w:r>
          <w:r w:rsidRPr="000E3F4E">
            <w:rPr>
              <w:noProof/>
            </w:rPr>
            <w:tab/>
          </w:r>
          <w:r w:rsidRPr="000E3F4E">
            <w:rPr>
              <w:noProof/>
            </w:rPr>
            <w:fldChar w:fldCharType="begin"/>
          </w:r>
          <w:r w:rsidRPr="000E3F4E">
            <w:rPr>
              <w:noProof/>
            </w:rPr>
            <w:instrText xml:space="preserve"> PAGEREF _Toc423013774 \h </w:instrText>
          </w:r>
          <w:r w:rsidRPr="000E3F4E">
            <w:rPr>
              <w:noProof/>
            </w:rPr>
          </w:r>
          <w:r w:rsidRPr="000E3F4E">
            <w:rPr>
              <w:noProof/>
            </w:rPr>
            <w:fldChar w:fldCharType="separate"/>
          </w:r>
          <w:r w:rsidR="00C74C36">
            <w:rPr>
              <w:noProof/>
            </w:rPr>
            <w:t>18</w:t>
          </w:r>
          <w:r w:rsidRPr="000E3F4E">
            <w:rPr>
              <w:noProof/>
            </w:rPr>
            <w:fldChar w:fldCharType="end"/>
          </w:r>
        </w:p>
        <w:p w14:paraId="5D7DE8C1" w14:textId="1A98434E" w:rsidR="004B4557" w:rsidRPr="000E3F4E" w:rsidRDefault="004B4557" w:rsidP="004E4692">
          <w:pPr>
            <w:pStyle w:val="TOC3"/>
            <w:tabs>
              <w:tab w:val="left" w:pos="1136"/>
              <w:tab w:val="right" w:leader="dot" w:pos="9062"/>
            </w:tabs>
            <w:spacing w:line="240" w:lineRule="auto"/>
            <w:rPr>
              <w:rFonts w:eastAsiaTheme="minorEastAsia"/>
              <w:noProof/>
              <w:sz w:val="24"/>
              <w:szCs w:val="24"/>
              <w:lang w:eastAsia="ja-JP"/>
            </w:rPr>
          </w:pPr>
          <w:r w:rsidRPr="000E3F4E">
            <w:rPr>
              <w:noProof/>
            </w:rPr>
            <w:t>3.5.1</w:t>
          </w:r>
          <w:r w:rsidRPr="000E3F4E">
            <w:rPr>
              <w:rFonts w:eastAsiaTheme="minorEastAsia"/>
              <w:noProof/>
              <w:sz w:val="24"/>
              <w:szCs w:val="24"/>
              <w:lang w:eastAsia="ja-JP"/>
            </w:rPr>
            <w:tab/>
          </w:r>
          <w:r w:rsidRPr="000E3F4E">
            <w:rPr>
              <w:noProof/>
            </w:rPr>
            <w:t>Sektor do ktorého projekt spadá</w:t>
          </w:r>
          <w:r w:rsidRPr="000E3F4E">
            <w:rPr>
              <w:noProof/>
            </w:rPr>
            <w:tab/>
          </w:r>
          <w:r w:rsidRPr="000E3F4E">
            <w:rPr>
              <w:noProof/>
            </w:rPr>
            <w:fldChar w:fldCharType="begin"/>
          </w:r>
          <w:r w:rsidRPr="000E3F4E">
            <w:rPr>
              <w:noProof/>
            </w:rPr>
            <w:instrText xml:space="preserve"> PAGEREF _Toc423013775 \h </w:instrText>
          </w:r>
          <w:r w:rsidRPr="000E3F4E">
            <w:rPr>
              <w:noProof/>
            </w:rPr>
          </w:r>
          <w:r w:rsidRPr="000E3F4E">
            <w:rPr>
              <w:noProof/>
            </w:rPr>
            <w:fldChar w:fldCharType="separate"/>
          </w:r>
          <w:r w:rsidR="00C74C36">
            <w:rPr>
              <w:noProof/>
            </w:rPr>
            <w:t>19</w:t>
          </w:r>
          <w:r w:rsidRPr="000E3F4E">
            <w:rPr>
              <w:noProof/>
            </w:rPr>
            <w:fldChar w:fldCharType="end"/>
          </w:r>
        </w:p>
        <w:p w14:paraId="4257143F" w14:textId="5E5AD93B" w:rsidR="004B4557" w:rsidRPr="000E3F4E" w:rsidRDefault="004B4557" w:rsidP="004E4692">
          <w:pPr>
            <w:pStyle w:val="TOC3"/>
            <w:tabs>
              <w:tab w:val="left" w:pos="1136"/>
              <w:tab w:val="right" w:leader="dot" w:pos="9062"/>
            </w:tabs>
            <w:spacing w:line="240" w:lineRule="auto"/>
            <w:rPr>
              <w:rFonts w:eastAsiaTheme="minorEastAsia"/>
              <w:noProof/>
              <w:sz w:val="24"/>
              <w:szCs w:val="24"/>
              <w:lang w:eastAsia="ja-JP"/>
            </w:rPr>
          </w:pPr>
          <w:r w:rsidRPr="000E3F4E">
            <w:rPr>
              <w:noProof/>
            </w:rPr>
            <w:t>3.5.2</w:t>
          </w:r>
          <w:r w:rsidRPr="000E3F4E">
            <w:rPr>
              <w:rFonts w:eastAsiaTheme="minorEastAsia"/>
              <w:noProof/>
              <w:sz w:val="24"/>
              <w:szCs w:val="24"/>
              <w:lang w:eastAsia="ja-JP"/>
            </w:rPr>
            <w:tab/>
          </w:r>
          <w:r w:rsidRPr="000E3F4E">
            <w:rPr>
              <w:noProof/>
            </w:rPr>
            <w:t>Partneri projektu</w:t>
          </w:r>
          <w:r w:rsidRPr="000E3F4E">
            <w:rPr>
              <w:noProof/>
            </w:rPr>
            <w:tab/>
          </w:r>
          <w:r w:rsidRPr="000E3F4E">
            <w:rPr>
              <w:noProof/>
            </w:rPr>
            <w:fldChar w:fldCharType="begin"/>
          </w:r>
          <w:r w:rsidRPr="000E3F4E">
            <w:rPr>
              <w:noProof/>
            </w:rPr>
            <w:instrText xml:space="preserve"> PAGEREF _Toc423013776 \h </w:instrText>
          </w:r>
          <w:r w:rsidRPr="000E3F4E">
            <w:rPr>
              <w:noProof/>
            </w:rPr>
          </w:r>
          <w:r w:rsidRPr="000E3F4E">
            <w:rPr>
              <w:noProof/>
            </w:rPr>
            <w:fldChar w:fldCharType="separate"/>
          </w:r>
          <w:r w:rsidR="00C74C36">
            <w:rPr>
              <w:noProof/>
            </w:rPr>
            <w:t>20</w:t>
          </w:r>
          <w:r w:rsidRPr="000E3F4E">
            <w:rPr>
              <w:noProof/>
            </w:rPr>
            <w:fldChar w:fldCharType="end"/>
          </w:r>
        </w:p>
        <w:p w14:paraId="21B09074" w14:textId="5E4C9ABA" w:rsidR="004B4557" w:rsidRPr="000E3F4E" w:rsidRDefault="004B4557" w:rsidP="004E4692">
          <w:pPr>
            <w:pStyle w:val="TOC3"/>
            <w:tabs>
              <w:tab w:val="left" w:pos="1136"/>
              <w:tab w:val="right" w:leader="dot" w:pos="9062"/>
            </w:tabs>
            <w:spacing w:line="240" w:lineRule="auto"/>
            <w:rPr>
              <w:rFonts w:eastAsiaTheme="minorEastAsia"/>
              <w:noProof/>
              <w:sz w:val="24"/>
              <w:szCs w:val="24"/>
              <w:lang w:eastAsia="ja-JP"/>
            </w:rPr>
          </w:pPr>
          <w:r w:rsidRPr="000E3F4E">
            <w:rPr>
              <w:noProof/>
            </w:rPr>
            <w:t>3.5.3</w:t>
          </w:r>
          <w:r w:rsidRPr="000E3F4E">
            <w:rPr>
              <w:rFonts w:eastAsiaTheme="minorEastAsia"/>
              <w:noProof/>
              <w:sz w:val="24"/>
              <w:szCs w:val="24"/>
              <w:lang w:eastAsia="ja-JP"/>
            </w:rPr>
            <w:tab/>
          </w:r>
          <w:r w:rsidRPr="000E3F4E">
            <w:rPr>
              <w:noProof/>
            </w:rPr>
            <w:t>Použité technológie</w:t>
          </w:r>
          <w:r w:rsidRPr="000E3F4E">
            <w:rPr>
              <w:noProof/>
            </w:rPr>
            <w:tab/>
          </w:r>
          <w:r w:rsidRPr="000E3F4E">
            <w:rPr>
              <w:noProof/>
            </w:rPr>
            <w:fldChar w:fldCharType="begin"/>
          </w:r>
          <w:r w:rsidRPr="000E3F4E">
            <w:rPr>
              <w:noProof/>
            </w:rPr>
            <w:instrText xml:space="preserve"> PAGEREF _Toc423013777 \h </w:instrText>
          </w:r>
          <w:r w:rsidRPr="000E3F4E">
            <w:rPr>
              <w:noProof/>
            </w:rPr>
          </w:r>
          <w:r w:rsidRPr="000E3F4E">
            <w:rPr>
              <w:noProof/>
            </w:rPr>
            <w:fldChar w:fldCharType="separate"/>
          </w:r>
          <w:r w:rsidR="00C74C36">
            <w:rPr>
              <w:noProof/>
            </w:rPr>
            <w:t>20</w:t>
          </w:r>
          <w:r w:rsidRPr="000E3F4E">
            <w:rPr>
              <w:noProof/>
            </w:rPr>
            <w:fldChar w:fldCharType="end"/>
          </w:r>
        </w:p>
        <w:p w14:paraId="0DA26445" w14:textId="3BD8B9CC" w:rsidR="004B4557" w:rsidRPr="000E3F4E" w:rsidRDefault="004B4557" w:rsidP="004E4692">
          <w:pPr>
            <w:pStyle w:val="TOC3"/>
            <w:tabs>
              <w:tab w:val="left" w:pos="1136"/>
              <w:tab w:val="right" w:leader="dot" w:pos="9062"/>
            </w:tabs>
            <w:spacing w:line="240" w:lineRule="auto"/>
            <w:rPr>
              <w:rFonts w:eastAsiaTheme="minorEastAsia"/>
              <w:noProof/>
              <w:sz w:val="24"/>
              <w:szCs w:val="24"/>
              <w:lang w:eastAsia="ja-JP"/>
            </w:rPr>
          </w:pPr>
          <w:r w:rsidRPr="000E3F4E">
            <w:rPr>
              <w:noProof/>
            </w:rPr>
            <w:t>3.5.4</w:t>
          </w:r>
          <w:r w:rsidRPr="000E3F4E">
            <w:rPr>
              <w:rFonts w:eastAsiaTheme="minorEastAsia"/>
              <w:noProof/>
              <w:sz w:val="24"/>
              <w:szCs w:val="24"/>
              <w:lang w:eastAsia="ja-JP"/>
            </w:rPr>
            <w:tab/>
          </w:r>
          <w:r w:rsidRPr="000E3F4E">
            <w:rPr>
              <w:noProof/>
            </w:rPr>
            <w:t>Prínos projektu</w:t>
          </w:r>
          <w:r w:rsidRPr="000E3F4E">
            <w:rPr>
              <w:noProof/>
            </w:rPr>
            <w:tab/>
          </w:r>
          <w:r w:rsidRPr="000E3F4E">
            <w:rPr>
              <w:noProof/>
            </w:rPr>
            <w:fldChar w:fldCharType="begin"/>
          </w:r>
          <w:r w:rsidRPr="000E3F4E">
            <w:rPr>
              <w:noProof/>
            </w:rPr>
            <w:instrText xml:space="preserve"> PAGEREF _Toc423013778 \h </w:instrText>
          </w:r>
          <w:r w:rsidRPr="000E3F4E">
            <w:rPr>
              <w:noProof/>
            </w:rPr>
          </w:r>
          <w:r w:rsidRPr="000E3F4E">
            <w:rPr>
              <w:noProof/>
            </w:rPr>
            <w:fldChar w:fldCharType="separate"/>
          </w:r>
          <w:r w:rsidR="00C74C36">
            <w:rPr>
              <w:noProof/>
            </w:rPr>
            <w:t>20</w:t>
          </w:r>
          <w:r w:rsidRPr="000E3F4E">
            <w:rPr>
              <w:noProof/>
            </w:rPr>
            <w:fldChar w:fldCharType="end"/>
          </w:r>
        </w:p>
        <w:p w14:paraId="29ED7266" w14:textId="77777777" w:rsidR="00DA2A2E" w:rsidRPr="000E3F4E" w:rsidRDefault="00DA2A2E" w:rsidP="004E4692">
          <w:pPr>
            <w:spacing w:line="240" w:lineRule="auto"/>
          </w:pPr>
          <w:r w:rsidRPr="000E3F4E">
            <w:rPr>
              <w:b/>
              <w:bCs/>
            </w:rPr>
            <w:fldChar w:fldCharType="end"/>
          </w:r>
        </w:p>
      </w:sdtContent>
    </w:sdt>
    <w:p w14:paraId="154A89E6" w14:textId="77777777" w:rsidR="00F86CAC" w:rsidRPr="000E3F4E" w:rsidRDefault="00F86CAC" w:rsidP="00743ACF">
      <w:pPr>
        <w:pStyle w:val="Heading1"/>
      </w:pPr>
      <w:bookmarkStart w:id="1" w:name="_Toc423013747"/>
      <w:r w:rsidRPr="000E3F4E">
        <w:lastRenderedPageBreak/>
        <w:t>Úvod</w:t>
      </w:r>
      <w:bookmarkEnd w:id="1"/>
    </w:p>
    <w:p w14:paraId="67990409" w14:textId="6951D265" w:rsidR="00617F54" w:rsidRPr="000E3F4E" w:rsidRDefault="0050369D">
      <w:r w:rsidRPr="000E3F4E">
        <w:t>Dokument predstavuje</w:t>
      </w:r>
      <w:r w:rsidR="003A1954" w:rsidRPr="000E3F4E">
        <w:t xml:space="preserve"> vypracovanie podklado</w:t>
      </w:r>
      <w:bookmarkStart w:id="2" w:name="_GoBack"/>
      <w:bookmarkEnd w:id="2"/>
      <w:r w:rsidR="003A1954" w:rsidRPr="000E3F4E">
        <w:t>v pre posudzovanie projektov súvisiacich s využívaním otvorených údajov</w:t>
      </w:r>
      <w:r w:rsidR="00C00FB8" w:rsidRPr="000E3F4E">
        <w:t xml:space="preserve">, </w:t>
      </w:r>
      <w:r w:rsidR="003A1954" w:rsidRPr="000E3F4E">
        <w:t xml:space="preserve">ktoré </w:t>
      </w:r>
      <w:r w:rsidR="00C00FB8" w:rsidRPr="000E3F4E">
        <w:t>s</w:t>
      </w:r>
      <w:r w:rsidR="003A1954" w:rsidRPr="000E3F4E">
        <w:t>ú v súlade s operačným programom integrovaná infraštruktúra 2014 – 2020</w:t>
      </w:r>
      <w:r w:rsidR="00AD4619" w:rsidRPr="000E3F4E">
        <w:t>.</w:t>
      </w:r>
      <w:r w:rsidR="00523878" w:rsidRPr="000E3F4E">
        <w:t xml:space="preserve"> Dokument obsahuje</w:t>
      </w:r>
      <w:r w:rsidR="00617F54" w:rsidRPr="000E3F4E">
        <w:t xml:space="preserve"> časti</w:t>
      </w:r>
      <w:r w:rsidR="004B4557" w:rsidRPr="000E3F4E">
        <w:t xml:space="preserve"> definované výzvou v štruktúre podľa kontextu jednotlivých kapitol projektu</w:t>
      </w:r>
      <w:r w:rsidR="00617F54" w:rsidRPr="000E3F4E">
        <w:t>:</w:t>
      </w:r>
    </w:p>
    <w:p w14:paraId="743CB20C" w14:textId="77777777" w:rsidR="002420FA" w:rsidRPr="000E3F4E" w:rsidRDefault="002420FA" w:rsidP="004B4557">
      <w:pPr>
        <w:pStyle w:val="Odrazka1level"/>
        <w:numPr>
          <w:ilvl w:val="0"/>
          <w:numId w:val="45"/>
        </w:numPr>
        <w:ind w:left="709"/>
      </w:pPr>
      <w:r w:rsidRPr="000E3F4E">
        <w:t>definovanie formálnych náležitostí projektu</w:t>
      </w:r>
    </w:p>
    <w:p w14:paraId="57875BF6" w14:textId="77777777" w:rsidR="002420FA" w:rsidRPr="000E3F4E" w:rsidRDefault="002420FA" w:rsidP="004B4557">
      <w:pPr>
        <w:pStyle w:val="Odrazka1level"/>
        <w:numPr>
          <w:ilvl w:val="0"/>
          <w:numId w:val="45"/>
        </w:numPr>
        <w:ind w:left="709"/>
      </w:pPr>
      <w:r w:rsidRPr="000E3F4E">
        <w:t xml:space="preserve"> definovanie poskytovateľa finančných prostriedkov</w:t>
      </w:r>
    </w:p>
    <w:p w14:paraId="7EDFD1E4" w14:textId="77777777" w:rsidR="002420FA" w:rsidRPr="000E3F4E" w:rsidRDefault="002420FA" w:rsidP="004B4557">
      <w:pPr>
        <w:pStyle w:val="Odrazka1level"/>
        <w:numPr>
          <w:ilvl w:val="0"/>
          <w:numId w:val="45"/>
        </w:numPr>
        <w:ind w:left="709"/>
      </w:pPr>
      <w:r w:rsidRPr="000E3F4E">
        <w:t xml:space="preserve"> dĺžka trvania vyzvania na predkladanie žiadostí o NFP</w:t>
      </w:r>
    </w:p>
    <w:p w14:paraId="6B841CC0" w14:textId="77777777" w:rsidR="002420FA" w:rsidRPr="000E3F4E" w:rsidRDefault="002420FA" w:rsidP="004B4557">
      <w:pPr>
        <w:pStyle w:val="Odrazka1level"/>
        <w:numPr>
          <w:ilvl w:val="0"/>
          <w:numId w:val="45"/>
        </w:numPr>
        <w:ind w:left="709"/>
      </w:pPr>
      <w:r w:rsidRPr="000E3F4E">
        <w:t xml:space="preserve"> indikatívna výška zdrojov</w:t>
      </w:r>
    </w:p>
    <w:p w14:paraId="464FD495" w14:textId="77777777" w:rsidR="002420FA" w:rsidRPr="000E3F4E" w:rsidRDefault="002420FA" w:rsidP="004B4557">
      <w:pPr>
        <w:pStyle w:val="Odrazka1level"/>
        <w:numPr>
          <w:ilvl w:val="0"/>
          <w:numId w:val="45"/>
        </w:numPr>
        <w:ind w:left="709"/>
      </w:pPr>
      <w:r w:rsidRPr="000E3F4E">
        <w:t xml:space="preserve"> forma financovania projektov</w:t>
      </w:r>
    </w:p>
    <w:p w14:paraId="7F9B2214" w14:textId="77777777" w:rsidR="002420FA" w:rsidRPr="000E3F4E" w:rsidRDefault="002420FA" w:rsidP="004B4557">
      <w:pPr>
        <w:pStyle w:val="Odrazka1level"/>
        <w:numPr>
          <w:ilvl w:val="0"/>
          <w:numId w:val="45"/>
        </w:numPr>
        <w:ind w:left="709"/>
      </w:pPr>
      <w:r w:rsidRPr="000E3F4E">
        <w:t xml:space="preserve"> časový harmonogram konania</w:t>
      </w:r>
    </w:p>
    <w:p w14:paraId="7D77642E" w14:textId="77777777" w:rsidR="002420FA" w:rsidRPr="000E3F4E" w:rsidRDefault="002420FA" w:rsidP="004B4557">
      <w:pPr>
        <w:pStyle w:val="Odrazka1level"/>
        <w:numPr>
          <w:ilvl w:val="0"/>
          <w:numId w:val="45"/>
        </w:numPr>
        <w:ind w:left="709"/>
      </w:pPr>
      <w:r w:rsidRPr="000E3F4E">
        <w:t xml:space="preserve"> miesto a spôsob podávania žiadostí</w:t>
      </w:r>
    </w:p>
    <w:p w14:paraId="684B2FEB" w14:textId="77777777" w:rsidR="002420FA" w:rsidRPr="000E3F4E" w:rsidRDefault="002420FA" w:rsidP="004B4557">
      <w:pPr>
        <w:pStyle w:val="Odrazka1level"/>
        <w:numPr>
          <w:ilvl w:val="0"/>
          <w:numId w:val="45"/>
        </w:numPr>
        <w:ind w:left="709"/>
      </w:pPr>
      <w:r w:rsidRPr="000E3F4E">
        <w:t xml:space="preserve"> podmienky poskytnutia príspevku</w:t>
      </w:r>
    </w:p>
    <w:p w14:paraId="277A4A47" w14:textId="77777777" w:rsidR="002420FA" w:rsidRPr="000E3F4E" w:rsidRDefault="002420FA" w:rsidP="004B4557">
      <w:pPr>
        <w:pStyle w:val="Odrazka1level"/>
        <w:numPr>
          <w:ilvl w:val="0"/>
          <w:numId w:val="45"/>
        </w:numPr>
        <w:ind w:left="709"/>
      </w:pPr>
      <w:r w:rsidRPr="000E3F4E">
        <w:t xml:space="preserve"> podmienky oprávnenosti partnera</w:t>
      </w:r>
    </w:p>
    <w:p w14:paraId="19803B98" w14:textId="77777777" w:rsidR="002420FA" w:rsidRPr="000E3F4E" w:rsidRDefault="002420FA" w:rsidP="004B4557">
      <w:pPr>
        <w:pStyle w:val="Odrazka1level"/>
        <w:numPr>
          <w:ilvl w:val="0"/>
          <w:numId w:val="45"/>
        </w:numPr>
        <w:ind w:left="709"/>
      </w:pPr>
      <w:r w:rsidRPr="000E3F4E">
        <w:t xml:space="preserve"> definovanie a návrh oprávnených aktivít projektov a ich detailné rozpracovanie</w:t>
      </w:r>
    </w:p>
    <w:p w14:paraId="677AF9BA" w14:textId="77777777" w:rsidR="002420FA" w:rsidRPr="000E3F4E" w:rsidRDefault="002420FA" w:rsidP="004B4557">
      <w:pPr>
        <w:pStyle w:val="Odrazka1level"/>
        <w:numPr>
          <w:ilvl w:val="0"/>
          <w:numId w:val="45"/>
        </w:numPr>
        <w:ind w:left="709"/>
      </w:pPr>
      <w:r w:rsidRPr="000E3F4E">
        <w:t xml:space="preserve"> definovanie oprávnenosti výdavkov projektov</w:t>
      </w:r>
    </w:p>
    <w:p w14:paraId="73CB47A8" w14:textId="77777777" w:rsidR="002420FA" w:rsidRPr="000E3F4E" w:rsidRDefault="002420FA" w:rsidP="004B4557">
      <w:pPr>
        <w:pStyle w:val="Odrazka1level"/>
        <w:numPr>
          <w:ilvl w:val="0"/>
          <w:numId w:val="45"/>
        </w:numPr>
        <w:ind w:left="709"/>
      </w:pPr>
      <w:r w:rsidRPr="000E3F4E">
        <w:t xml:space="preserve"> definovanie miesta realizácie projektu</w:t>
      </w:r>
    </w:p>
    <w:p w14:paraId="5888F83B" w14:textId="77777777" w:rsidR="002420FA" w:rsidRPr="000E3F4E" w:rsidRDefault="002420FA" w:rsidP="004B4557">
      <w:pPr>
        <w:pStyle w:val="Odrazka1level"/>
        <w:numPr>
          <w:ilvl w:val="0"/>
          <w:numId w:val="45"/>
        </w:numPr>
        <w:ind w:left="709"/>
      </w:pPr>
      <w:r w:rsidRPr="000E3F4E">
        <w:t xml:space="preserve"> definovanie typov dopytových projektov</w:t>
      </w:r>
    </w:p>
    <w:p w14:paraId="19A7E78C" w14:textId="77777777" w:rsidR="002420FA" w:rsidRPr="000E3F4E" w:rsidRDefault="002420FA" w:rsidP="004B4557">
      <w:pPr>
        <w:pStyle w:val="Odrazka1level"/>
        <w:numPr>
          <w:ilvl w:val="0"/>
          <w:numId w:val="45"/>
        </w:numPr>
        <w:ind w:left="709"/>
      </w:pPr>
      <w:r w:rsidRPr="000E3F4E">
        <w:t xml:space="preserve"> spôsob a kritériá pre výber projektov</w:t>
      </w:r>
    </w:p>
    <w:p w14:paraId="596A9FDA" w14:textId="77777777" w:rsidR="002420FA" w:rsidRPr="000E3F4E" w:rsidRDefault="002420FA" w:rsidP="004B4557">
      <w:pPr>
        <w:pStyle w:val="Odrazka1level"/>
        <w:numPr>
          <w:ilvl w:val="0"/>
          <w:numId w:val="45"/>
        </w:numPr>
        <w:ind w:left="709"/>
      </w:pPr>
      <w:r w:rsidRPr="000E3F4E">
        <w:t xml:space="preserve"> spôsob financovania projektov</w:t>
      </w:r>
    </w:p>
    <w:p w14:paraId="6A835EA9" w14:textId="77777777" w:rsidR="002420FA" w:rsidRPr="000E3F4E" w:rsidRDefault="002420FA" w:rsidP="004B4557">
      <w:pPr>
        <w:pStyle w:val="Odrazka1level"/>
        <w:numPr>
          <w:ilvl w:val="0"/>
          <w:numId w:val="45"/>
        </w:numPr>
        <w:ind w:left="709"/>
      </w:pPr>
      <w:r w:rsidRPr="000E3F4E">
        <w:t xml:space="preserve"> podmienky poskytnutia príspevku vyplývajúce z osobitných predpisov</w:t>
      </w:r>
    </w:p>
    <w:p w14:paraId="4CD36BE2" w14:textId="77777777" w:rsidR="002420FA" w:rsidRPr="000E3F4E" w:rsidRDefault="002420FA" w:rsidP="004B4557">
      <w:pPr>
        <w:pStyle w:val="Odrazka1level"/>
        <w:numPr>
          <w:ilvl w:val="0"/>
          <w:numId w:val="45"/>
        </w:numPr>
        <w:ind w:left="709"/>
      </w:pPr>
      <w:r w:rsidRPr="000E3F4E">
        <w:t xml:space="preserve"> spôsob a forma overovania podmienok pri poskytnutí príspevku</w:t>
      </w:r>
    </w:p>
    <w:p w14:paraId="65DEABEB" w14:textId="77777777" w:rsidR="00DA2A2E" w:rsidRPr="000E3F4E" w:rsidRDefault="002420FA" w:rsidP="004B4557">
      <w:pPr>
        <w:pStyle w:val="Odrazka1level"/>
        <w:numPr>
          <w:ilvl w:val="0"/>
          <w:numId w:val="45"/>
        </w:numPr>
        <w:ind w:left="709"/>
      </w:pPr>
      <w:r w:rsidRPr="000E3F4E">
        <w:t xml:space="preserve"> ostatné podľa nastavených pravidiel operačného programu</w:t>
      </w:r>
    </w:p>
    <w:p w14:paraId="2A764903" w14:textId="77777777" w:rsidR="00EB287F" w:rsidRPr="000E3F4E" w:rsidRDefault="00EB287F" w:rsidP="00EB287F">
      <w:pPr>
        <w:pStyle w:val="Heading1"/>
      </w:pPr>
      <w:bookmarkStart w:id="3" w:name="_Toc423013748"/>
      <w:r w:rsidRPr="000E3F4E">
        <w:lastRenderedPageBreak/>
        <w:t>Manažérske zhrnutie</w:t>
      </w:r>
      <w:bookmarkEnd w:id="3"/>
    </w:p>
    <w:p w14:paraId="16DBCE7C" w14:textId="65A5B5D9" w:rsidR="00743AEC" w:rsidRPr="000E3F4E" w:rsidRDefault="00743AEC" w:rsidP="00743AEC">
      <w:r w:rsidRPr="000E3F4E">
        <w:t xml:space="preserve">Dokument nadväzuje na dokument </w:t>
      </w:r>
      <w:r w:rsidR="00A273A7" w:rsidRPr="000E3F4E">
        <w:t>analýzy</w:t>
      </w:r>
      <w:r w:rsidRPr="000E3F4E">
        <w:t xml:space="preserve"> použiteľnosti otvorených údajov verejnej správy, ktorý odporúča pre naštartovanie využívania poskytovaných otvorených údajov verejnej správy dopytovú výzvu podporujúcu projekty zamerané na tvorbu aplikácií a výskum využívajúce otvorené údaje verejnej správy. Zároveň dokument prináša odporúčania pre dátovú kanceláriu vyplývajúce zo zavedenia novej smernice PSI a ďalšie od</w:t>
      </w:r>
      <w:r w:rsidR="008442C7" w:rsidRPr="000E3F4E">
        <w:t>porúčania v oblasti otvorených údajov verejnej správy pre zefektívnenie ich poskytovania</w:t>
      </w:r>
      <w:r w:rsidR="004D6E0F" w:rsidRPr="000E3F4E">
        <w:t>,</w:t>
      </w:r>
      <w:r w:rsidR="008442C7" w:rsidRPr="000E3F4E">
        <w:t xml:space="preserve"> ale predovšetkým podporu pre ich systematickejšie využívanie. V</w:t>
      </w:r>
      <w:r w:rsidR="00EC69B5" w:rsidRPr="000E3F4E">
        <w:t> </w:t>
      </w:r>
      <w:r w:rsidR="008442C7" w:rsidRPr="000E3F4E">
        <w:t>rámci</w:t>
      </w:r>
      <w:r w:rsidR="00EC69B5" w:rsidRPr="000E3F4E">
        <w:t xml:space="preserve"> </w:t>
      </w:r>
      <w:r w:rsidR="008442C7" w:rsidRPr="000E3F4E">
        <w:t>prípravy dopytovej výzvy boli definované nasledovné závery a odporúčania:</w:t>
      </w:r>
    </w:p>
    <w:p w14:paraId="098D2F16" w14:textId="77777777" w:rsidR="008442C7" w:rsidRPr="000E3F4E" w:rsidRDefault="008442C7" w:rsidP="008442C7">
      <w:pPr>
        <w:pStyle w:val="ListParagraph"/>
        <w:numPr>
          <w:ilvl w:val="0"/>
          <w:numId w:val="43"/>
        </w:numPr>
        <w:ind w:left="709"/>
      </w:pPr>
      <w:r w:rsidRPr="000E3F4E">
        <w:t>Z hľadiska plánu pre využívanie otvorených údajov a navrhovanej dopytovej výzvy sú navrhnuté dva typy dopytových projektov vzhľadom na rôznorodosť aktivít pri týchto projektoch:</w:t>
      </w:r>
    </w:p>
    <w:p w14:paraId="08540FC6" w14:textId="77777777" w:rsidR="008442C7" w:rsidRPr="000E3F4E" w:rsidRDefault="008442C7" w:rsidP="008442C7">
      <w:pPr>
        <w:pStyle w:val="ListParagraph"/>
        <w:numPr>
          <w:ilvl w:val="1"/>
          <w:numId w:val="43"/>
        </w:numPr>
      </w:pPr>
      <w:r w:rsidRPr="000E3F4E">
        <w:rPr>
          <w:b/>
        </w:rPr>
        <w:t>Aplikácia využívajúca otvorené údaje</w:t>
      </w:r>
      <w:r w:rsidRPr="000E3F4E">
        <w:t xml:space="preserve"> - aktivity pre tento typ projektov sú:</w:t>
      </w:r>
    </w:p>
    <w:p w14:paraId="1BEDDBED" w14:textId="77777777" w:rsidR="008442C7" w:rsidRPr="000E3F4E" w:rsidRDefault="008442C7" w:rsidP="008442C7">
      <w:pPr>
        <w:pStyle w:val="ListParagraph"/>
        <w:numPr>
          <w:ilvl w:val="2"/>
          <w:numId w:val="43"/>
        </w:numPr>
      </w:pPr>
      <w:r w:rsidRPr="000E3F4E">
        <w:t>A1 – Analýza a návrh</w:t>
      </w:r>
    </w:p>
    <w:p w14:paraId="0F1AC108" w14:textId="77777777" w:rsidR="008442C7" w:rsidRPr="000E3F4E" w:rsidRDefault="008442C7" w:rsidP="008442C7">
      <w:pPr>
        <w:pStyle w:val="ListParagraph"/>
        <w:numPr>
          <w:ilvl w:val="2"/>
          <w:numId w:val="43"/>
        </w:numPr>
      </w:pPr>
      <w:r w:rsidRPr="000E3F4E">
        <w:t>A2 – Implementácia</w:t>
      </w:r>
    </w:p>
    <w:p w14:paraId="106C10A6" w14:textId="77777777" w:rsidR="008442C7" w:rsidRPr="000E3F4E" w:rsidRDefault="008442C7" w:rsidP="008442C7">
      <w:pPr>
        <w:pStyle w:val="ListParagraph"/>
        <w:numPr>
          <w:ilvl w:val="2"/>
          <w:numId w:val="43"/>
        </w:numPr>
      </w:pPr>
      <w:r w:rsidRPr="000E3F4E">
        <w:t>A3 – Testovanie</w:t>
      </w:r>
    </w:p>
    <w:p w14:paraId="1CC76163" w14:textId="77777777" w:rsidR="008442C7" w:rsidRPr="000E3F4E" w:rsidRDefault="008442C7" w:rsidP="008442C7">
      <w:pPr>
        <w:pStyle w:val="ListParagraph"/>
        <w:numPr>
          <w:ilvl w:val="2"/>
          <w:numId w:val="43"/>
        </w:numPr>
      </w:pPr>
      <w:r w:rsidRPr="000E3F4E">
        <w:t>A4 – Nasadenie</w:t>
      </w:r>
    </w:p>
    <w:p w14:paraId="27EFC578" w14:textId="77777777" w:rsidR="008442C7" w:rsidRPr="000E3F4E" w:rsidRDefault="008442C7" w:rsidP="008442C7">
      <w:pPr>
        <w:pStyle w:val="ListParagraph"/>
        <w:numPr>
          <w:ilvl w:val="2"/>
          <w:numId w:val="43"/>
        </w:numPr>
      </w:pPr>
      <w:r w:rsidRPr="000E3F4E">
        <w:t>A5 - Nákup HW a krabicového SW</w:t>
      </w:r>
    </w:p>
    <w:p w14:paraId="34775068" w14:textId="77777777" w:rsidR="008442C7" w:rsidRPr="000E3F4E" w:rsidRDefault="008442C7" w:rsidP="008442C7">
      <w:pPr>
        <w:pStyle w:val="ListParagraph"/>
        <w:numPr>
          <w:ilvl w:val="1"/>
          <w:numId w:val="43"/>
        </w:numPr>
      </w:pPr>
      <w:r w:rsidRPr="000E3F4E">
        <w:rPr>
          <w:b/>
        </w:rPr>
        <w:t xml:space="preserve">Výskum nad otvorenými údajmi </w:t>
      </w:r>
      <w:r w:rsidRPr="000E3F4E">
        <w:t>- aktivity pre tento typ projektov sú:</w:t>
      </w:r>
    </w:p>
    <w:p w14:paraId="60546804" w14:textId="3CC213FA" w:rsidR="008442C7" w:rsidRPr="000E3F4E" w:rsidRDefault="008442C7" w:rsidP="008442C7">
      <w:pPr>
        <w:pStyle w:val="ListParagraph"/>
        <w:numPr>
          <w:ilvl w:val="2"/>
          <w:numId w:val="43"/>
        </w:numPr>
      </w:pPr>
      <w:r w:rsidRPr="000E3F4E">
        <w:t>B1</w:t>
      </w:r>
      <w:r w:rsidR="001D7DC1" w:rsidRPr="000E3F4E">
        <w:t xml:space="preserve"> – </w:t>
      </w:r>
      <w:r w:rsidRPr="000E3F4E">
        <w:t>Definícia cieľu a metodiky výskumu</w:t>
      </w:r>
    </w:p>
    <w:p w14:paraId="2127512C" w14:textId="4A191BD1" w:rsidR="008442C7" w:rsidRPr="000E3F4E" w:rsidRDefault="008442C7" w:rsidP="008442C7">
      <w:pPr>
        <w:pStyle w:val="ListParagraph"/>
        <w:numPr>
          <w:ilvl w:val="2"/>
          <w:numId w:val="43"/>
        </w:numPr>
      </w:pPr>
      <w:r w:rsidRPr="000E3F4E">
        <w:t>B2</w:t>
      </w:r>
      <w:r w:rsidR="001D7DC1" w:rsidRPr="000E3F4E">
        <w:t xml:space="preserve"> – </w:t>
      </w:r>
      <w:r w:rsidRPr="000E3F4E">
        <w:t>Zber</w:t>
      </w:r>
      <w:r w:rsidR="001D7DC1" w:rsidRPr="000E3F4E">
        <w:t xml:space="preserve"> </w:t>
      </w:r>
      <w:r w:rsidRPr="000E3F4E">
        <w:t>dát</w:t>
      </w:r>
    </w:p>
    <w:p w14:paraId="7C61D827" w14:textId="7FCB586A" w:rsidR="008442C7" w:rsidRPr="000E3F4E" w:rsidRDefault="008442C7" w:rsidP="008442C7">
      <w:pPr>
        <w:pStyle w:val="ListParagraph"/>
        <w:numPr>
          <w:ilvl w:val="2"/>
          <w:numId w:val="43"/>
        </w:numPr>
      </w:pPr>
      <w:r w:rsidRPr="000E3F4E">
        <w:t>B3</w:t>
      </w:r>
      <w:r w:rsidR="001D7DC1" w:rsidRPr="000E3F4E">
        <w:t xml:space="preserve"> – </w:t>
      </w:r>
      <w:r w:rsidRPr="000E3F4E">
        <w:t>Analýza dát</w:t>
      </w:r>
    </w:p>
    <w:p w14:paraId="50AE41D5" w14:textId="6881BCA5" w:rsidR="008442C7" w:rsidRPr="000E3F4E" w:rsidRDefault="008442C7" w:rsidP="008442C7">
      <w:pPr>
        <w:pStyle w:val="ListParagraph"/>
        <w:numPr>
          <w:ilvl w:val="2"/>
          <w:numId w:val="43"/>
        </w:numPr>
      </w:pPr>
      <w:r w:rsidRPr="000E3F4E">
        <w:t>B4</w:t>
      </w:r>
      <w:r w:rsidR="001D7DC1" w:rsidRPr="000E3F4E">
        <w:t xml:space="preserve"> – </w:t>
      </w:r>
      <w:r w:rsidRPr="000E3F4E">
        <w:t>Publikácia</w:t>
      </w:r>
      <w:r w:rsidR="001D7DC1" w:rsidRPr="000E3F4E">
        <w:t xml:space="preserve"> </w:t>
      </w:r>
      <w:r w:rsidRPr="000E3F4E">
        <w:t xml:space="preserve"> výsledkov výskumu</w:t>
      </w:r>
    </w:p>
    <w:p w14:paraId="48207759" w14:textId="32988D0C" w:rsidR="008442C7" w:rsidRPr="000E3F4E" w:rsidRDefault="008442C7" w:rsidP="008442C7">
      <w:pPr>
        <w:pStyle w:val="ListParagraph"/>
        <w:numPr>
          <w:ilvl w:val="0"/>
          <w:numId w:val="43"/>
        </w:numPr>
        <w:ind w:left="709"/>
      </w:pPr>
      <w:r w:rsidRPr="000E3F4E">
        <w:t xml:space="preserve">Z formálnych náležitostí dopytovej výzvy je dôležité uviesť, že výzva je primárne zameraná </w:t>
      </w:r>
      <w:r w:rsidRPr="00CB436F">
        <w:t>na</w:t>
      </w:r>
      <w:r w:rsidRPr="000E3F4E">
        <w:t xml:space="preserve"> </w:t>
      </w:r>
      <w:r w:rsidRPr="000E3F4E">
        <w:rPr>
          <w:b/>
        </w:rPr>
        <w:t xml:space="preserve">žiadateľov z </w:t>
      </w:r>
      <w:r w:rsidRPr="00CB436F">
        <w:rPr>
          <w:b/>
        </w:rPr>
        <w:t>neziskového sektora</w:t>
      </w:r>
      <w:r w:rsidRPr="00CB436F">
        <w:t xml:space="preserve">, pričom </w:t>
      </w:r>
      <w:r w:rsidR="008860C6" w:rsidRPr="00CB436F">
        <w:t xml:space="preserve">veľký dôraz je kladený na </w:t>
      </w:r>
      <w:r w:rsidR="008860C6" w:rsidRPr="00CB436F">
        <w:rPr>
          <w:b/>
        </w:rPr>
        <w:t>partnerov projektu zo súkromnej sféry</w:t>
      </w:r>
      <w:r w:rsidR="008860C6" w:rsidRPr="00CB436F">
        <w:t>, ktor</w:t>
      </w:r>
      <w:r w:rsidR="00CB436F" w:rsidRPr="00CB436F">
        <w:t>í</w:t>
      </w:r>
      <w:r w:rsidR="008860C6" w:rsidRPr="00CB436F">
        <w:t xml:space="preserve"> dokáž</w:t>
      </w:r>
      <w:r w:rsidR="00CB436F" w:rsidRPr="00CB436F">
        <w:t>u</w:t>
      </w:r>
      <w:r w:rsidR="008860C6" w:rsidRPr="000E3F4E">
        <w:t xml:space="preserve"> priniesť do projektu súkromné dáta, ktoré majú potenciál obohatiť otvorené údaje </w:t>
      </w:r>
      <w:r w:rsidR="006C6F8F" w:rsidRPr="000E3F4E">
        <w:t>verejnej</w:t>
      </w:r>
      <w:r w:rsidR="008860C6" w:rsidRPr="000E3F4E">
        <w:t xml:space="preserve"> správy o nové dimenzie, čo pozitívne pôsobí na ich hodnotu a potenciál záujmu ďalších subjektov na ich efektívne využitie</w:t>
      </w:r>
    </w:p>
    <w:p w14:paraId="208F6B8C" w14:textId="339507DA" w:rsidR="008860C6" w:rsidRPr="000E3F4E" w:rsidRDefault="008860C6" w:rsidP="008860C6">
      <w:pPr>
        <w:pStyle w:val="ListParagraph"/>
        <w:numPr>
          <w:ilvl w:val="0"/>
          <w:numId w:val="43"/>
        </w:numPr>
        <w:ind w:left="709"/>
      </w:pPr>
      <w:r w:rsidRPr="000E3F4E">
        <w:t xml:space="preserve">Indikatívna výška zdrojov na projekty z navrhovanej dopytovej výzvy je </w:t>
      </w:r>
      <w:r w:rsidRPr="000E3F4E">
        <w:rPr>
          <w:b/>
        </w:rPr>
        <w:t>15 000 000,00 EUR</w:t>
      </w:r>
      <w:r w:rsidRPr="000E3F4E">
        <w:t xml:space="preserve">, pričom </w:t>
      </w:r>
      <w:r w:rsidR="00CD587C" w:rsidRPr="000E3F4E">
        <w:t>minimálna</w:t>
      </w:r>
      <w:r w:rsidRPr="000E3F4E">
        <w:t xml:space="preserve"> </w:t>
      </w:r>
      <w:r w:rsidR="00CD587C" w:rsidRPr="000E3F4E">
        <w:t>výška</w:t>
      </w:r>
      <w:r w:rsidRPr="000E3F4E">
        <w:t xml:space="preserve"> </w:t>
      </w:r>
      <w:r w:rsidR="00CD587C" w:rsidRPr="000E3F4E">
        <w:t>nenávratného</w:t>
      </w:r>
      <w:r w:rsidRPr="000E3F4E">
        <w:t xml:space="preserve"> </w:t>
      </w:r>
      <w:r w:rsidR="00CD587C" w:rsidRPr="000E3F4E">
        <w:t>finančného</w:t>
      </w:r>
      <w:r w:rsidRPr="000E3F4E">
        <w:t xml:space="preserve"> </w:t>
      </w:r>
      <w:r w:rsidR="00CD587C" w:rsidRPr="000E3F4E">
        <w:t>príspevku</w:t>
      </w:r>
      <w:r w:rsidRPr="000E3F4E">
        <w:t xml:space="preserve"> na projekt je stanovená v sume 80 000 EUR a maximálna výška na sumu 500 000 EUR</w:t>
      </w:r>
    </w:p>
    <w:p w14:paraId="391DA803" w14:textId="77777777" w:rsidR="008860C6" w:rsidRPr="000E3F4E" w:rsidRDefault="008860C6" w:rsidP="008442C7">
      <w:pPr>
        <w:pStyle w:val="ListParagraph"/>
        <w:numPr>
          <w:ilvl w:val="0"/>
          <w:numId w:val="43"/>
        </w:numPr>
        <w:ind w:left="709"/>
      </w:pPr>
      <w:r w:rsidRPr="000E3F4E">
        <w:t>Keďže zámerom výzvy je podporiť využívanie otvorených údajov verejnej správy z verejných prostriedkov, výzva definuje nasledovné podmienky samotnej realizácie projektu, ktoré musia byť splnené aby mohol byť projekt schválený:</w:t>
      </w:r>
    </w:p>
    <w:p w14:paraId="41C33FE0" w14:textId="77777777" w:rsidR="008860C6" w:rsidRPr="000E3F4E" w:rsidRDefault="008860C6" w:rsidP="008860C6">
      <w:pPr>
        <w:pStyle w:val="ListParagraph"/>
        <w:numPr>
          <w:ilvl w:val="1"/>
          <w:numId w:val="43"/>
        </w:numPr>
      </w:pPr>
      <w:r w:rsidRPr="000E3F4E">
        <w:t>Podmienka vypracovania cieľového konceptu aplikácie, alebo cieľa výskumu</w:t>
      </w:r>
    </w:p>
    <w:p w14:paraId="7A764478" w14:textId="77777777" w:rsidR="008860C6" w:rsidRPr="000E3F4E" w:rsidRDefault="008860C6" w:rsidP="008860C6">
      <w:pPr>
        <w:pStyle w:val="ListParagraph"/>
        <w:numPr>
          <w:ilvl w:val="1"/>
          <w:numId w:val="43"/>
        </w:numPr>
      </w:pPr>
      <w:r w:rsidRPr="000E3F4E">
        <w:t>Podmienka sprístupnenia dát v otvorenom formáte</w:t>
      </w:r>
    </w:p>
    <w:p w14:paraId="262DB677" w14:textId="77777777" w:rsidR="00016187" w:rsidRPr="000E3F4E" w:rsidRDefault="00016187" w:rsidP="008860C6">
      <w:pPr>
        <w:pStyle w:val="ListParagraph"/>
        <w:numPr>
          <w:ilvl w:val="1"/>
          <w:numId w:val="43"/>
        </w:numPr>
      </w:pPr>
      <w:r w:rsidRPr="000E3F4E">
        <w:t>Podmienka sprístupnenia zdrojových kódov ako „open source“</w:t>
      </w:r>
    </w:p>
    <w:p w14:paraId="42BDCB45" w14:textId="0A48F2F9" w:rsidR="008860C6" w:rsidRPr="000E3F4E" w:rsidRDefault="008860C6" w:rsidP="008860C6">
      <w:pPr>
        <w:pStyle w:val="ListParagraph"/>
        <w:numPr>
          <w:ilvl w:val="1"/>
          <w:numId w:val="43"/>
        </w:numPr>
      </w:pPr>
      <w:r w:rsidRPr="00CB436F">
        <w:t>Podmienka registráci</w:t>
      </w:r>
      <w:r w:rsidR="00CB436F" w:rsidRPr="00CB436F">
        <w:t>e</w:t>
      </w:r>
      <w:r w:rsidRPr="000E3F4E">
        <w:t xml:space="preserve"> aplikácie na data.gov.sk</w:t>
      </w:r>
    </w:p>
    <w:p w14:paraId="062C0052" w14:textId="77777777" w:rsidR="00016187" w:rsidRPr="000E3F4E" w:rsidRDefault="00016187" w:rsidP="00016187">
      <w:pPr>
        <w:pStyle w:val="ListParagraph"/>
        <w:numPr>
          <w:ilvl w:val="1"/>
          <w:numId w:val="43"/>
        </w:numPr>
      </w:pPr>
      <w:r w:rsidRPr="000E3F4E">
        <w:t>Podmienka prevádzkovania aplikácie minimálne 3 roky a zabezpečenie aktuálnych dát</w:t>
      </w:r>
    </w:p>
    <w:p w14:paraId="6114ECA1" w14:textId="77777777" w:rsidR="00016187" w:rsidRPr="000E3F4E" w:rsidRDefault="00016187" w:rsidP="00016187">
      <w:pPr>
        <w:pStyle w:val="ListParagraph"/>
        <w:numPr>
          <w:ilvl w:val="0"/>
          <w:numId w:val="43"/>
        </w:numPr>
        <w:ind w:left="709"/>
      </w:pPr>
      <w:r w:rsidRPr="000E3F4E">
        <w:t>Hodnotiace kritériá a spôsob ich vyhodnotenia pre výber najvhodnejších projektov pre realizáciu je založený na bodovom vyhodnotení posudzovaných aspektov, pričom každý aspekt má definovanú váhu ktorou prispieva do celkového hodnotenia a projekt musí dosiahnuť minimálne 60 bodov:</w:t>
      </w:r>
    </w:p>
    <w:p w14:paraId="7AC6C815" w14:textId="77777777" w:rsidR="00016187" w:rsidRPr="000E3F4E" w:rsidRDefault="00016187" w:rsidP="00016187">
      <w:pPr>
        <w:pStyle w:val="ListParagraph"/>
        <w:numPr>
          <w:ilvl w:val="1"/>
          <w:numId w:val="43"/>
        </w:numPr>
      </w:pPr>
      <w:r w:rsidRPr="000E3F4E">
        <w:t>Sektor do ktorého projekt spadá - 30% váha v celkovom posúdení</w:t>
      </w:r>
    </w:p>
    <w:p w14:paraId="36F6C78A" w14:textId="36CC1665" w:rsidR="00417309" w:rsidRPr="000E3F4E" w:rsidRDefault="00417309" w:rsidP="00417309">
      <w:pPr>
        <w:pStyle w:val="ListParagraph"/>
        <w:numPr>
          <w:ilvl w:val="2"/>
          <w:numId w:val="43"/>
        </w:numPr>
      </w:pPr>
      <w:r w:rsidRPr="000E3F4E">
        <w:lastRenderedPageBreak/>
        <w:t>Sektory sú definované podľa analýzy použiteľnosti otvorených údajov vo verejnej</w:t>
      </w:r>
      <w:r w:rsidR="00D97C77" w:rsidRPr="000E3F4E">
        <w:t xml:space="preserve"> </w:t>
      </w:r>
      <w:r w:rsidRPr="000E3F4E">
        <w:t>správe a sú rozdelené do 3 prioritných skupín, pričom počet bodov je odstupňovaný podľa definovaných priorít</w:t>
      </w:r>
    </w:p>
    <w:p w14:paraId="3451C0FD" w14:textId="77777777" w:rsidR="00016187" w:rsidRPr="000E3F4E" w:rsidRDefault="00016187" w:rsidP="00016187">
      <w:pPr>
        <w:pStyle w:val="ListParagraph"/>
        <w:numPr>
          <w:ilvl w:val="1"/>
          <w:numId w:val="43"/>
        </w:numPr>
      </w:pPr>
      <w:r w:rsidRPr="000E3F4E">
        <w:t>Partneri projektu - 15% váha v celkovom posúdení</w:t>
      </w:r>
    </w:p>
    <w:p w14:paraId="3F658B2B" w14:textId="77777777" w:rsidR="00417309" w:rsidRPr="000E3F4E" w:rsidRDefault="00417309" w:rsidP="00417309">
      <w:pPr>
        <w:pStyle w:val="ListParagraph"/>
        <w:numPr>
          <w:ilvl w:val="2"/>
          <w:numId w:val="43"/>
        </w:numPr>
      </w:pPr>
      <w:r w:rsidRPr="000E3F4E">
        <w:t>Projekt môže získať body za partnerstvo so súkromnou sférou, resp. za ďalšiu neziskovú organizáciu, ktorá prináša do projektu ďalšie dáta, ktoré budú zverejnené pre otvorené používanie</w:t>
      </w:r>
    </w:p>
    <w:p w14:paraId="3598C19F" w14:textId="77777777" w:rsidR="00016187" w:rsidRPr="000E3F4E" w:rsidRDefault="00016187" w:rsidP="00016187">
      <w:pPr>
        <w:pStyle w:val="ListParagraph"/>
        <w:numPr>
          <w:ilvl w:val="1"/>
          <w:numId w:val="43"/>
        </w:numPr>
      </w:pPr>
      <w:r w:rsidRPr="000E3F4E">
        <w:t>Použité technológie  - 20% váha v celkovom posúdení</w:t>
      </w:r>
    </w:p>
    <w:p w14:paraId="4048B1CD" w14:textId="288655B2" w:rsidR="00DD2B9D" w:rsidRPr="000E3F4E" w:rsidRDefault="00DD2B9D" w:rsidP="00DD2B9D">
      <w:pPr>
        <w:pStyle w:val="ListParagraph"/>
        <w:numPr>
          <w:ilvl w:val="2"/>
          <w:numId w:val="43"/>
        </w:numPr>
      </w:pPr>
      <w:r w:rsidRPr="000E3F4E">
        <w:t>Za využívanie progresívnych technológií ako sú umelá inteligencie, big data, blockchain atď. je projektu pridelených 20 bodov, rozdiel medzi technológiami v</w:t>
      </w:r>
      <w:r w:rsidR="002531CD" w:rsidRPr="000E3F4E">
        <w:t> </w:t>
      </w:r>
      <w:r w:rsidRPr="000E3F4E">
        <w:t>bodovaní</w:t>
      </w:r>
      <w:r w:rsidR="002531CD" w:rsidRPr="000E3F4E">
        <w:t xml:space="preserve"> </w:t>
      </w:r>
      <w:r w:rsidRPr="000E3F4E">
        <w:t>nie je definovaný</w:t>
      </w:r>
    </w:p>
    <w:p w14:paraId="3FD9D26D" w14:textId="77777777" w:rsidR="00016187" w:rsidRPr="000E3F4E" w:rsidRDefault="00016187" w:rsidP="00016187">
      <w:pPr>
        <w:pStyle w:val="ListParagraph"/>
        <w:numPr>
          <w:ilvl w:val="1"/>
          <w:numId w:val="43"/>
        </w:numPr>
      </w:pPr>
      <w:r w:rsidRPr="000E3F4E">
        <w:t>Prínos aplikácie - 35% váha v celkovom posúdení</w:t>
      </w:r>
    </w:p>
    <w:p w14:paraId="226A67FB" w14:textId="3DA2882B" w:rsidR="00DD2B9D" w:rsidRPr="000E3F4E" w:rsidRDefault="00DD2B9D" w:rsidP="00DD2B9D">
      <w:pPr>
        <w:pStyle w:val="ListParagraph"/>
        <w:numPr>
          <w:ilvl w:val="2"/>
          <w:numId w:val="43"/>
        </w:numPr>
      </w:pPr>
      <w:r w:rsidRPr="000E3F4E">
        <w:t>Prínos aplikácie je posudzovaný individuálne na základe samohodnotenia žiadateľa. Žiadateľ musí definovať očakávaný prínos, cieľovú hodnotu prínosu a</w:t>
      </w:r>
      <w:r w:rsidR="00B3433B" w:rsidRPr="000E3F4E">
        <w:t> </w:t>
      </w:r>
      <w:r w:rsidRPr="000E3F4E">
        <w:t>spôsoby</w:t>
      </w:r>
      <w:r w:rsidR="00B3433B" w:rsidRPr="000E3F4E">
        <w:t xml:space="preserve"> </w:t>
      </w:r>
      <w:r w:rsidRPr="000E3F4E">
        <w:t>merania</w:t>
      </w:r>
      <w:r w:rsidR="00B3433B" w:rsidRPr="000E3F4E">
        <w:t>,</w:t>
      </w:r>
      <w:r w:rsidRPr="000E3F4E">
        <w:t xml:space="preserve"> ktorými bude prínos meraný. Jednotlivé prínosy je potrebné priradiť do kategórií, pričom jednotlivé kategórie nemajú vplyv na počet udelených bodov pre projekt za prínos:</w:t>
      </w:r>
    </w:p>
    <w:p w14:paraId="6723CD7D" w14:textId="77777777" w:rsidR="00DD2B9D" w:rsidRPr="000E3F4E" w:rsidRDefault="00DD2B9D" w:rsidP="00DD2B9D">
      <w:pPr>
        <w:pStyle w:val="ListParagraph"/>
        <w:numPr>
          <w:ilvl w:val="3"/>
          <w:numId w:val="43"/>
        </w:numPr>
      </w:pPr>
      <w:r w:rsidRPr="000E3F4E">
        <w:t>Otvorenosť a transparentnosť</w:t>
      </w:r>
    </w:p>
    <w:p w14:paraId="638F3549" w14:textId="77777777" w:rsidR="00DD2B9D" w:rsidRPr="000E3F4E" w:rsidRDefault="00DD2B9D" w:rsidP="00DD2B9D">
      <w:pPr>
        <w:pStyle w:val="ListParagraph"/>
        <w:numPr>
          <w:ilvl w:val="3"/>
          <w:numId w:val="43"/>
        </w:numPr>
      </w:pPr>
      <w:r w:rsidRPr="000E3F4E">
        <w:t>Posilnenie dátovej ekonomiky</w:t>
      </w:r>
    </w:p>
    <w:p w14:paraId="07FC1B8C" w14:textId="77777777" w:rsidR="00DD2B9D" w:rsidRPr="000E3F4E" w:rsidRDefault="00DD2B9D" w:rsidP="00DD2B9D">
      <w:pPr>
        <w:pStyle w:val="ListParagraph"/>
        <w:numPr>
          <w:ilvl w:val="3"/>
          <w:numId w:val="43"/>
        </w:numPr>
      </w:pPr>
      <w:r w:rsidRPr="000E3F4E">
        <w:t>Zvýšenie spotrebiteľskej a spoločenskej hodnoty</w:t>
      </w:r>
    </w:p>
    <w:p w14:paraId="6DB97E28" w14:textId="77777777" w:rsidR="00DD2B9D" w:rsidRPr="000E3F4E" w:rsidRDefault="00DD2B9D" w:rsidP="00DD2B9D">
      <w:pPr>
        <w:pStyle w:val="ListParagraph"/>
        <w:numPr>
          <w:ilvl w:val="3"/>
          <w:numId w:val="43"/>
        </w:numPr>
      </w:pPr>
      <w:r w:rsidRPr="000E3F4E">
        <w:t>Využitie dátovej vedy na optimalizáciu</w:t>
      </w:r>
    </w:p>
    <w:p w14:paraId="0029BC7F" w14:textId="1F4EAB4C" w:rsidR="004B4557" w:rsidRPr="000E3F4E" w:rsidRDefault="004B4557" w:rsidP="004B4557">
      <w:pPr>
        <w:pStyle w:val="ListParagraph"/>
        <w:numPr>
          <w:ilvl w:val="0"/>
          <w:numId w:val="43"/>
        </w:numPr>
        <w:ind w:left="709"/>
      </w:pPr>
      <w:r w:rsidRPr="000E3F4E">
        <w:t xml:space="preserve">Z hľadiska limitov projektu odporúčame zvážiť aj projekty ako proof of concept, ktoré nebudú implementovať celý rozsah </w:t>
      </w:r>
      <w:r w:rsidR="00C3374E" w:rsidRPr="000E3F4E">
        <w:t>zamýšľaného</w:t>
      </w:r>
      <w:r w:rsidRPr="000E3F4E">
        <w:t xml:space="preserve"> projektu, ale iba vybranú časť, resp. implementáciu na obmedzenej množine dát. Po potvrdení konceptu by mala Dátová kancelária možnosť vstúpiť do projektu ako partner (vecný aj finančný) so zámerom rozšírenia aplikácie a zabezpečenia relevantných údajov zo strany štátu pre danú aplikáciu.</w:t>
      </w:r>
    </w:p>
    <w:p w14:paraId="5C310045" w14:textId="5B05FA13" w:rsidR="008442C7" w:rsidRPr="000E3F4E" w:rsidRDefault="00DD2B9D" w:rsidP="00743AEC">
      <w:r w:rsidRPr="000E3F4E">
        <w:t>Dokument primárne rieši návrh dopytovej výzvy na projekty zamerané na využívanie otvorených údajov verejnej správy a nastavenie podmienok</w:t>
      </w:r>
      <w:r w:rsidR="003732AC" w:rsidRPr="000E3F4E">
        <w:t>,</w:t>
      </w:r>
      <w:r w:rsidRPr="000E3F4E">
        <w:t xml:space="preserve"> ktoré musia dané projekty spĺňať. </w:t>
      </w:r>
      <w:r w:rsidR="003732AC" w:rsidRPr="000E3F4E">
        <w:t>Vzhľadom</w:t>
      </w:r>
      <w:r w:rsidRPr="000E3F4E">
        <w:t xml:space="preserve"> na </w:t>
      </w:r>
      <w:r w:rsidR="003732AC" w:rsidRPr="000E3F4E">
        <w:t>širší</w:t>
      </w:r>
      <w:r w:rsidRPr="000E3F4E">
        <w:t xml:space="preserve"> kontext tejto problematiky uvádzame aj odporúčania, resp. námety na zváženie pre dátovú kanceláriu ohľadne podpory efektívneho publikovania datasetov a podpory využívania otvorených údajov verejnej správy:</w:t>
      </w:r>
    </w:p>
    <w:p w14:paraId="5EE43061" w14:textId="77777777" w:rsidR="00DD2B9D" w:rsidRPr="000E3F4E" w:rsidRDefault="005C6494" w:rsidP="005C6494">
      <w:pPr>
        <w:pStyle w:val="ListParagraph"/>
        <w:numPr>
          <w:ilvl w:val="0"/>
          <w:numId w:val="44"/>
        </w:numPr>
      </w:pPr>
      <w:r w:rsidRPr="000E3F4E">
        <w:t>Zameranie na závery novej smernice PSI, ktorá dáva dôraz na:</w:t>
      </w:r>
    </w:p>
    <w:p w14:paraId="7320F53E" w14:textId="1B00783B" w:rsidR="005C6494" w:rsidRPr="000E3F4E" w:rsidRDefault="005C6494" w:rsidP="005C6494">
      <w:pPr>
        <w:pStyle w:val="ListParagraph"/>
        <w:numPr>
          <w:ilvl w:val="1"/>
          <w:numId w:val="44"/>
        </w:numPr>
        <w:spacing w:after="0" w:line="240" w:lineRule="auto"/>
      </w:pPr>
      <w:r w:rsidRPr="000E3F4E">
        <w:rPr>
          <w:b/>
        </w:rPr>
        <w:t>Transparentnosť poskytovania verejných údajov</w:t>
      </w:r>
      <w:r w:rsidRPr="000E3F4E">
        <w:t xml:space="preserve"> - verejné údaje musia byť poskytované transparentne všetkým subjektom bez zvýhodňovania akéhokoľvek subjektu, resp. bez exkluzívneho práva prístupu pre vybrané subjekty. V tejto oblasti odporúčame hľadať možnosti prípravy jasnej metodiky pre OVM a systému kontrol</w:t>
      </w:r>
      <w:r w:rsidR="005B305A" w:rsidRPr="000E3F4E">
        <w:t>,</w:t>
      </w:r>
      <w:r w:rsidRPr="000E3F4E">
        <w:t xml:space="preserve"> a</w:t>
      </w:r>
      <w:r w:rsidR="00540DA0" w:rsidRPr="000E3F4E">
        <w:t>by k takejto netransparentnosti neprichádzalo.</w:t>
      </w:r>
    </w:p>
    <w:p w14:paraId="526D3CF7" w14:textId="03D176CC" w:rsidR="005C6494" w:rsidRPr="000E3F4E" w:rsidRDefault="005C6494" w:rsidP="005C6494">
      <w:pPr>
        <w:pStyle w:val="ListParagraph"/>
        <w:numPr>
          <w:ilvl w:val="1"/>
          <w:numId w:val="44"/>
        </w:numPr>
        <w:spacing w:after="0" w:line="240" w:lineRule="auto"/>
      </w:pPr>
      <w:r w:rsidRPr="000E3F4E">
        <w:rPr>
          <w:b/>
        </w:rPr>
        <w:t>Ochranu osobných údajov</w:t>
      </w:r>
      <w:r w:rsidRPr="000E3F4E">
        <w:t xml:space="preserve"> – zverejňovateľ</w:t>
      </w:r>
      <w:r w:rsidR="00540DA0" w:rsidRPr="000E3F4E">
        <w:t xml:space="preserve"> otvorených údajov verejnej správy</w:t>
      </w:r>
      <w:r w:rsidRPr="000E3F4E">
        <w:t xml:space="preserve"> musí posúdiť riziko</w:t>
      </w:r>
      <w:r w:rsidR="00540DA0" w:rsidRPr="000E3F4E">
        <w:t>,</w:t>
      </w:r>
      <w:r w:rsidRPr="000E3F4E">
        <w:t xml:space="preserve"> či sa poskytnuté údaje nedajú dodatočne deanon</w:t>
      </w:r>
      <w:r w:rsidR="00A06A73" w:rsidRPr="000E3F4E">
        <w:t>y</w:t>
      </w:r>
      <w:r w:rsidRPr="000E3F4E">
        <w:t>mizovať</w:t>
      </w:r>
      <w:r w:rsidR="00540DA0" w:rsidRPr="000E3F4E">
        <w:t>. Takisto v</w:t>
      </w:r>
      <w:r w:rsidR="00A06A73" w:rsidRPr="000E3F4E">
        <w:t> </w:t>
      </w:r>
      <w:r w:rsidR="00540DA0" w:rsidRPr="000E3F4E">
        <w:t>tejto</w:t>
      </w:r>
      <w:r w:rsidR="00A06A73" w:rsidRPr="000E3F4E">
        <w:t xml:space="preserve"> </w:t>
      </w:r>
      <w:r w:rsidR="00540DA0" w:rsidRPr="000E3F4E">
        <w:t>oblasti odporúčame pripraviť metodiku a postup posudzovania, napr. vo forme best practice postupov pre OVM ktoré poskytujú, resp. plánujú poskytovať otvorené údaje verejnej správy.</w:t>
      </w:r>
    </w:p>
    <w:p w14:paraId="43C8A9DF" w14:textId="13FA9FAD" w:rsidR="005C6494" w:rsidRPr="000E3F4E" w:rsidRDefault="005C6494" w:rsidP="005C6494">
      <w:pPr>
        <w:pStyle w:val="ListParagraph"/>
        <w:numPr>
          <w:ilvl w:val="1"/>
          <w:numId w:val="44"/>
        </w:numPr>
        <w:spacing w:after="0" w:line="240" w:lineRule="auto"/>
      </w:pPr>
      <w:r w:rsidRPr="000E3F4E">
        <w:rPr>
          <w:b/>
        </w:rPr>
        <w:t>Zameranie na high-value dáta verejnej správy</w:t>
      </w:r>
      <w:r w:rsidR="00176F30" w:rsidRPr="000E3F4E">
        <w:t xml:space="preserve"> - </w:t>
      </w:r>
      <w:r w:rsidR="00DC3EF5" w:rsidRPr="000E3F4E">
        <w:t>v rámci pripravovaných projektov a</w:t>
      </w:r>
      <w:r w:rsidR="002214B2" w:rsidRPr="000E3F4E">
        <w:t> </w:t>
      </w:r>
      <w:r w:rsidR="00DC3EF5" w:rsidRPr="000E3F4E">
        <w:t>iniciatív</w:t>
      </w:r>
      <w:r w:rsidR="002214B2" w:rsidRPr="000E3F4E">
        <w:t xml:space="preserve"> </w:t>
      </w:r>
      <w:r w:rsidR="00DC3EF5" w:rsidRPr="000E3F4E">
        <w:t>podporiť projekty zamerané na publikovanie datasetov v preferovaných oblastiach:</w:t>
      </w:r>
    </w:p>
    <w:p w14:paraId="04299733" w14:textId="77777777" w:rsidR="00DC3EF5" w:rsidRPr="000E3F4E" w:rsidRDefault="00DC3EF5" w:rsidP="00DC3EF5">
      <w:pPr>
        <w:pStyle w:val="ListParagraph"/>
        <w:numPr>
          <w:ilvl w:val="2"/>
          <w:numId w:val="44"/>
        </w:numPr>
        <w:spacing w:after="0" w:line="240" w:lineRule="auto"/>
      </w:pPr>
      <w:r w:rsidRPr="000E3F4E">
        <w:lastRenderedPageBreak/>
        <w:t xml:space="preserve">Geospatial </w:t>
      </w:r>
    </w:p>
    <w:p w14:paraId="4A9A2212" w14:textId="77777777" w:rsidR="00DC3EF5" w:rsidRPr="000E3F4E" w:rsidRDefault="00DC3EF5" w:rsidP="00DC3EF5">
      <w:pPr>
        <w:pStyle w:val="ListParagraph"/>
        <w:numPr>
          <w:ilvl w:val="2"/>
          <w:numId w:val="44"/>
        </w:numPr>
        <w:spacing w:after="0" w:line="240" w:lineRule="auto"/>
      </w:pPr>
      <w:r w:rsidRPr="000E3F4E">
        <w:t xml:space="preserve">Earth observation and environment  </w:t>
      </w:r>
    </w:p>
    <w:p w14:paraId="1619DC44" w14:textId="77777777" w:rsidR="00DC3EF5" w:rsidRPr="000E3F4E" w:rsidRDefault="00DC3EF5" w:rsidP="00DC3EF5">
      <w:pPr>
        <w:pStyle w:val="ListParagraph"/>
        <w:numPr>
          <w:ilvl w:val="2"/>
          <w:numId w:val="44"/>
        </w:numPr>
        <w:spacing w:after="0" w:line="240" w:lineRule="auto"/>
      </w:pPr>
      <w:r w:rsidRPr="000E3F4E">
        <w:t xml:space="preserve">Meteorological </w:t>
      </w:r>
    </w:p>
    <w:p w14:paraId="7923DA5E" w14:textId="77777777" w:rsidR="00DC3EF5" w:rsidRPr="000E3F4E" w:rsidRDefault="00DC3EF5" w:rsidP="00DC3EF5">
      <w:pPr>
        <w:pStyle w:val="ListParagraph"/>
        <w:numPr>
          <w:ilvl w:val="2"/>
          <w:numId w:val="44"/>
        </w:numPr>
        <w:spacing w:after="0" w:line="240" w:lineRule="auto"/>
      </w:pPr>
      <w:r w:rsidRPr="000E3F4E">
        <w:t xml:space="preserve">Statistics  </w:t>
      </w:r>
    </w:p>
    <w:p w14:paraId="6F7D34CB" w14:textId="77777777" w:rsidR="00DC3EF5" w:rsidRPr="000E3F4E" w:rsidRDefault="00DC3EF5" w:rsidP="00DC3EF5">
      <w:pPr>
        <w:pStyle w:val="ListParagraph"/>
        <w:numPr>
          <w:ilvl w:val="2"/>
          <w:numId w:val="44"/>
        </w:numPr>
        <w:spacing w:after="0" w:line="240" w:lineRule="auto"/>
      </w:pPr>
      <w:r w:rsidRPr="000E3F4E">
        <w:t xml:space="preserve">Companies and company ownership </w:t>
      </w:r>
    </w:p>
    <w:p w14:paraId="315F3846" w14:textId="77777777" w:rsidR="00DC3EF5" w:rsidRPr="000E3F4E" w:rsidRDefault="00DC3EF5" w:rsidP="00DC3EF5">
      <w:pPr>
        <w:pStyle w:val="ListParagraph"/>
        <w:numPr>
          <w:ilvl w:val="2"/>
          <w:numId w:val="44"/>
        </w:numPr>
        <w:spacing w:after="0" w:line="240" w:lineRule="auto"/>
      </w:pPr>
      <w:r w:rsidRPr="000E3F4E">
        <w:t>Mobility</w:t>
      </w:r>
    </w:p>
    <w:p w14:paraId="2CFE97E4" w14:textId="2D971D59" w:rsidR="00DC3EF5" w:rsidRPr="000E3F4E" w:rsidRDefault="00DC3EF5" w:rsidP="00DC3EF5">
      <w:pPr>
        <w:pStyle w:val="ListParagraph"/>
        <w:numPr>
          <w:ilvl w:val="0"/>
          <w:numId w:val="44"/>
        </w:numPr>
        <w:spacing w:after="0" w:line="240" w:lineRule="auto"/>
      </w:pPr>
      <w:r w:rsidRPr="000E3F4E">
        <w:t>Vytvorenie štruktúrovaného a štandardizovaného spôsobu publikovania otvorených údajov verejnej správy tak</w:t>
      </w:r>
      <w:r w:rsidR="001E6865" w:rsidRPr="000E3F4E">
        <w:t>,</w:t>
      </w:r>
      <w:r w:rsidRPr="000E3F4E">
        <w:t xml:space="preserve"> aby potenciáln</w:t>
      </w:r>
      <w:r w:rsidR="00C31FEE" w:rsidRPr="000E3F4E">
        <w:t>i</w:t>
      </w:r>
      <w:r w:rsidRPr="000E3F4E">
        <w:t xml:space="preserve"> záujemcovia vedeli </w:t>
      </w:r>
      <w:r w:rsidR="00C31FEE" w:rsidRPr="000E3F4E">
        <w:t>efektívnym</w:t>
      </w:r>
      <w:r w:rsidRPr="000E3F4E">
        <w:t xml:space="preserve"> spôsobom vyhľadávať potrebné datasety napr.:</w:t>
      </w:r>
    </w:p>
    <w:p w14:paraId="3E15E417" w14:textId="032FB082" w:rsidR="00DC3EF5" w:rsidRPr="000E3F4E" w:rsidRDefault="00DC3EF5" w:rsidP="005C6494">
      <w:pPr>
        <w:pStyle w:val="ListParagraph"/>
        <w:numPr>
          <w:ilvl w:val="1"/>
          <w:numId w:val="44"/>
        </w:numPr>
        <w:spacing w:after="0" w:line="240" w:lineRule="auto"/>
      </w:pPr>
      <w:r w:rsidRPr="000E3F4E">
        <w:t>zavedením clustrovania datasetov</w:t>
      </w:r>
      <w:r w:rsidR="00B7065E" w:rsidRPr="000E3F4E">
        <w:t>,</w:t>
      </w:r>
      <w:r w:rsidR="001D7DC1" w:rsidRPr="000E3F4E">
        <w:t xml:space="preserve"> teda zaraďovanie datasetov do ucelených clustrov na základe jasne definovaných premenných</w:t>
      </w:r>
    </w:p>
    <w:p w14:paraId="68DC0D29" w14:textId="6B431F7F" w:rsidR="005C6494" w:rsidRPr="000E3F4E" w:rsidRDefault="00DC3EF5" w:rsidP="005C6494">
      <w:pPr>
        <w:pStyle w:val="ListParagraph"/>
        <w:numPr>
          <w:ilvl w:val="1"/>
          <w:numId w:val="44"/>
        </w:numPr>
      </w:pPr>
      <w:r w:rsidRPr="000E3F4E">
        <w:t>zavedením katalogizácie zverejňovaných datasetov a ich názvov s jasne definovanými sémantickými pravidlami</w:t>
      </w:r>
    </w:p>
    <w:p w14:paraId="5CF1D0AF" w14:textId="77777777" w:rsidR="00DC3EF5" w:rsidRPr="000E3F4E" w:rsidRDefault="00DC3EF5" w:rsidP="00DC3EF5">
      <w:pPr>
        <w:pStyle w:val="ListParagraph"/>
        <w:numPr>
          <w:ilvl w:val="0"/>
          <w:numId w:val="44"/>
        </w:numPr>
      </w:pPr>
      <w:r w:rsidRPr="00CB436F">
        <w:t>Zváženie zavedenia metodiky pre oceňovanie dát na individuálnej úrovni - v súčasnosti štát neúčtuje o hodnote dát ktoré vlastní, pretože nemá definovaný spôsob oceňovania údajov na individuálnej</w:t>
      </w:r>
      <w:r w:rsidRPr="000E3F4E">
        <w:t xml:space="preserve"> úrovni</w:t>
      </w:r>
      <w:r w:rsidR="004B4557" w:rsidRPr="000E3F4E">
        <w:t>. Zavedenie metodiky ich ohodnocovania môže umožniť určiť individuálnu hodnotu dát a ich použitia, čo umožní štátu zamerať sa na podporu spracovania dát s najvyššou hodnotou a tým jasne určiť priority v ďalšom rozvoji využívania otvorených údajov verejnej správy.</w:t>
      </w:r>
    </w:p>
    <w:p w14:paraId="43DFADE7" w14:textId="77777777" w:rsidR="008442C7" w:rsidRPr="000E3F4E" w:rsidRDefault="008442C7" w:rsidP="00743AEC"/>
    <w:p w14:paraId="771F5912" w14:textId="77777777" w:rsidR="0019007A" w:rsidRPr="000E3F4E" w:rsidRDefault="0019007A" w:rsidP="004A4EF3">
      <w:pPr>
        <w:pStyle w:val="Heading1"/>
      </w:pPr>
      <w:bookmarkStart w:id="4" w:name="_Toc8388280"/>
      <w:bookmarkStart w:id="5" w:name="_Toc423013749"/>
      <w:bookmarkEnd w:id="4"/>
      <w:r w:rsidRPr="000E3F4E">
        <w:lastRenderedPageBreak/>
        <w:t>Podklady pre posudzovanie projektov súvisiacich s využívaním otvorených údajov</w:t>
      </w:r>
      <w:bookmarkEnd w:id="5"/>
    </w:p>
    <w:p w14:paraId="08A905CC" w14:textId="48580D99" w:rsidR="00827DE8" w:rsidRPr="000E3F4E" w:rsidRDefault="00827DE8" w:rsidP="00827DE8">
      <w:r w:rsidRPr="000E3F4E">
        <w:t>Na základe analýzy použiteľnosti otvorených údajov verejnej správy, ktorá bola vypracovaná v rámci projektu „Zlepšenie využívania údajov vo verejnej správe“ bol identifikovaný veľký potenciál v oblasti využitia otvorených údajov, ktorého naplnenie je potrebné podporiť realizáciou projektov zameraných na používanie otvorených údajov v konkrétnych aplikáciách a výskumoch. Aby sa naštartovala</w:t>
      </w:r>
      <w:r w:rsidR="000F7F0A" w:rsidRPr="000E3F4E">
        <w:t xml:space="preserve"> a akcelerovala</w:t>
      </w:r>
      <w:r w:rsidRPr="000E3F4E">
        <w:t xml:space="preserve"> realizácia takýchto projektov, je navrhnut</w:t>
      </w:r>
      <w:r w:rsidR="000F7F0A" w:rsidRPr="000E3F4E">
        <w:t xml:space="preserve">é vyhlásenie dopytovej výzvy, ktorá jednoduchým spôsobom pri zachovaní všetkých potrebných </w:t>
      </w:r>
      <w:r w:rsidR="0090185D" w:rsidRPr="000E3F4E">
        <w:t>náležitostí</w:t>
      </w:r>
      <w:r w:rsidR="000F7F0A" w:rsidRPr="000E3F4E">
        <w:t xml:space="preserve"> a podmienok podpory umožní podporiť takéto projekty v neziskovom sektore v spolupráci s verejnou správou.</w:t>
      </w:r>
    </w:p>
    <w:p w14:paraId="57501922" w14:textId="77777777" w:rsidR="00016EC1" w:rsidRPr="000E3F4E" w:rsidRDefault="00016EC1" w:rsidP="00016EC1">
      <w:pPr>
        <w:pStyle w:val="Heading2"/>
      </w:pPr>
      <w:bookmarkStart w:id="6" w:name="_Toc423013750"/>
      <w:r w:rsidRPr="000E3F4E">
        <w:t>Typy dopytových projektov</w:t>
      </w:r>
      <w:bookmarkEnd w:id="6"/>
    </w:p>
    <w:p w14:paraId="36E105C5" w14:textId="77777777" w:rsidR="009A1DF2" w:rsidRPr="000E3F4E" w:rsidRDefault="009A1DF2" w:rsidP="009A1DF2">
      <w:r w:rsidRPr="000E3F4E">
        <w:t>Z analýzy použiteľnosti otvorených údajov verejnej správy vyplýva, že otvorené dáta sú v praxi využívané nasledovnými spôsobmi:</w:t>
      </w:r>
    </w:p>
    <w:p w14:paraId="71A716ED" w14:textId="77777777" w:rsidR="009A1DF2" w:rsidRPr="000E3F4E" w:rsidRDefault="009A1DF2" w:rsidP="002A7700">
      <w:pPr>
        <w:numPr>
          <w:ilvl w:val="0"/>
          <w:numId w:val="14"/>
        </w:numPr>
      </w:pPr>
      <w:r w:rsidRPr="000E3F4E">
        <w:rPr>
          <w:b/>
        </w:rPr>
        <w:t>Výskum</w:t>
      </w:r>
      <w:r w:rsidRPr="000E3F4E">
        <w:t xml:space="preserve"> – ide o využitie otvorených údajov vo výskumných aktivitách, ktoré využívajú a kombinujú dáta z viacerých zdrojov a doplňujú ich o ďalšie aspekty vyplývajúce z výskumnej činnosti</w:t>
      </w:r>
    </w:p>
    <w:p w14:paraId="3227836D" w14:textId="77777777" w:rsidR="009A1DF2" w:rsidRPr="000E3F4E" w:rsidRDefault="009A1DF2" w:rsidP="002A7700">
      <w:pPr>
        <w:numPr>
          <w:ilvl w:val="0"/>
          <w:numId w:val="14"/>
        </w:numPr>
      </w:pPr>
      <w:r w:rsidRPr="000E3F4E">
        <w:rPr>
          <w:b/>
        </w:rPr>
        <w:t>Dátové analýzy</w:t>
      </w:r>
      <w:r w:rsidRPr="000E3F4E">
        <w:t xml:space="preserve"> – predstavuje spracovanie otvorených údajov do prezentovateľnej formy a ich vyhodnotenie z rôznych hľadísk podľa sledovaného cieľa analýzy. Na základe požiadaviek cieľovej skupiny sú dáta vyhľadávané, agregované a porovnávané aby priniesli relevantnú informáciu. </w:t>
      </w:r>
    </w:p>
    <w:p w14:paraId="30E9B3DB" w14:textId="5BEC72B9" w:rsidR="009A1DF2" w:rsidRPr="000E3F4E" w:rsidRDefault="009A1DF2" w:rsidP="002A7700">
      <w:pPr>
        <w:numPr>
          <w:ilvl w:val="0"/>
          <w:numId w:val="14"/>
        </w:numPr>
      </w:pPr>
      <w:r w:rsidRPr="000E3F4E">
        <w:rPr>
          <w:b/>
        </w:rPr>
        <w:t>Platformy</w:t>
      </w:r>
      <w:r w:rsidRPr="000E3F4E">
        <w:t xml:space="preserve"> – komplexné riešenia venované možnostiam spracovania otvorených dát a hľadania ich praktického využitia s použitím najmodernejších technológií a vedeckých prístupov. Častokrát sú otvorené dáta verejnej správy iba jednou z častí komplexnej platformy a samotná platforma zahŕňa aj dáta súkromných spoločností, resp. účelovo zbierané dáta pre danú platformu. Platforma môže zahŕňať aj tvorbu metodík a postupov využitia otvorených dát, ako aj vývoj technológií alebo predikčných modelov využívajúcich a spracúvajúcich tieto údaje. </w:t>
      </w:r>
    </w:p>
    <w:p w14:paraId="10A5A86F" w14:textId="736E6E32" w:rsidR="009A1DF2" w:rsidRPr="000E3F4E" w:rsidRDefault="009A1DF2" w:rsidP="002A7700">
      <w:pPr>
        <w:numPr>
          <w:ilvl w:val="0"/>
          <w:numId w:val="14"/>
        </w:numPr>
      </w:pPr>
      <w:r w:rsidRPr="000E3F4E">
        <w:rPr>
          <w:b/>
        </w:rPr>
        <w:t>Aplikácie (mobilné, webové)</w:t>
      </w:r>
      <w:r w:rsidRPr="000E3F4E">
        <w:t xml:space="preserve"> – využitie otvorených údajov v aplikáciách pre konečného používateľa či už občana, podnikateľa, alebo úradníka vo verejnej správe. Aplikácie využívajú okamžité dáta pre poskytovanie aktuálnych informácií pre používateľa napr. v doprave a navigačných službách, alebo aj dlhodobé údaje a ich vyhodnotenie predikčnými modelmi ako napríklad pri hodnotení kriminality jednotlivých oblastí, alebo pravdepodobnosti kolízií v určitých časoch a miestach. </w:t>
      </w:r>
    </w:p>
    <w:p w14:paraId="3E3B75ED" w14:textId="77777777" w:rsidR="009A1DF2" w:rsidRPr="000E3F4E" w:rsidRDefault="009A1DF2" w:rsidP="009A1DF2">
      <w:r w:rsidRPr="000E3F4E">
        <w:t>Z hľadiska plánu pre využívanie otvorených údajov a navrhovanej dopytovej výzvy sú navrhnuté dva typy dopytových projektov</w:t>
      </w:r>
      <w:r w:rsidR="00487FB4" w:rsidRPr="000E3F4E">
        <w:t xml:space="preserve"> vzhľadom na rôznorodosť aktivít pri týchto projektoch:</w:t>
      </w:r>
    </w:p>
    <w:p w14:paraId="0A27E981" w14:textId="77777777" w:rsidR="00487FB4" w:rsidRPr="000E3F4E" w:rsidRDefault="00487FB4" w:rsidP="002A7700">
      <w:pPr>
        <w:pStyle w:val="ListParagraph"/>
        <w:numPr>
          <w:ilvl w:val="0"/>
          <w:numId w:val="15"/>
        </w:numPr>
        <w:rPr>
          <w:b/>
        </w:rPr>
      </w:pPr>
      <w:r w:rsidRPr="000E3F4E">
        <w:rPr>
          <w:b/>
        </w:rPr>
        <w:t>Aplikácia využívajúca otvorené údaje</w:t>
      </w:r>
    </w:p>
    <w:p w14:paraId="3835BCA0" w14:textId="77777777" w:rsidR="00487FB4" w:rsidRPr="000E3F4E" w:rsidRDefault="00487FB4" w:rsidP="002A7700">
      <w:pPr>
        <w:pStyle w:val="ListParagraph"/>
        <w:numPr>
          <w:ilvl w:val="0"/>
          <w:numId w:val="15"/>
        </w:numPr>
        <w:rPr>
          <w:b/>
        </w:rPr>
      </w:pPr>
      <w:r w:rsidRPr="000E3F4E">
        <w:rPr>
          <w:b/>
        </w:rPr>
        <w:t>Výskum nad otvorenými údajmi</w:t>
      </w:r>
    </w:p>
    <w:p w14:paraId="009219E6" w14:textId="77777777" w:rsidR="00487FB4" w:rsidRPr="000E3F4E" w:rsidRDefault="00487FB4" w:rsidP="00487FB4">
      <w:r w:rsidRPr="000E3F4E">
        <w:t>Z identifikovaných spôsobov využitia neboli ako samostatný typ dopytového projektu definované:</w:t>
      </w:r>
    </w:p>
    <w:p w14:paraId="7FF842E0" w14:textId="6E866933" w:rsidR="00487FB4" w:rsidRPr="000E3F4E" w:rsidRDefault="00487FB4" w:rsidP="002A7700">
      <w:pPr>
        <w:pStyle w:val="ListParagraph"/>
        <w:numPr>
          <w:ilvl w:val="0"/>
          <w:numId w:val="16"/>
        </w:numPr>
      </w:pPr>
      <w:r w:rsidRPr="000E3F4E">
        <w:rPr>
          <w:b/>
        </w:rPr>
        <w:lastRenderedPageBreak/>
        <w:t>Platformy</w:t>
      </w:r>
      <w:r w:rsidRPr="000E3F4E">
        <w:t xml:space="preserve"> – keďže ide o komplexné riešenia a</w:t>
      </w:r>
      <w:r w:rsidR="00EA5147" w:rsidRPr="000E3F4E">
        <w:t> </w:t>
      </w:r>
      <w:r w:rsidRPr="000E3F4E">
        <w:t>zámery</w:t>
      </w:r>
      <w:r w:rsidR="00EA5147" w:rsidRPr="000E3F4E">
        <w:t>,</w:t>
      </w:r>
      <w:r w:rsidRPr="000E3F4E">
        <w:t xml:space="preserve"> kde sú otvorené údaje iba jednou z častí celkového zámeru, očakávané finančné potreby takýchto platforiem pravdepodobne presahujú možnosti dopytových výziev. V prípade zámeru na budovanie takýchto platforiem zo strany oprávnených žiadateľov odporúčame riešiť celkové financovanie zámeru zo súkromných zdrojov ak ide o komerčné riešenie, prípadne z iných operačných programov ak ide o všeobecne prospešný zámer a časť týkajúcu sa využitia otvorených údajov definovať ako samostatnú ucelenú podmnožinu danej platformy s</w:t>
      </w:r>
      <w:r w:rsidR="00EA5147" w:rsidRPr="000E3F4E">
        <w:t> </w:t>
      </w:r>
      <w:r w:rsidRPr="000E3F4E">
        <w:t>konkrétnymi</w:t>
      </w:r>
      <w:r w:rsidR="00EA5147" w:rsidRPr="000E3F4E">
        <w:t xml:space="preserve"> využiteľnými</w:t>
      </w:r>
      <w:r w:rsidRPr="000E3F4E">
        <w:t xml:space="preserve"> výstupmi, ktorú by bolo možné prihlásiť do navrhnutej dopytovej výzvy.</w:t>
      </w:r>
    </w:p>
    <w:p w14:paraId="722A7FAA" w14:textId="5A7B6EC9" w:rsidR="00487FB4" w:rsidRPr="000E3F4E" w:rsidRDefault="00487FB4" w:rsidP="002A7700">
      <w:pPr>
        <w:pStyle w:val="ListParagraph"/>
        <w:numPr>
          <w:ilvl w:val="0"/>
          <w:numId w:val="16"/>
        </w:numPr>
      </w:pPr>
      <w:r w:rsidRPr="000E3F4E">
        <w:rPr>
          <w:b/>
        </w:rPr>
        <w:t xml:space="preserve">Dátové analýzy </w:t>
      </w:r>
      <w:r w:rsidRPr="000E3F4E">
        <w:t xml:space="preserve">-  </w:t>
      </w:r>
      <w:r w:rsidR="00EA5147" w:rsidRPr="000E3F4E">
        <w:t xml:space="preserve">cieľom dopytovej výzvy je podporiť systematické a dlhodobé využívanie otvorených údajov, preto dátové analýzy, ktoré majú jednorazový charakter nebudú samostatne podporované. Dátové analýzy zamerané na dlhodobé využitie môžu byť definované ako dopytový projekt pre aplikácie, ak </w:t>
      </w:r>
      <w:r w:rsidR="004A7733" w:rsidRPr="000E3F4E">
        <w:t>prezentovanie</w:t>
      </w:r>
      <w:r w:rsidR="00EA5147" w:rsidRPr="000E3F4E">
        <w:t xml:space="preserve"> výsledkov bude obsahovať aj aplikačnú časť, napr. publikačný portál priebežne prezentujúci výsledky analýzy, alebo ako dopytový projekt pre výskum, ak má dátová analýza prvky výskumnej činnosti a jej výsledky budú publikované vo vedeckých publikáciách.</w:t>
      </w:r>
    </w:p>
    <w:p w14:paraId="63707E8A" w14:textId="77777777" w:rsidR="00016EC1" w:rsidRPr="000E3F4E" w:rsidRDefault="00795A6B" w:rsidP="00016EC1">
      <w:pPr>
        <w:pStyle w:val="Heading3"/>
      </w:pPr>
      <w:bookmarkStart w:id="7" w:name="_Toc423013751"/>
      <w:r w:rsidRPr="000E3F4E">
        <w:t>Aplikácia využívajúca otvorené údaje</w:t>
      </w:r>
      <w:bookmarkEnd w:id="7"/>
    </w:p>
    <w:p w14:paraId="6DB34F9E" w14:textId="77777777" w:rsidR="00EA5147" w:rsidRPr="000E3F4E" w:rsidRDefault="00EA5147" w:rsidP="00EA5147">
      <w:r w:rsidRPr="000E3F4E">
        <w:t xml:space="preserve">Tento typ dopytového projektu je charakteristický vytvorením aplikácie použiteľnej finálnym používateľom definovaným cieľovou skupinou na ktorú je projekt zameraný </w:t>
      </w:r>
      <w:r w:rsidR="00D26D93" w:rsidRPr="000E3F4E">
        <w:t xml:space="preserve">a to občanom, podnikateľom, alebo úradníkom vo verejnej správe. </w:t>
      </w:r>
    </w:p>
    <w:p w14:paraId="13025849" w14:textId="77777777" w:rsidR="00D26D93" w:rsidRPr="000E3F4E" w:rsidRDefault="00D26D93" w:rsidP="00EA5147">
      <w:r w:rsidRPr="000E3F4E">
        <w:t>Pod aplikáciou sa rozumie:</w:t>
      </w:r>
    </w:p>
    <w:p w14:paraId="5C01B3F9" w14:textId="77777777" w:rsidR="00D26D93" w:rsidRPr="000E3F4E" w:rsidRDefault="00D26D93" w:rsidP="002A7700">
      <w:pPr>
        <w:pStyle w:val="ListParagraph"/>
        <w:numPr>
          <w:ilvl w:val="0"/>
          <w:numId w:val="17"/>
        </w:numPr>
      </w:pPr>
      <w:r w:rsidRPr="000E3F4E">
        <w:t>Mobilná aplikácia</w:t>
      </w:r>
    </w:p>
    <w:p w14:paraId="48622DED" w14:textId="77777777" w:rsidR="00D26D93" w:rsidRPr="000E3F4E" w:rsidRDefault="00D26D93" w:rsidP="002A7700">
      <w:pPr>
        <w:pStyle w:val="ListParagraph"/>
        <w:numPr>
          <w:ilvl w:val="0"/>
          <w:numId w:val="17"/>
        </w:numPr>
      </w:pPr>
      <w:r w:rsidRPr="000E3F4E">
        <w:t>Webová aplikácia</w:t>
      </w:r>
    </w:p>
    <w:p w14:paraId="7988A819" w14:textId="77777777" w:rsidR="00D26D93" w:rsidRPr="000E3F4E" w:rsidRDefault="00D26D93" w:rsidP="002A7700">
      <w:pPr>
        <w:pStyle w:val="ListParagraph"/>
        <w:numPr>
          <w:ilvl w:val="0"/>
          <w:numId w:val="17"/>
        </w:numPr>
      </w:pPr>
      <w:r w:rsidRPr="000E3F4E">
        <w:t>Modul rozširujúci existujúce aplikácie tretích strán, ak je z hľadiska efektívnosti distribúcie a prístupu používateľov k aplikácii vhodnejšie využiť spoluprácu s treťou stranou (napr. sociálne siete,  navigačné, mapové</w:t>
      </w:r>
      <w:r w:rsidR="00503652" w:rsidRPr="000E3F4E">
        <w:t>, BI</w:t>
      </w:r>
      <w:r w:rsidRPr="000E3F4E">
        <w:t xml:space="preserve"> platformy) </w:t>
      </w:r>
    </w:p>
    <w:p w14:paraId="0AA5C078" w14:textId="5037C5E9" w:rsidR="00D26D93" w:rsidRPr="000E3F4E" w:rsidRDefault="00D26D93" w:rsidP="00D26D93">
      <w:r w:rsidRPr="000E3F4E">
        <w:t>Súčasťou projektu môžu byť aj aplikácie resp. softvér, ktorý nebude používaný priamo finálnym používateľom, ale slúži</w:t>
      </w:r>
      <w:r w:rsidR="003A4DEF" w:rsidRPr="000E3F4E">
        <w:t xml:space="preserve"> na spracovanie a úpravu dát do formy potrebnej pre využitie v aplikácií určenej pre finálneho </w:t>
      </w:r>
      <w:r w:rsidR="00362B75" w:rsidRPr="000E3F4E">
        <w:t>používateľa.</w:t>
      </w:r>
    </w:p>
    <w:p w14:paraId="13D578F7" w14:textId="77777777" w:rsidR="00016EC1" w:rsidRPr="000E3F4E" w:rsidRDefault="00795A6B" w:rsidP="00827DE8">
      <w:pPr>
        <w:pStyle w:val="Heading3"/>
      </w:pPr>
      <w:bookmarkStart w:id="8" w:name="_Toc423013752"/>
      <w:r w:rsidRPr="000E3F4E">
        <w:t>Výskum nad otvorenými údajmi</w:t>
      </w:r>
      <w:bookmarkEnd w:id="8"/>
    </w:p>
    <w:p w14:paraId="7F8E4623" w14:textId="06B04B99" w:rsidR="000248D1" w:rsidRPr="000E3F4E" w:rsidRDefault="00362B75" w:rsidP="000248D1">
      <w:r w:rsidRPr="000E3F4E">
        <w:t>V rámci tohto typu dopytového projektu budú podporené výskumné aktivity využívajúce otvorené údaje verejnej správy. V rámci projektu môžu byť využité aj údaje súkromných spoločností, alebo nové údaje, napr. z meracích zariadení alebo senzorov, zabezpečené v rámci projektových aktivít.</w:t>
      </w:r>
      <w:r w:rsidR="000248D1" w:rsidRPr="000E3F4E">
        <w:t xml:space="preserve"> Základné oblasti výskumu podporované dopytovou výzvou:</w:t>
      </w:r>
    </w:p>
    <w:p w14:paraId="1025A594" w14:textId="0CF84379" w:rsidR="000248D1" w:rsidRPr="000E3F4E" w:rsidRDefault="000248D1" w:rsidP="000248D1">
      <w:pPr>
        <w:pStyle w:val="ListParagraph"/>
        <w:numPr>
          <w:ilvl w:val="0"/>
          <w:numId w:val="17"/>
        </w:numPr>
      </w:pPr>
      <w:r w:rsidRPr="000E3F4E">
        <w:t>Samotný výskum aspektov využitia otvorených dát a </w:t>
      </w:r>
      <w:r w:rsidRPr="00CB436F">
        <w:t>testovanie teoretický</w:t>
      </w:r>
      <w:r w:rsidR="00CB436F" w:rsidRPr="00CB436F">
        <w:t>ch</w:t>
      </w:r>
      <w:r w:rsidRPr="00CB436F">
        <w:t xml:space="preserve"> modelov,</w:t>
      </w:r>
      <w:r w:rsidRPr="000E3F4E">
        <w:t xml:space="preserve"> najmä v oblasti teórie informačných systémov a dátového modelovania</w:t>
      </w:r>
    </w:p>
    <w:p w14:paraId="0F4DD1CC" w14:textId="77777777" w:rsidR="00362B75" w:rsidRPr="000E3F4E" w:rsidRDefault="000248D1" w:rsidP="000248D1">
      <w:pPr>
        <w:pStyle w:val="ListParagraph"/>
        <w:numPr>
          <w:ilvl w:val="0"/>
          <w:numId w:val="17"/>
        </w:numPr>
      </w:pPr>
      <w:r w:rsidRPr="000E3F4E">
        <w:t>Aplikovaný výskum s využitím zverejnených otvorených dát verejného sektora</w:t>
      </w:r>
    </w:p>
    <w:p w14:paraId="377626F9" w14:textId="77777777" w:rsidR="0024537C" w:rsidRPr="000E3F4E" w:rsidRDefault="0024537C" w:rsidP="0024537C">
      <w:pPr>
        <w:pStyle w:val="Heading2"/>
      </w:pPr>
      <w:bookmarkStart w:id="9" w:name="_Toc423013753"/>
      <w:r w:rsidRPr="000E3F4E">
        <w:t>Oprávnené aktivity projektov a ich detailné rozpracovanie</w:t>
      </w:r>
      <w:bookmarkEnd w:id="9"/>
    </w:p>
    <w:p w14:paraId="4AC1EA36" w14:textId="77777777" w:rsidR="0024537C" w:rsidRPr="000E3F4E" w:rsidRDefault="0024537C" w:rsidP="0024537C">
      <w:pPr>
        <w:pStyle w:val="Heading3"/>
      </w:pPr>
      <w:bookmarkStart w:id="10" w:name="_Toc423013754"/>
      <w:r w:rsidRPr="000E3F4E">
        <w:t>Prehľad a definícia aktivít pre typ projektu – Aplikácia</w:t>
      </w:r>
      <w:bookmarkEnd w:id="10"/>
    </w:p>
    <w:p w14:paraId="0C42E599" w14:textId="77777777" w:rsidR="0024537C" w:rsidRPr="000E3F4E" w:rsidRDefault="0024537C" w:rsidP="0024537C">
      <w:r w:rsidRPr="000E3F4E">
        <w:t>V rámci typu projektu pre vytvorenie aplikácie využívajúcej otvorené údaje sú definované nasledovné aktivity:</w:t>
      </w:r>
    </w:p>
    <w:p w14:paraId="7D6ED919" w14:textId="77777777" w:rsidR="00F51920" w:rsidRPr="000E3F4E" w:rsidRDefault="0024537C" w:rsidP="008442C7">
      <w:pPr>
        <w:pStyle w:val="ListParagraph"/>
        <w:numPr>
          <w:ilvl w:val="0"/>
          <w:numId w:val="43"/>
        </w:numPr>
        <w:ind w:left="709"/>
      </w:pPr>
      <w:r w:rsidRPr="000E3F4E">
        <w:lastRenderedPageBreak/>
        <w:t xml:space="preserve">A1 – </w:t>
      </w:r>
      <w:r w:rsidR="00F51920" w:rsidRPr="000E3F4E">
        <w:t>Analýza a návrh</w:t>
      </w:r>
    </w:p>
    <w:p w14:paraId="208B8EF7" w14:textId="77777777" w:rsidR="00F51920" w:rsidRPr="000E3F4E" w:rsidRDefault="00F51920" w:rsidP="008442C7">
      <w:pPr>
        <w:pStyle w:val="ListParagraph"/>
        <w:numPr>
          <w:ilvl w:val="0"/>
          <w:numId w:val="43"/>
        </w:numPr>
        <w:ind w:left="709"/>
      </w:pPr>
      <w:r w:rsidRPr="000E3F4E">
        <w:t>A2 – Implementácia</w:t>
      </w:r>
    </w:p>
    <w:p w14:paraId="24F86F60" w14:textId="77777777" w:rsidR="00F51920" w:rsidRPr="000E3F4E" w:rsidRDefault="00F51920" w:rsidP="008442C7">
      <w:pPr>
        <w:pStyle w:val="ListParagraph"/>
        <w:numPr>
          <w:ilvl w:val="0"/>
          <w:numId w:val="43"/>
        </w:numPr>
        <w:ind w:left="709"/>
      </w:pPr>
      <w:r w:rsidRPr="000E3F4E">
        <w:t>A3 – Testovanie</w:t>
      </w:r>
    </w:p>
    <w:p w14:paraId="69D580F3" w14:textId="77777777" w:rsidR="00F51920" w:rsidRPr="000E3F4E" w:rsidRDefault="00F51920" w:rsidP="008442C7">
      <w:pPr>
        <w:pStyle w:val="ListParagraph"/>
        <w:numPr>
          <w:ilvl w:val="0"/>
          <w:numId w:val="43"/>
        </w:numPr>
        <w:ind w:left="709"/>
      </w:pPr>
      <w:r w:rsidRPr="000E3F4E">
        <w:t>A4 – Nasadenie</w:t>
      </w:r>
    </w:p>
    <w:p w14:paraId="3EC0EAA1" w14:textId="77777777" w:rsidR="00A46C6D" w:rsidRPr="000E3F4E" w:rsidRDefault="00F51920" w:rsidP="008442C7">
      <w:pPr>
        <w:pStyle w:val="ListParagraph"/>
        <w:numPr>
          <w:ilvl w:val="0"/>
          <w:numId w:val="43"/>
        </w:numPr>
        <w:ind w:left="709"/>
      </w:pPr>
      <w:r w:rsidRPr="000E3F4E">
        <w:t>A5 - Nákup HW a krabicového SW</w:t>
      </w:r>
    </w:p>
    <w:p w14:paraId="09F6021A" w14:textId="77777777" w:rsidR="00A46C6D" w:rsidRPr="000E3F4E" w:rsidRDefault="00A46C6D" w:rsidP="00A46C6D">
      <w:r w:rsidRPr="000E3F4E">
        <w:rPr>
          <w:b/>
        </w:rPr>
        <w:t>A1 – Analýza a návrh</w:t>
      </w:r>
    </w:p>
    <w:p w14:paraId="3DBB4A3B" w14:textId="2B4129E3" w:rsidR="00A46C6D" w:rsidRPr="000E3F4E" w:rsidRDefault="00A46C6D" w:rsidP="00A46C6D">
      <w:r w:rsidRPr="000E3F4E">
        <w:t xml:space="preserve">Aktivita zahŕňa prípravné a návrhové činnosti pre vytvorenie aplikácie využívajúcej otvorené údaje od prípravy biznis konceptu až po technický návrh realizácie. V rámci aktivity je možné realizovať </w:t>
      </w:r>
      <w:r w:rsidR="000E33FA" w:rsidRPr="000E3F4E">
        <w:t>nasledovné</w:t>
      </w:r>
      <w:r w:rsidRPr="000E3F4E">
        <w:t xml:space="preserve"> činnosti:</w:t>
      </w:r>
    </w:p>
    <w:p w14:paraId="551B8868" w14:textId="77777777" w:rsidR="00A46C6D" w:rsidRPr="000E3F4E" w:rsidRDefault="00A46C6D" w:rsidP="002A7700">
      <w:pPr>
        <w:pStyle w:val="ListParagraph"/>
        <w:numPr>
          <w:ilvl w:val="0"/>
          <w:numId w:val="22"/>
        </w:numPr>
      </w:pPr>
      <w:r w:rsidRPr="000E3F4E">
        <w:t>príprava cieľového konceptu (vízie)</w:t>
      </w:r>
    </w:p>
    <w:p w14:paraId="1C4CE8DB" w14:textId="7DF0B464" w:rsidR="00210CBA" w:rsidRPr="000E3F4E" w:rsidRDefault="00A46C6D" w:rsidP="002A7700">
      <w:pPr>
        <w:pStyle w:val="ListParagraph"/>
        <w:numPr>
          <w:ilvl w:val="1"/>
          <w:numId w:val="22"/>
        </w:numPr>
      </w:pPr>
      <w:r w:rsidRPr="000E3F4E">
        <w:t>biznis zámer pripravovanej aplikácie</w:t>
      </w:r>
    </w:p>
    <w:p w14:paraId="4D8DE2B0" w14:textId="77777777" w:rsidR="00A46C6D" w:rsidRPr="000E3F4E" w:rsidRDefault="00210CBA" w:rsidP="002A7700">
      <w:pPr>
        <w:pStyle w:val="ListParagraph"/>
        <w:numPr>
          <w:ilvl w:val="2"/>
          <w:numId w:val="22"/>
        </w:numPr>
      </w:pPr>
      <w:r w:rsidRPr="000E3F4E">
        <w:t>čo bude daná aplikácia riešiť</w:t>
      </w:r>
    </w:p>
    <w:p w14:paraId="573E5E91" w14:textId="164552BF" w:rsidR="00210CBA" w:rsidRPr="000E3F4E" w:rsidRDefault="00F720D8" w:rsidP="002A7700">
      <w:pPr>
        <w:pStyle w:val="ListParagraph"/>
        <w:numPr>
          <w:ilvl w:val="2"/>
          <w:numId w:val="22"/>
        </w:numPr>
      </w:pPr>
      <w:r w:rsidRPr="000E3F4E">
        <w:t>ak</w:t>
      </w:r>
      <w:r w:rsidR="00877688" w:rsidRPr="000E3F4E">
        <w:t>í</w:t>
      </w:r>
      <w:r w:rsidRPr="000E3F4E">
        <w:t xml:space="preserve"> sú partneri</w:t>
      </w:r>
      <w:r w:rsidR="00210CBA" w:rsidRPr="000E3F4E">
        <w:t xml:space="preserve"> a ako prispievajú k realizácii zámeru</w:t>
      </w:r>
    </w:p>
    <w:p w14:paraId="0EBEB858" w14:textId="7C842AF2" w:rsidR="00210CBA" w:rsidRPr="000E3F4E" w:rsidRDefault="00210CBA" w:rsidP="002A7700">
      <w:pPr>
        <w:pStyle w:val="ListParagraph"/>
        <w:numPr>
          <w:ilvl w:val="1"/>
          <w:numId w:val="22"/>
        </w:numPr>
      </w:pPr>
      <w:r w:rsidRPr="000E3F4E">
        <w:t>identifikácia oblastí otvorených údajov</w:t>
      </w:r>
      <w:r w:rsidR="00CE516B" w:rsidRPr="000E3F4E">
        <w:t>,</w:t>
      </w:r>
      <w:r w:rsidRPr="000E3F4E">
        <w:t xml:space="preserve"> ktoré bude aplikácia využívať</w:t>
      </w:r>
    </w:p>
    <w:p w14:paraId="45B2CF60" w14:textId="757083A4" w:rsidR="00210CBA" w:rsidRPr="000E3F4E" w:rsidRDefault="00210CBA" w:rsidP="002A7700">
      <w:pPr>
        <w:pStyle w:val="ListParagraph"/>
        <w:numPr>
          <w:ilvl w:val="1"/>
          <w:numId w:val="22"/>
        </w:numPr>
      </w:pPr>
      <w:r w:rsidRPr="000E3F4E">
        <w:t>identifikácia cieľových skupín využívajúcich aplikáciu</w:t>
      </w:r>
    </w:p>
    <w:p w14:paraId="77CA73AF" w14:textId="787722FC" w:rsidR="00210CBA" w:rsidRPr="000E3F4E" w:rsidRDefault="00210CBA" w:rsidP="002A7700">
      <w:pPr>
        <w:pStyle w:val="ListParagraph"/>
        <w:numPr>
          <w:ilvl w:val="1"/>
          <w:numId w:val="22"/>
        </w:numPr>
      </w:pPr>
      <w:r w:rsidRPr="000E3F4E">
        <w:t>biznis a aplikačná architektúra aplikácie a jej okolia</w:t>
      </w:r>
    </w:p>
    <w:p w14:paraId="2CC4EA4D" w14:textId="0D8619DB" w:rsidR="00210CBA" w:rsidRPr="000E3F4E" w:rsidRDefault="00210CBA" w:rsidP="002A7700">
      <w:pPr>
        <w:pStyle w:val="ListParagraph"/>
        <w:numPr>
          <w:ilvl w:val="1"/>
          <w:numId w:val="22"/>
        </w:numPr>
      </w:pPr>
      <w:r w:rsidRPr="000E3F4E">
        <w:t>identifikácia dopadov (napr. nutnosť publikovať nové datasety) a nevyhnutných aktivít pre realizáciu aplikácie a rámcový harmonogram realizácie</w:t>
      </w:r>
    </w:p>
    <w:p w14:paraId="195D4AD7" w14:textId="6C9AA738" w:rsidR="006F2EA8" w:rsidRPr="000E3F4E" w:rsidRDefault="006F2EA8" w:rsidP="002A7700">
      <w:pPr>
        <w:pStyle w:val="ListParagraph"/>
        <w:numPr>
          <w:ilvl w:val="1"/>
          <w:numId w:val="22"/>
        </w:numPr>
      </w:pPr>
      <w:r w:rsidRPr="000E3F4E">
        <w:t>definícia prínosov aplikácie a spôsobu ich merania</w:t>
      </w:r>
    </w:p>
    <w:p w14:paraId="277F248D" w14:textId="77777777" w:rsidR="00210CBA" w:rsidRPr="000E3F4E" w:rsidRDefault="00210CBA" w:rsidP="002A7700">
      <w:pPr>
        <w:pStyle w:val="ListParagraph"/>
        <w:numPr>
          <w:ilvl w:val="0"/>
          <w:numId w:val="22"/>
        </w:numPr>
      </w:pPr>
      <w:r w:rsidRPr="000E3F4E">
        <w:t>analýza aktuálneho stavu dotknutých oblastí otvorených údajov</w:t>
      </w:r>
    </w:p>
    <w:p w14:paraId="53A9EFAA" w14:textId="77777777" w:rsidR="00210CBA" w:rsidRPr="000E3F4E" w:rsidRDefault="00210CBA" w:rsidP="002A7700">
      <w:pPr>
        <w:pStyle w:val="ListParagraph"/>
        <w:numPr>
          <w:ilvl w:val="1"/>
          <w:numId w:val="22"/>
        </w:numPr>
      </w:pPr>
      <w:r w:rsidRPr="000E3F4E">
        <w:t xml:space="preserve"> aktuálny stav domény z hľadiska zámeru aplikácie </w:t>
      </w:r>
    </w:p>
    <w:p w14:paraId="395C40AC" w14:textId="09F6585E" w:rsidR="00210CBA" w:rsidRPr="000E3F4E" w:rsidRDefault="00210CBA" w:rsidP="002A7700">
      <w:pPr>
        <w:pStyle w:val="ListParagraph"/>
        <w:numPr>
          <w:ilvl w:val="2"/>
          <w:numId w:val="22"/>
        </w:numPr>
      </w:pPr>
      <w:r w:rsidRPr="000E3F4E">
        <w:t>ako je v súčasnosti riešený problém</w:t>
      </w:r>
      <w:r w:rsidR="00885650" w:rsidRPr="000E3F4E">
        <w:t>,</w:t>
      </w:r>
      <w:r w:rsidRPr="000E3F4E">
        <w:t xml:space="preserve"> ktorý chce aplikácia riešiť?</w:t>
      </w:r>
    </w:p>
    <w:p w14:paraId="2329E040" w14:textId="77777777" w:rsidR="00210CBA" w:rsidRPr="000E3F4E" w:rsidRDefault="00210CBA" w:rsidP="002A7700">
      <w:pPr>
        <w:pStyle w:val="ListParagraph"/>
        <w:numPr>
          <w:ilvl w:val="2"/>
          <w:numId w:val="22"/>
        </w:numPr>
      </w:pPr>
      <w:r w:rsidRPr="000E3F4E">
        <w:t xml:space="preserve">existujú obdobné aplikácie v SR, alebo v zahraničí? </w:t>
      </w:r>
    </w:p>
    <w:p w14:paraId="188CC1F5" w14:textId="77777777" w:rsidR="00210CBA" w:rsidRPr="000E3F4E" w:rsidRDefault="00210CBA" w:rsidP="002A7700">
      <w:pPr>
        <w:pStyle w:val="ListParagraph"/>
        <w:numPr>
          <w:ilvl w:val="2"/>
          <w:numId w:val="22"/>
        </w:numPr>
      </w:pPr>
      <w:r w:rsidRPr="000E3F4E">
        <w:t>existujú obdobné aplikácie v iných dátových doménach?</w:t>
      </w:r>
    </w:p>
    <w:p w14:paraId="6AF98B26" w14:textId="77777777" w:rsidR="00580407" w:rsidRPr="000E3F4E" w:rsidRDefault="00580407" w:rsidP="002A7700">
      <w:pPr>
        <w:pStyle w:val="ListParagraph"/>
        <w:numPr>
          <w:ilvl w:val="1"/>
          <w:numId w:val="22"/>
        </w:numPr>
      </w:pPr>
      <w:r w:rsidRPr="000E3F4E">
        <w:t> aktuálny stav procesov, legislatívy dotknutých aplikáciou</w:t>
      </w:r>
    </w:p>
    <w:p w14:paraId="025C2506" w14:textId="77777777" w:rsidR="00DE2F73" w:rsidRPr="000E3F4E" w:rsidRDefault="00580407" w:rsidP="002A7700">
      <w:pPr>
        <w:pStyle w:val="ListParagraph"/>
        <w:numPr>
          <w:ilvl w:val="2"/>
          <w:numId w:val="22"/>
        </w:numPr>
      </w:pPr>
      <w:r w:rsidRPr="000E3F4E">
        <w:t>ak aplikácia navrhuje riešiť existujúci proces iným spôsobom, napr. smart contract v oblasti dotácií kultúrnych zariadení</w:t>
      </w:r>
    </w:p>
    <w:p w14:paraId="2405002B" w14:textId="77777777" w:rsidR="00580407" w:rsidRPr="000E3F4E" w:rsidRDefault="00580407" w:rsidP="002A7700">
      <w:pPr>
        <w:pStyle w:val="ListParagraph"/>
        <w:numPr>
          <w:ilvl w:val="0"/>
          <w:numId w:val="22"/>
        </w:numPr>
      </w:pPr>
      <w:r w:rsidRPr="000E3F4E">
        <w:t xml:space="preserve">návrh </w:t>
      </w:r>
      <w:r w:rsidR="00DE2F73" w:rsidRPr="000E3F4E">
        <w:t xml:space="preserve">biznis procesov a </w:t>
      </w:r>
      <w:r w:rsidRPr="000E3F4E">
        <w:t>aplikácie</w:t>
      </w:r>
    </w:p>
    <w:p w14:paraId="6EE432CF" w14:textId="646FD096" w:rsidR="00580407" w:rsidRPr="000E3F4E" w:rsidRDefault="00DE2F73" w:rsidP="002A7700">
      <w:pPr>
        <w:pStyle w:val="ListParagraph"/>
        <w:numPr>
          <w:ilvl w:val="1"/>
          <w:numId w:val="22"/>
        </w:numPr>
      </w:pPr>
      <w:r w:rsidRPr="000E3F4E">
        <w:t>návrh hlavných biznis procesov a podporných procesov (napr. aktualizácia dát, registrácia používateľov ak je potrebná atď.)</w:t>
      </w:r>
    </w:p>
    <w:p w14:paraId="437E2117" w14:textId="30A20035" w:rsidR="00DE2F73" w:rsidRPr="000E3F4E" w:rsidRDefault="00DE2F73" w:rsidP="002A7700">
      <w:pPr>
        <w:pStyle w:val="ListParagraph"/>
        <w:numPr>
          <w:ilvl w:val="1"/>
          <w:numId w:val="22"/>
        </w:numPr>
      </w:pPr>
      <w:r w:rsidRPr="000E3F4E">
        <w:t>zber a definícia požiadaviek na aplikáciu</w:t>
      </w:r>
    </w:p>
    <w:p w14:paraId="58C84CCA" w14:textId="51EEB271" w:rsidR="00DE2F73" w:rsidRPr="000E3F4E" w:rsidRDefault="00DE2F73" w:rsidP="002A7700">
      <w:pPr>
        <w:pStyle w:val="ListParagraph"/>
        <w:numPr>
          <w:ilvl w:val="1"/>
          <w:numId w:val="22"/>
        </w:numPr>
      </w:pPr>
      <w:r w:rsidRPr="000E3F4E">
        <w:t>návrh technickej architektúry aplikácie</w:t>
      </w:r>
    </w:p>
    <w:p w14:paraId="1736CEA2" w14:textId="4D4073F0" w:rsidR="00DE2F73" w:rsidRPr="000E3F4E" w:rsidRDefault="00DE2F73" w:rsidP="002A7700">
      <w:pPr>
        <w:pStyle w:val="ListParagraph"/>
        <w:numPr>
          <w:ilvl w:val="1"/>
          <w:numId w:val="22"/>
        </w:numPr>
      </w:pPr>
      <w:r w:rsidRPr="000E3F4E">
        <w:t>návrh zabezpečenia potrebných dát pre aplikáciu (nákup, spôsob migrácie, integrácie a čistenia dát z definovaných zdrojov)</w:t>
      </w:r>
    </w:p>
    <w:p w14:paraId="2CA1C9E3" w14:textId="4636E05C" w:rsidR="00DE2F73" w:rsidRPr="000E3F4E" w:rsidRDefault="00DE2F73" w:rsidP="002A7700">
      <w:pPr>
        <w:pStyle w:val="ListParagraph"/>
        <w:numPr>
          <w:ilvl w:val="1"/>
          <w:numId w:val="22"/>
        </w:numPr>
      </w:pPr>
      <w:r w:rsidRPr="000E3F4E">
        <w:t xml:space="preserve">návrh spôsobu zabezpečenia </w:t>
      </w:r>
      <w:r w:rsidR="004E7C97" w:rsidRPr="000E3F4E">
        <w:t>dôveryhodnosti</w:t>
      </w:r>
      <w:r w:rsidRPr="000E3F4E">
        <w:t xml:space="preserve"> údajov</w:t>
      </w:r>
    </w:p>
    <w:p w14:paraId="55CAC34F" w14:textId="77777777" w:rsidR="00DE2F73" w:rsidRPr="000E3F4E" w:rsidRDefault="006F2EA8" w:rsidP="006F2EA8">
      <w:pPr>
        <w:rPr>
          <w:b/>
        </w:rPr>
      </w:pPr>
      <w:r w:rsidRPr="000E3F4E">
        <w:rPr>
          <w:b/>
        </w:rPr>
        <w:t>A2 – Implementácia</w:t>
      </w:r>
    </w:p>
    <w:p w14:paraId="5EB3903A" w14:textId="77777777" w:rsidR="006F2EA8" w:rsidRPr="000E3F4E" w:rsidRDefault="006F2EA8" w:rsidP="006F2EA8">
      <w:r w:rsidRPr="000E3F4E">
        <w:t xml:space="preserve">Účelom </w:t>
      </w:r>
      <w:r w:rsidR="000040AB" w:rsidRPr="000E3F4E">
        <w:t>aktivity</w:t>
      </w:r>
      <w:r w:rsidRPr="000E3F4E">
        <w:t xml:space="preserve"> je samotné vytvorenie aplikácie. Aktivita môže zahŕňať nasledovné činnosti:</w:t>
      </w:r>
    </w:p>
    <w:p w14:paraId="29B0FBCE" w14:textId="77777777" w:rsidR="006F2EA8" w:rsidRPr="000E3F4E" w:rsidRDefault="006F2EA8" w:rsidP="002A7700">
      <w:pPr>
        <w:pStyle w:val="ListParagraph"/>
        <w:numPr>
          <w:ilvl w:val="0"/>
          <w:numId w:val="23"/>
        </w:numPr>
      </w:pPr>
      <w:r w:rsidRPr="000E3F4E">
        <w:t>nákup HW, systémového SW a krabicového SW nevyhnutného na vytvorenie testovacieho a produkčného prostredia danej aplikácie (preferované riešenie je použitie OpenSource SW ak je to možné)</w:t>
      </w:r>
    </w:p>
    <w:p w14:paraId="05B8D58C" w14:textId="77777777" w:rsidR="006F2EA8" w:rsidRPr="000E3F4E" w:rsidRDefault="006F2EA8" w:rsidP="002A7700">
      <w:pPr>
        <w:pStyle w:val="ListParagraph"/>
        <w:numPr>
          <w:ilvl w:val="1"/>
          <w:numId w:val="23"/>
        </w:numPr>
      </w:pPr>
      <w:r w:rsidRPr="000E3F4E">
        <w:t> HW a systémový SW môže byť zabezpečený aj cloudovými službami</w:t>
      </w:r>
    </w:p>
    <w:p w14:paraId="1EE508D2" w14:textId="77777777" w:rsidR="006F2EA8" w:rsidRPr="000E3F4E" w:rsidRDefault="000040AB" w:rsidP="002A7700">
      <w:pPr>
        <w:pStyle w:val="ListParagraph"/>
        <w:numPr>
          <w:ilvl w:val="0"/>
          <w:numId w:val="23"/>
        </w:numPr>
      </w:pPr>
      <w:r w:rsidRPr="000E3F4E">
        <w:t xml:space="preserve">nastavenie a customizácia HW, systémového a krabicového </w:t>
      </w:r>
      <w:r w:rsidR="006F2EA8" w:rsidRPr="000E3F4E">
        <w:t>SW</w:t>
      </w:r>
    </w:p>
    <w:p w14:paraId="5390132A" w14:textId="77777777" w:rsidR="000423FD" w:rsidRPr="000E3F4E" w:rsidRDefault="006F2EA8" w:rsidP="002A7700">
      <w:pPr>
        <w:pStyle w:val="ListParagraph"/>
        <w:numPr>
          <w:ilvl w:val="0"/>
          <w:numId w:val="23"/>
        </w:numPr>
      </w:pPr>
      <w:r w:rsidRPr="000E3F4E">
        <w:lastRenderedPageBreak/>
        <w:t>vývoj aplikácie podľa definovaných požiadaviek a</w:t>
      </w:r>
      <w:r w:rsidR="000423FD" w:rsidRPr="000E3F4E">
        <w:t> </w:t>
      </w:r>
      <w:r w:rsidRPr="000E3F4E">
        <w:t>návrhu</w:t>
      </w:r>
      <w:r w:rsidR="000423FD" w:rsidRPr="000E3F4E">
        <w:t xml:space="preserve">. </w:t>
      </w:r>
      <w:r w:rsidRPr="000E3F4E">
        <w:t>Aplikácia využívajúca otvorené údaje</w:t>
      </w:r>
      <w:r w:rsidR="000423FD" w:rsidRPr="000E3F4E">
        <w:t xml:space="preserve"> môže byť zložená z viacerých komponentov ako napr.:</w:t>
      </w:r>
    </w:p>
    <w:p w14:paraId="593C18E9" w14:textId="26F56AC6" w:rsidR="000423FD" w:rsidRPr="000E3F4E" w:rsidRDefault="000423FD" w:rsidP="002A7700">
      <w:pPr>
        <w:pStyle w:val="ListParagraph"/>
        <w:numPr>
          <w:ilvl w:val="1"/>
          <w:numId w:val="23"/>
        </w:numPr>
      </w:pPr>
      <w:r w:rsidRPr="000E3F4E">
        <w:t>komponenty, ktoré zabezpečujú prezentačnú vrstvu napr. vo forme mobilnej alebo webovej aplikácie</w:t>
      </w:r>
    </w:p>
    <w:p w14:paraId="719476A3" w14:textId="24896B09" w:rsidR="006F2EA8" w:rsidRPr="000E3F4E" w:rsidRDefault="000423FD" w:rsidP="002A7700">
      <w:pPr>
        <w:pStyle w:val="ListParagraph"/>
        <w:numPr>
          <w:ilvl w:val="1"/>
          <w:numId w:val="23"/>
        </w:numPr>
      </w:pPr>
      <w:r w:rsidRPr="000E3F4E">
        <w:t xml:space="preserve">komponenty pre vrstvu zabezpečujúcu zber a spracovanie údajov od integrácie na externé IS, až po komponenty umelej inteligencie a dátovej </w:t>
      </w:r>
      <w:r w:rsidR="00653D60" w:rsidRPr="000E3F4E">
        <w:t>analýzy</w:t>
      </w:r>
    </w:p>
    <w:p w14:paraId="67983CCE" w14:textId="77777777" w:rsidR="000040AB" w:rsidRPr="000E3F4E" w:rsidRDefault="000040AB" w:rsidP="002A7700">
      <w:pPr>
        <w:pStyle w:val="ListParagraph"/>
        <w:numPr>
          <w:ilvl w:val="0"/>
          <w:numId w:val="23"/>
        </w:numPr>
      </w:pPr>
      <w:r w:rsidRPr="000E3F4E">
        <w:t>nákup, integrácia, migrácia a čistenie zdrojových dát pre potreby aplikácie</w:t>
      </w:r>
    </w:p>
    <w:p w14:paraId="566192C3" w14:textId="77777777" w:rsidR="000423FD" w:rsidRPr="000E3F4E" w:rsidRDefault="000423FD" w:rsidP="000423FD">
      <w:pPr>
        <w:rPr>
          <w:b/>
        </w:rPr>
      </w:pPr>
      <w:r w:rsidRPr="000E3F4E">
        <w:rPr>
          <w:b/>
        </w:rPr>
        <w:t>A3 – Testovanie</w:t>
      </w:r>
    </w:p>
    <w:p w14:paraId="78481A34" w14:textId="77777777" w:rsidR="000423FD" w:rsidRPr="000E3F4E" w:rsidRDefault="000423FD" w:rsidP="000423FD">
      <w:r w:rsidRPr="000E3F4E">
        <w:t>Aktivita zabezpečuje testovanie vytvorenej aplikácie. Zahŕňa nasledovné činnosti:</w:t>
      </w:r>
    </w:p>
    <w:p w14:paraId="01223528" w14:textId="77777777" w:rsidR="000423FD" w:rsidRPr="000E3F4E" w:rsidRDefault="000423FD" w:rsidP="002A7700">
      <w:pPr>
        <w:pStyle w:val="ListParagraph"/>
        <w:numPr>
          <w:ilvl w:val="0"/>
          <w:numId w:val="24"/>
        </w:numPr>
      </w:pPr>
      <w:r w:rsidRPr="000E3F4E">
        <w:t>testovanie aplikácie a jej súčastí (funkčné, integračné, výkonnostné, bezpečnostné atď.)</w:t>
      </w:r>
    </w:p>
    <w:p w14:paraId="185DE12D" w14:textId="77777777" w:rsidR="000423FD" w:rsidRPr="000E3F4E" w:rsidRDefault="000423FD" w:rsidP="002A7700">
      <w:pPr>
        <w:pStyle w:val="ListParagraph"/>
        <w:numPr>
          <w:ilvl w:val="0"/>
          <w:numId w:val="24"/>
        </w:numPr>
      </w:pPr>
      <w:r w:rsidRPr="000E3F4E">
        <w:t>testovanie spracovania dát, ich migrácie a predikčných modelov</w:t>
      </w:r>
    </w:p>
    <w:p w14:paraId="6494442D" w14:textId="77777777" w:rsidR="00B32015" w:rsidRPr="000E3F4E" w:rsidRDefault="00B32015" w:rsidP="00B32015">
      <w:r w:rsidRPr="000E3F4E">
        <w:rPr>
          <w:b/>
        </w:rPr>
        <w:t>A4 – Nasadenie</w:t>
      </w:r>
    </w:p>
    <w:p w14:paraId="27086CF8" w14:textId="5C853E43" w:rsidR="00B32015" w:rsidRPr="000E3F4E" w:rsidRDefault="00B32015" w:rsidP="00B32015">
      <w:r w:rsidRPr="000E3F4E">
        <w:t>Účelom aktivity je zabezpečiť nasadenie aplikácie a jej súčastí do produkčného prostredia tak</w:t>
      </w:r>
      <w:r w:rsidR="005E6CEC" w:rsidRPr="000E3F4E">
        <w:t>,</w:t>
      </w:r>
      <w:r w:rsidRPr="000E3F4E">
        <w:t xml:space="preserve"> aby bola bezproblémovo dostupná určenej cieľovej skupine a aby nasadenie umožňovalo dlhodobú prevádzku riešenia a prípadné jej ostré overenie v pilotnom režime. Žiadateľ môže do aktivity zahrnúť:</w:t>
      </w:r>
    </w:p>
    <w:p w14:paraId="09493692" w14:textId="77777777" w:rsidR="00B32015" w:rsidRPr="000E3F4E" w:rsidRDefault="00B32015" w:rsidP="002A7700">
      <w:pPr>
        <w:pStyle w:val="ListParagraph"/>
        <w:numPr>
          <w:ilvl w:val="0"/>
          <w:numId w:val="25"/>
        </w:numPr>
        <w:rPr>
          <w:b/>
        </w:rPr>
      </w:pPr>
      <w:r w:rsidRPr="000E3F4E">
        <w:t>všetky činnosti súvisiace s nasadením aplikácie</w:t>
      </w:r>
    </w:p>
    <w:p w14:paraId="58BF35A9" w14:textId="77777777" w:rsidR="00B32015" w:rsidRPr="000E3F4E" w:rsidRDefault="00B32015" w:rsidP="002A7700">
      <w:pPr>
        <w:pStyle w:val="ListParagraph"/>
        <w:numPr>
          <w:ilvl w:val="0"/>
          <w:numId w:val="25"/>
        </w:numPr>
        <w:rPr>
          <w:b/>
        </w:rPr>
      </w:pPr>
      <w:r w:rsidRPr="000E3F4E">
        <w:t>publikáciu otvorených údajov vzniknutých počas projektu, resp. vznikajúcich spracovaním údajov v rámci aplikácie</w:t>
      </w:r>
    </w:p>
    <w:p w14:paraId="3A7A7E32" w14:textId="77777777" w:rsidR="00B32015" w:rsidRPr="000E3F4E" w:rsidRDefault="00B32015" w:rsidP="002A7700">
      <w:pPr>
        <w:pStyle w:val="ListParagraph"/>
        <w:numPr>
          <w:ilvl w:val="0"/>
          <w:numId w:val="25"/>
        </w:numPr>
        <w:rPr>
          <w:b/>
        </w:rPr>
      </w:pPr>
      <w:r w:rsidRPr="000E3F4E">
        <w:t>publikáciu prínosov aplikácie a ich meraní</w:t>
      </w:r>
    </w:p>
    <w:p w14:paraId="084809ED" w14:textId="77777777" w:rsidR="00B32015" w:rsidRPr="000E3F4E" w:rsidRDefault="00B32015" w:rsidP="002A7700">
      <w:pPr>
        <w:pStyle w:val="ListParagraph"/>
        <w:numPr>
          <w:ilvl w:val="0"/>
          <w:numId w:val="25"/>
        </w:numPr>
        <w:rPr>
          <w:b/>
        </w:rPr>
      </w:pPr>
      <w:r w:rsidRPr="000E3F4E">
        <w:t>publikáciu zdrojových kódov vyvinutej aplikácie a jej súčastí</w:t>
      </w:r>
    </w:p>
    <w:p w14:paraId="4EB180B2" w14:textId="77777777" w:rsidR="000040AB" w:rsidRPr="000E3F4E" w:rsidRDefault="000040AB" w:rsidP="000040AB">
      <w:pPr>
        <w:rPr>
          <w:b/>
        </w:rPr>
      </w:pPr>
      <w:r w:rsidRPr="000E3F4E">
        <w:rPr>
          <w:b/>
        </w:rPr>
        <w:t>A5 - Nákup HW a krabicového SW</w:t>
      </w:r>
    </w:p>
    <w:p w14:paraId="0AA2FDF7" w14:textId="77777777" w:rsidR="000040AB" w:rsidRPr="000E3F4E" w:rsidRDefault="000040AB" w:rsidP="000040AB">
      <w:r w:rsidRPr="000E3F4E">
        <w:t>Účelom aktivity je zabezpečenie nevyhnutného HW a SW vybavenia pre potreby aplikácie, môže zahŕňať nasledovné činnosti:</w:t>
      </w:r>
    </w:p>
    <w:p w14:paraId="29F5A348" w14:textId="77777777" w:rsidR="000040AB" w:rsidRPr="000E3F4E" w:rsidRDefault="000040AB" w:rsidP="002A7700">
      <w:pPr>
        <w:pStyle w:val="ListParagraph"/>
        <w:numPr>
          <w:ilvl w:val="0"/>
          <w:numId w:val="23"/>
        </w:numPr>
      </w:pPr>
      <w:r w:rsidRPr="000E3F4E">
        <w:t>nákup HW, systémového SW a krabicového SW nevyhnutného na vytvorenie testovacieho a produkčného prostredia danej aplikácie (preferované riešenie je použitie OpenSource SW ak je to možné)</w:t>
      </w:r>
    </w:p>
    <w:p w14:paraId="4F85BD9F" w14:textId="77777777" w:rsidR="000040AB" w:rsidRPr="000E3F4E" w:rsidRDefault="000040AB" w:rsidP="002A7700">
      <w:pPr>
        <w:pStyle w:val="ListParagraph"/>
        <w:numPr>
          <w:ilvl w:val="1"/>
          <w:numId w:val="23"/>
        </w:numPr>
      </w:pPr>
      <w:r w:rsidRPr="000E3F4E">
        <w:t> </w:t>
      </w:r>
      <w:r w:rsidR="00103419" w:rsidRPr="000E3F4E">
        <w:t>HW a</w:t>
      </w:r>
      <w:r w:rsidRPr="000E3F4E">
        <w:t xml:space="preserve"> SW môže byť zabezpečený aj cloudovými službami</w:t>
      </w:r>
    </w:p>
    <w:p w14:paraId="58C86D01" w14:textId="77777777" w:rsidR="0024537C" w:rsidRPr="000E3F4E" w:rsidRDefault="0024537C" w:rsidP="0024537C">
      <w:pPr>
        <w:pStyle w:val="Heading3"/>
      </w:pPr>
      <w:bookmarkStart w:id="11" w:name="_Toc423013755"/>
      <w:r w:rsidRPr="000E3F4E">
        <w:t>Prehľad a definícia aktivít pre typ projektu – Výskum</w:t>
      </w:r>
      <w:bookmarkEnd w:id="11"/>
    </w:p>
    <w:p w14:paraId="1C0A9CF4" w14:textId="77777777" w:rsidR="004535A3" w:rsidRPr="000E3F4E" w:rsidRDefault="004535A3" w:rsidP="004535A3">
      <w:r w:rsidRPr="000E3F4E">
        <w:t>V rámci výskumného typu projektu sú definované nasledovné aktivity:</w:t>
      </w:r>
    </w:p>
    <w:p w14:paraId="5E33EB18" w14:textId="175AAFDB" w:rsidR="0024537C" w:rsidRPr="000E3F4E" w:rsidRDefault="004535A3" w:rsidP="002A7700">
      <w:pPr>
        <w:pStyle w:val="ListParagraph"/>
        <w:numPr>
          <w:ilvl w:val="0"/>
          <w:numId w:val="6"/>
        </w:numPr>
        <w:spacing w:after="120" w:line="240" w:lineRule="auto"/>
      </w:pPr>
      <w:r w:rsidRPr="000E3F4E">
        <w:t>B</w:t>
      </w:r>
      <w:r w:rsidR="0024537C" w:rsidRPr="000E3F4E">
        <w:t>1</w:t>
      </w:r>
      <w:r w:rsidR="00871DD9" w:rsidRPr="000E3F4E">
        <w:t xml:space="preserve"> – </w:t>
      </w:r>
      <w:r w:rsidRPr="000E3F4E">
        <w:t>Definícia cieľ</w:t>
      </w:r>
      <w:r w:rsidR="00400A8B" w:rsidRPr="000E3F4E">
        <w:t>a</w:t>
      </w:r>
      <w:r w:rsidR="006B4508" w:rsidRPr="000E3F4E">
        <w:t xml:space="preserve"> a metodiky</w:t>
      </w:r>
      <w:r w:rsidRPr="000E3F4E">
        <w:t xml:space="preserve"> výskumu</w:t>
      </w:r>
    </w:p>
    <w:p w14:paraId="08CEE93D" w14:textId="7AA589A7" w:rsidR="0024537C" w:rsidRPr="000E3F4E" w:rsidRDefault="004535A3" w:rsidP="002A7700">
      <w:pPr>
        <w:pStyle w:val="ListParagraph"/>
        <w:numPr>
          <w:ilvl w:val="0"/>
          <w:numId w:val="6"/>
        </w:numPr>
        <w:spacing w:after="120" w:line="240" w:lineRule="auto"/>
      </w:pPr>
      <w:r w:rsidRPr="000E3F4E">
        <w:t>B</w:t>
      </w:r>
      <w:r w:rsidR="0024537C" w:rsidRPr="000E3F4E">
        <w:t>2</w:t>
      </w:r>
      <w:r w:rsidR="00871DD9" w:rsidRPr="000E3F4E">
        <w:t xml:space="preserve"> – </w:t>
      </w:r>
      <w:r w:rsidRPr="000E3F4E">
        <w:t>Zber dát</w:t>
      </w:r>
    </w:p>
    <w:p w14:paraId="04D683C2" w14:textId="70C7B674" w:rsidR="0024537C" w:rsidRPr="000E3F4E" w:rsidRDefault="004535A3" w:rsidP="002A7700">
      <w:pPr>
        <w:pStyle w:val="ListParagraph"/>
        <w:numPr>
          <w:ilvl w:val="0"/>
          <w:numId w:val="6"/>
        </w:numPr>
        <w:spacing w:after="120" w:line="240" w:lineRule="auto"/>
      </w:pPr>
      <w:r w:rsidRPr="000E3F4E">
        <w:t>B3</w:t>
      </w:r>
      <w:r w:rsidR="00871DD9" w:rsidRPr="000E3F4E">
        <w:t xml:space="preserve"> – </w:t>
      </w:r>
      <w:r w:rsidRPr="000E3F4E">
        <w:t>Analýza dát</w:t>
      </w:r>
    </w:p>
    <w:p w14:paraId="34895E9A" w14:textId="6282ACB8" w:rsidR="0024537C" w:rsidRPr="000E3F4E" w:rsidRDefault="004535A3" w:rsidP="002A7700">
      <w:pPr>
        <w:pStyle w:val="ListParagraph"/>
        <w:numPr>
          <w:ilvl w:val="0"/>
          <w:numId w:val="6"/>
        </w:numPr>
        <w:spacing w:after="120" w:line="240" w:lineRule="auto"/>
      </w:pPr>
      <w:r w:rsidRPr="000E3F4E">
        <w:t>B</w:t>
      </w:r>
      <w:r w:rsidR="0024537C" w:rsidRPr="000E3F4E">
        <w:t>4</w:t>
      </w:r>
      <w:r w:rsidR="00871DD9" w:rsidRPr="000E3F4E">
        <w:t xml:space="preserve"> – </w:t>
      </w:r>
      <w:r w:rsidRPr="000E3F4E">
        <w:t>Publikácia výsledkov výskumu</w:t>
      </w:r>
    </w:p>
    <w:p w14:paraId="14FF0B78" w14:textId="0D1916B0" w:rsidR="0024537C" w:rsidRPr="000E3F4E" w:rsidRDefault="006B4508" w:rsidP="0024537C">
      <w:pPr>
        <w:spacing w:after="120" w:line="240" w:lineRule="auto"/>
        <w:rPr>
          <w:b/>
          <w:highlight w:val="yellow"/>
        </w:rPr>
      </w:pPr>
      <w:r w:rsidRPr="000E3F4E">
        <w:rPr>
          <w:b/>
        </w:rPr>
        <w:t>B1: Definícia cieľ</w:t>
      </w:r>
      <w:r w:rsidR="0028444F" w:rsidRPr="000E3F4E">
        <w:rPr>
          <w:b/>
        </w:rPr>
        <w:t>a</w:t>
      </w:r>
      <w:r w:rsidRPr="000E3F4E">
        <w:rPr>
          <w:b/>
        </w:rPr>
        <w:t xml:space="preserve"> výskumu</w:t>
      </w:r>
    </w:p>
    <w:p w14:paraId="1767C60D" w14:textId="77777777" w:rsidR="0024537C" w:rsidRPr="000E3F4E" w:rsidRDefault="0024537C" w:rsidP="0024537C">
      <w:pPr>
        <w:spacing w:after="120" w:line="240" w:lineRule="auto"/>
      </w:pPr>
      <w:r w:rsidRPr="000E3F4E">
        <w:t xml:space="preserve">Účelom </w:t>
      </w:r>
      <w:r w:rsidR="006B4508" w:rsidRPr="000E3F4E">
        <w:t>aktivity</w:t>
      </w:r>
      <w:r w:rsidRPr="000E3F4E">
        <w:t xml:space="preserve"> je jasne definovať: </w:t>
      </w:r>
    </w:p>
    <w:p w14:paraId="032590D5" w14:textId="46F39962" w:rsidR="0022590F" w:rsidRPr="000E3F4E" w:rsidRDefault="00616175" w:rsidP="002A7700">
      <w:pPr>
        <w:pStyle w:val="ListParagraph"/>
        <w:numPr>
          <w:ilvl w:val="0"/>
          <w:numId w:val="6"/>
        </w:numPr>
        <w:spacing w:after="120" w:line="240" w:lineRule="auto"/>
      </w:pPr>
      <w:r w:rsidRPr="000E3F4E">
        <w:t>c</w:t>
      </w:r>
      <w:r w:rsidR="006B4508" w:rsidRPr="000E3F4E">
        <w:t>ieľ výskumu, res</w:t>
      </w:r>
      <w:r w:rsidR="00871DD9" w:rsidRPr="000E3F4E">
        <w:t>p</w:t>
      </w:r>
      <w:r w:rsidR="006B4508" w:rsidRPr="000E3F4E">
        <w:t xml:space="preserve">. nápad, ktorý má byť v rámci projektu realizovaný </w:t>
      </w:r>
    </w:p>
    <w:p w14:paraId="5331E005" w14:textId="52C6A0BF" w:rsidR="006B4508" w:rsidRPr="000E3F4E" w:rsidRDefault="00616175" w:rsidP="002A7700">
      <w:pPr>
        <w:pStyle w:val="ListParagraph"/>
        <w:numPr>
          <w:ilvl w:val="1"/>
          <w:numId w:val="6"/>
        </w:numPr>
        <w:spacing w:after="120" w:line="240" w:lineRule="auto"/>
      </w:pPr>
      <w:r w:rsidRPr="000E3F4E">
        <w:t>d</w:t>
      </w:r>
      <w:r w:rsidR="006B4508" w:rsidRPr="000E3F4E">
        <w:t>efinovanie hypotézy</w:t>
      </w:r>
      <w:r w:rsidR="0028444F" w:rsidRPr="000E3F4E">
        <w:t>,</w:t>
      </w:r>
      <w:r w:rsidR="0022590F" w:rsidRPr="000E3F4E">
        <w:t xml:space="preserve"> ktorá bude výskumom overovaná</w:t>
      </w:r>
    </w:p>
    <w:p w14:paraId="3B6BF2D7" w14:textId="77777777" w:rsidR="0022590F" w:rsidRPr="000E3F4E" w:rsidRDefault="00616175" w:rsidP="002A7700">
      <w:pPr>
        <w:pStyle w:val="ListParagraph"/>
        <w:numPr>
          <w:ilvl w:val="1"/>
          <w:numId w:val="6"/>
        </w:numPr>
        <w:spacing w:after="120" w:line="240" w:lineRule="auto"/>
      </w:pPr>
      <w:r w:rsidRPr="000E3F4E">
        <w:lastRenderedPageBreak/>
        <w:t>z</w:t>
      </w:r>
      <w:r w:rsidR="0022590F" w:rsidRPr="000E3F4E">
        <w:t>dôvodnenie prečo je daná hypotéza skúmaná</w:t>
      </w:r>
    </w:p>
    <w:p w14:paraId="374FF67A" w14:textId="1F33822A" w:rsidR="0022590F" w:rsidRPr="000E3F4E" w:rsidRDefault="00616175" w:rsidP="002A7700">
      <w:pPr>
        <w:pStyle w:val="ListParagraph"/>
        <w:numPr>
          <w:ilvl w:val="0"/>
          <w:numId w:val="6"/>
        </w:numPr>
        <w:spacing w:after="120" w:line="240" w:lineRule="auto"/>
      </w:pPr>
      <w:r w:rsidRPr="000E3F4E">
        <w:t>o</w:t>
      </w:r>
      <w:r w:rsidR="0022590F" w:rsidRPr="000E3F4E">
        <w:t>blasti OpenDat</w:t>
      </w:r>
      <w:r w:rsidR="0030380A" w:rsidRPr="000E3F4E">
        <w:t>,</w:t>
      </w:r>
      <w:r w:rsidR="0022590F" w:rsidRPr="000E3F4E">
        <w:t xml:space="preserve"> ktoré budú vo výskume použité</w:t>
      </w:r>
    </w:p>
    <w:p w14:paraId="11AF6E08" w14:textId="77777777" w:rsidR="0022590F" w:rsidRPr="000E3F4E" w:rsidRDefault="00616175" w:rsidP="002A7700">
      <w:pPr>
        <w:pStyle w:val="ListParagraph"/>
        <w:numPr>
          <w:ilvl w:val="0"/>
          <w:numId w:val="6"/>
        </w:numPr>
        <w:spacing w:after="120" w:line="240" w:lineRule="auto"/>
      </w:pPr>
      <w:r w:rsidRPr="000E3F4E">
        <w:t>p</w:t>
      </w:r>
      <w:r w:rsidR="0022590F" w:rsidRPr="000E3F4E">
        <w:t>rínosy výsledkov výskumu</w:t>
      </w:r>
    </w:p>
    <w:p w14:paraId="121CD5DE" w14:textId="0C21EA1B" w:rsidR="0022590F" w:rsidRPr="000E3F4E" w:rsidRDefault="00616175" w:rsidP="002A7700">
      <w:pPr>
        <w:pStyle w:val="ListParagraph"/>
        <w:numPr>
          <w:ilvl w:val="0"/>
          <w:numId w:val="6"/>
        </w:numPr>
        <w:spacing w:after="120" w:line="240" w:lineRule="auto"/>
      </w:pPr>
      <w:r w:rsidRPr="000E3F4E">
        <w:t>c</w:t>
      </w:r>
      <w:r w:rsidR="0022590F" w:rsidRPr="000E3F4E">
        <w:t>ieľové skupiny</w:t>
      </w:r>
      <w:r w:rsidR="00D20AB9" w:rsidRPr="000E3F4E">
        <w:t>,</w:t>
      </w:r>
      <w:r w:rsidR="0022590F" w:rsidRPr="000E3F4E">
        <w:t xml:space="preserve"> ktorým sú výsledky výskumu určené</w:t>
      </w:r>
    </w:p>
    <w:p w14:paraId="77455886" w14:textId="77777777" w:rsidR="0022590F" w:rsidRPr="000E3F4E" w:rsidRDefault="00616175" w:rsidP="002A7700">
      <w:pPr>
        <w:pStyle w:val="ListParagraph"/>
        <w:numPr>
          <w:ilvl w:val="0"/>
          <w:numId w:val="6"/>
        </w:numPr>
        <w:spacing w:after="120" w:line="240" w:lineRule="auto"/>
      </w:pPr>
      <w:r w:rsidRPr="000E3F4E">
        <w:t>m</w:t>
      </w:r>
      <w:r w:rsidR="0022590F" w:rsidRPr="000E3F4E">
        <w:t>etodiku výskumu – akým spôsobom bude výskum prebiehať, rozsah kapacít (ľudských, časových, finančných atď.) a nástrojov potrebných pre dosiahnutie výsledku</w:t>
      </w:r>
    </w:p>
    <w:p w14:paraId="3A61F355" w14:textId="77777777" w:rsidR="0024537C" w:rsidRPr="000E3F4E" w:rsidRDefault="0024537C" w:rsidP="0024537C">
      <w:pPr>
        <w:spacing w:after="120" w:line="240" w:lineRule="auto"/>
      </w:pPr>
      <w:r w:rsidRPr="000E3F4E">
        <w:t xml:space="preserve">Aktivita jasne definuje </w:t>
      </w:r>
      <w:r w:rsidR="0022590F" w:rsidRPr="000E3F4E">
        <w:t xml:space="preserve">výskumný </w:t>
      </w:r>
      <w:r w:rsidRPr="000E3F4E">
        <w:t xml:space="preserve">projekt z pohľadu </w:t>
      </w:r>
      <w:r w:rsidR="0022590F" w:rsidRPr="000E3F4E">
        <w:t>zámeru a potrebných kapacít pre jeho realizáciu</w:t>
      </w:r>
      <w:r w:rsidRPr="000E3F4E">
        <w:t xml:space="preserve">. </w:t>
      </w:r>
    </w:p>
    <w:p w14:paraId="5AC0D806" w14:textId="77777777" w:rsidR="00126978" w:rsidRPr="000E3F4E" w:rsidRDefault="00126978" w:rsidP="0024537C">
      <w:pPr>
        <w:spacing w:after="120" w:line="240" w:lineRule="auto"/>
        <w:rPr>
          <w:b/>
        </w:rPr>
      </w:pPr>
      <w:r w:rsidRPr="000E3F4E">
        <w:rPr>
          <w:b/>
        </w:rPr>
        <w:t>B2: Zber dát</w:t>
      </w:r>
    </w:p>
    <w:p w14:paraId="332C3758" w14:textId="77777777" w:rsidR="00126978" w:rsidRPr="000E3F4E" w:rsidRDefault="00126978" w:rsidP="0024537C">
      <w:pPr>
        <w:spacing w:after="120" w:line="240" w:lineRule="auto"/>
      </w:pPr>
      <w:r w:rsidRPr="000E3F4E">
        <w:t>Účelom aktivity je zabezpečiť dáta pre potreby výskumu na ďalšie spracovanie. V rámci aktivity je možné podľa potreby realizovať nasledovné činnosti:</w:t>
      </w:r>
    </w:p>
    <w:p w14:paraId="42540AA7" w14:textId="77777777" w:rsidR="00126978" w:rsidRPr="000E3F4E" w:rsidRDefault="00126978" w:rsidP="002A7700">
      <w:pPr>
        <w:pStyle w:val="ListParagraph"/>
        <w:numPr>
          <w:ilvl w:val="0"/>
          <w:numId w:val="19"/>
        </w:numPr>
        <w:spacing w:after="120" w:line="240" w:lineRule="auto"/>
      </w:pPr>
      <w:r w:rsidRPr="000E3F4E">
        <w:t xml:space="preserve">vyhľadávanie vhodných zdrojov dát, </w:t>
      </w:r>
    </w:p>
    <w:p w14:paraId="2D2980C9" w14:textId="77777777" w:rsidR="00126978" w:rsidRPr="000E3F4E" w:rsidRDefault="00126978" w:rsidP="002A7700">
      <w:pPr>
        <w:pStyle w:val="ListParagraph"/>
        <w:numPr>
          <w:ilvl w:val="0"/>
          <w:numId w:val="19"/>
        </w:numPr>
        <w:spacing w:after="120" w:line="240" w:lineRule="auto"/>
      </w:pPr>
      <w:r w:rsidRPr="000E3F4E">
        <w:t>nákup dát z informačných zdrojov tretích strán,</w:t>
      </w:r>
    </w:p>
    <w:p w14:paraId="2C3E69E0" w14:textId="77777777" w:rsidR="00126978" w:rsidRPr="000E3F4E" w:rsidRDefault="00126978" w:rsidP="002A7700">
      <w:pPr>
        <w:pStyle w:val="ListParagraph"/>
        <w:numPr>
          <w:ilvl w:val="0"/>
          <w:numId w:val="19"/>
        </w:numPr>
        <w:spacing w:after="120" w:line="240" w:lineRule="auto"/>
      </w:pPr>
      <w:r w:rsidRPr="000E3F4E">
        <w:t>integrácia podporných výskumných nástrojov na systémy poskytujúce zdroje dát (verejná správa, partneri, tretie strany),</w:t>
      </w:r>
    </w:p>
    <w:p w14:paraId="71707B75" w14:textId="77777777" w:rsidR="00126978" w:rsidRPr="000E3F4E" w:rsidRDefault="00126978" w:rsidP="002A7700">
      <w:pPr>
        <w:pStyle w:val="ListParagraph"/>
        <w:numPr>
          <w:ilvl w:val="0"/>
          <w:numId w:val="19"/>
        </w:numPr>
        <w:spacing w:after="120" w:line="240" w:lineRule="auto"/>
      </w:pPr>
      <w:r w:rsidRPr="000E3F4E">
        <w:t>migrácia dát,</w:t>
      </w:r>
    </w:p>
    <w:p w14:paraId="033D237B" w14:textId="77777777" w:rsidR="00126978" w:rsidRPr="000E3F4E" w:rsidRDefault="00126978" w:rsidP="002A7700">
      <w:pPr>
        <w:pStyle w:val="ListParagraph"/>
        <w:numPr>
          <w:ilvl w:val="0"/>
          <w:numId w:val="19"/>
        </w:numPr>
        <w:spacing w:after="120" w:line="240" w:lineRule="auto"/>
      </w:pPr>
      <w:r w:rsidRPr="000E3F4E">
        <w:t>nastavenie a zabezpečenie procesov pre zber dát, ktoré nie sú momentálne k dispozícii (prieskumy, merania, IoT senzory atď.),</w:t>
      </w:r>
    </w:p>
    <w:p w14:paraId="5B86CF6B" w14:textId="77777777" w:rsidR="00126978" w:rsidRPr="000E3F4E" w:rsidRDefault="00126978" w:rsidP="002A7700">
      <w:pPr>
        <w:pStyle w:val="ListParagraph"/>
        <w:numPr>
          <w:ilvl w:val="0"/>
          <w:numId w:val="19"/>
        </w:numPr>
        <w:spacing w:after="120" w:line="240" w:lineRule="auto"/>
      </w:pPr>
      <w:r w:rsidRPr="000E3F4E">
        <w:t>príprava dát a zabezpečenie čistenia dát,</w:t>
      </w:r>
    </w:p>
    <w:p w14:paraId="5DD01C61" w14:textId="6AF7367F" w:rsidR="00126978" w:rsidRPr="000E3F4E" w:rsidRDefault="00126978" w:rsidP="002A7700">
      <w:pPr>
        <w:pStyle w:val="ListParagraph"/>
        <w:numPr>
          <w:ilvl w:val="0"/>
          <w:numId w:val="19"/>
        </w:numPr>
        <w:spacing w:after="120" w:line="240" w:lineRule="auto"/>
      </w:pPr>
      <w:r w:rsidRPr="000E3F4E">
        <w:t xml:space="preserve">zabezpečenie </w:t>
      </w:r>
      <w:r w:rsidR="009A192C" w:rsidRPr="000E3F4E">
        <w:t>dôveryhodnosti</w:t>
      </w:r>
      <w:r w:rsidRPr="000E3F4E">
        <w:t xml:space="preserve"> dát (data trust, dohody a iné mechanizmy zabezpečujúce </w:t>
      </w:r>
      <w:r w:rsidR="00531AA5" w:rsidRPr="000E3F4E">
        <w:t>dôveryhodnosť</w:t>
      </w:r>
      <w:r w:rsidRPr="000E3F4E">
        <w:t xml:space="preserve"> zdroja a kval</w:t>
      </w:r>
      <w:r w:rsidR="0023361F" w:rsidRPr="000E3F4E">
        <w:t>ity používaných dát).</w:t>
      </w:r>
    </w:p>
    <w:p w14:paraId="13DDA449" w14:textId="77777777" w:rsidR="00126978" w:rsidRPr="000E3F4E" w:rsidRDefault="0023361F" w:rsidP="0024537C">
      <w:pPr>
        <w:spacing w:after="120" w:line="240" w:lineRule="auto"/>
        <w:rPr>
          <w:b/>
        </w:rPr>
      </w:pPr>
      <w:r w:rsidRPr="000E3F4E">
        <w:rPr>
          <w:b/>
        </w:rPr>
        <w:t>B3: Analýza dát</w:t>
      </w:r>
    </w:p>
    <w:p w14:paraId="38F43F57" w14:textId="77777777" w:rsidR="00616175" w:rsidRPr="000E3F4E" w:rsidRDefault="0023361F" w:rsidP="0024537C">
      <w:pPr>
        <w:spacing w:after="120" w:line="240" w:lineRule="auto"/>
      </w:pPr>
      <w:r w:rsidRPr="000E3F4E">
        <w:t xml:space="preserve">Účelom aktivity je analýza dostupných dát a samotná výskumná činnosť projektu. Realizácia výskumnej činnosti s využitím dátovej analýzy vyžaduje použitie dátovej infraštruktúry a technologických riešení, ako sú analytické nástroje, databázy a podobne. Aktivita primárne nie je zameraná na vývoj novej funkcionality daných riešení, ale </w:t>
      </w:r>
      <w:r w:rsidR="00616175" w:rsidRPr="000E3F4E">
        <w:t>na:</w:t>
      </w:r>
    </w:p>
    <w:p w14:paraId="0D2EB6A3" w14:textId="26801524" w:rsidR="00616175" w:rsidRPr="000E3F4E" w:rsidRDefault="0023361F" w:rsidP="002A7700">
      <w:pPr>
        <w:pStyle w:val="ListParagraph"/>
        <w:numPr>
          <w:ilvl w:val="0"/>
          <w:numId w:val="20"/>
        </w:numPr>
        <w:spacing w:after="120" w:line="240" w:lineRule="auto"/>
      </w:pPr>
      <w:r w:rsidRPr="000E3F4E">
        <w:t xml:space="preserve">zabezpečenie </w:t>
      </w:r>
      <w:r w:rsidR="00616175" w:rsidRPr="000E3F4E">
        <w:t xml:space="preserve">technologických riešení a </w:t>
      </w:r>
      <w:r w:rsidRPr="000E3F4E">
        <w:t xml:space="preserve">nástrojov </w:t>
      </w:r>
      <w:r w:rsidR="00616175" w:rsidRPr="000E3F4E">
        <w:t>potrebných na výskum (</w:t>
      </w:r>
      <w:r w:rsidR="00D27F6B" w:rsidRPr="000E3F4E">
        <w:t>nákup</w:t>
      </w:r>
      <w:r w:rsidR="00616175" w:rsidRPr="000E3F4E">
        <w:t xml:space="preserve"> HW a SW)</w:t>
      </w:r>
    </w:p>
    <w:p w14:paraId="5421505F" w14:textId="77777777" w:rsidR="00616175" w:rsidRPr="000E3F4E" w:rsidRDefault="00616175" w:rsidP="002A7700">
      <w:pPr>
        <w:pStyle w:val="ListParagraph"/>
        <w:numPr>
          <w:ilvl w:val="0"/>
          <w:numId w:val="20"/>
        </w:numPr>
        <w:spacing w:after="120" w:line="240" w:lineRule="auto"/>
      </w:pPr>
      <w:r w:rsidRPr="000E3F4E">
        <w:t>nastavenie funkcionalít technologických riešení pre potreby daného výskumu (customizácia, tvorba modelov, vývoj funkcionalít potrebných pre výskum ak obdobné riešenie neexistuje),</w:t>
      </w:r>
    </w:p>
    <w:p w14:paraId="1D153F74" w14:textId="18F6C47D" w:rsidR="008B7AD2" w:rsidRPr="000E3F4E" w:rsidRDefault="00616175" w:rsidP="002A7700">
      <w:pPr>
        <w:pStyle w:val="ListParagraph"/>
        <w:numPr>
          <w:ilvl w:val="0"/>
          <w:numId w:val="20"/>
        </w:numPr>
        <w:spacing w:after="120" w:line="240" w:lineRule="auto"/>
      </w:pPr>
      <w:r w:rsidRPr="000E3F4E">
        <w:t xml:space="preserve">analýza dát (zisťovanie väzieb a súvislostí medzi dátami, </w:t>
      </w:r>
      <w:r w:rsidR="00D27F6B" w:rsidRPr="000E3F4E">
        <w:t>návrh</w:t>
      </w:r>
      <w:r w:rsidRPr="000E3F4E">
        <w:t xml:space="preserve"> </w:t>
      </w:r>
      <w:r w:rsidR="008B7AD2" w:rsidRPr="000E3F4E">
        <w:t>predikčných alebo výskumných modelov, ich overovanie a testovanie, analýza finálneho rozsahu dát, prijímanie a interpretácia výsledkov výskumu)</w:t>
      </w:r>
    </w:p>
    <w:p w14:paraId="5330110B" w14:textId="77777777" w:rsidR="00F27638" w:rsidRPr="000E3F4E" w:rsidRDefault="00F27638" w:rsidP="00F27638">
      <w:pPr>
        <w:spacing w:after="120" w:line="240" w:lineRule="auto"/>
        <w:rPr>
          <w:b/>
          <w:highlight w:val="yellow"/>
        </w:rPr>
      </w:pPr>
      <w:r w:rsidRPr="000E3F4E">
        <w:rPr>
          <w:b/>
        </w:rPr>
        <w:t>B4: Publikácia výsledkov výskumu</w:t>
      </w:r>
    </w:p>
    <w:p w14:paraId="760AACE8" w14:textId="4DDCAE0D" w:rsidR="00F27638" w:rsidRPr="000E3F4E" w:rsidRDefault="00F27638" w:rsidP="00F27638">
      <w:pPr>
        <w:spacing w:after="120" w:line="240" w:lineRule="auto"/>
      </w:pPr>
      <w:r w:rsidRPr="000E3F4E">
        <w:t xml:space="preserve">Cieľom aktivity je zabezpečiť publikovanie výsledkov výskumu daného projektu formou dostupnou pre cieľové skupiny, ako aj </w:t>
      </w:r>
      <w:r w:rsidR="00A0320F" w:rsidRPr="000E3F4E">
        <w:t>publikovanie</w:t>
      </w:r>
      <w:r w:rsidRPr="000E3F4E">
        <w:t xml:space="preserve"> </w:t>
      </w:r>
      <w:r w:rsidR="00B75378" w:rsidRPr="000E3F4E">
        <w:t xml:space="preserve">ďalej použiteľných </w:t>
      </w:r>
      <w:r w:rsidRPr="000E3F4E">
        <w:t>medzivýstupov výskumu</w:t>
      </w:r>
      <w:r w:rsidR="00B75378" w:rsidRPr="000E3F4E">
        <w:t xml:space="preserve"> (datasetov)</w:t>
      </w:r>
      <w:r w:rsidRPr="000E3F4E">
        <w:t xml:space="preserve"> formou otvorených údajov na verejno</w:t>
      </w:r>
      <w:r w:rsidR="00B75378" w:rsidRPr="000E3F4E">
        <w:t>m portáli:</w:t>
      </w:r>
    </w:p>
    <w:p w14:paraId="12983F4A" w14:textId="77777777" w:rsidR="00B75378" w:rsidRPr="000E3F4E" w:rsidRDefault="00B75378" w:rsidP="002A7700">
      <w:pPr>
        <w:pStyle w:val="ListParagraph"/>
        <w:numPr>
          <w:ilvl w:val="0"/>
          <w:numId w:val="21"/>
        </w:numPr>
        <w:spacing w:after="120" w:line="240" w:lineRule="auto"/>
        <w:rPr>
          <w:b/>
        </w:rPr>
      </w:pPr>
      <w:r w:rsidRPr="000E3F4E">
        <w:t>zabezpečenie technologických riešení a nástrojov pre publikáciu výsledkov výskumu (napr. portál prezentujúci výskum a jeho výsledky)</w:t>
      </w:r>
    </w:p>
    <w:p w14:paraId="75C0A8DC" w14:textId="77777777" w:rsidR="00B75378" w:rsidRPr="000E3F4E" w:rsidRDefault="002A7700" w:rsidP="002A7700">
      <w:pPr>
        <w:pStyle w:val="ListParagraph"/>
        <w:numPr>
          <w:ilvl w:val="0"/>
          <w:numId w:val="21"/>
        </w:numPr>
        <w:spacing w:after="120" w:line="240" w:lineRule="auto"/>
        <w:rPr>
          <w:b/>
        </w:rPr>
      </w:pPr>
      <w:r w:rsidRPr="000E3F4E">
        <w:t xml:space="preserve">publikáciu otvorených údajov vzniknutých počas projektu, resp. vznikajúcich spracovaním údajov v rámci </w:t>
      </w:r>
      <w:r w:rsidR="00F1380C" w:rsidRPr="000E3F4E">
        <w:t>výskumu</w:t>
      </w:r>
      <w:r w:rsidRPr="000E3F4E">
        <w:rPr>
          <w:b/>
        </w:rPr>
        <w:t xml:space="preserve"> </w:t>
      </w:r>
    </w:p>
    <w:p w14:paraId="7B1AFBDA" w14:textId="77777777" w:rsidR="00845373" w:rsidRPr="000E3F4E" w:rsidRDefault="008C60DC" w:rsidP="000F7F0A">
      <w:pPr>
        <w:pStyle w:val="Heading2"/>
      </w:pPr>
      <w:bookmarkStart w:id="12" w:name="_Toc423013756"/>
      <w:r w:rsidRPr="000E3F4E">
        <w:t>Formálne náležitosti</w:t>
      </w:r>
      <w:r w:rsidR="00CF6386" w:rsidRPr="000E3F4E">
        <w:t xml:space="preserve"> dopytovej výzvy</w:t>
      </w:r>
      <w:bookmarkEnd w:id="12"/>
    </w:p>
    <w:p w14:paraId="553CC4D1" w14:textId="77777777" w:rsidR="000F7F0A" w:rsidRPr="000E3F4E" w:rsidRDefault="000F7F0A" w:rsidP="000F7F0A">
      <w:pPr>
        <w:pStyle w:val="Heading3"/>
      </w:pPr>
      <w:bookmarkStart w:id="13" w:name="_Toc423013757"/>
      <w:r w:rsidRPr="000E3F4E">
        <w:t>Formálne náležitosti projektu</w:t>
      </w:r>
      <w:bookmarkEnd w:id="13"/>
    </w:p>
    <w:p w14:paraId="1757720D" w14:textId="77777777" w:rsidR="00F51920" w:rsidRPr="000E3F4E" w:rsidRDefault="00F51920" w:rsidP="002A7700">
      <w:pPr>
        <w:pStyle w:val="ListParagraph"/>
        <w:numPr>
          <w:ilvl w:val="0"/>
          <w:numId w:val="18"/>
        </w:numPr>
      </w:pPr>
      <w:r w:rsidRPr="000E3F4E">
        <w:rPr>
          <w:b/>
        </w:rPr>
        <w:t>Operačný program</w:t>
      </w:r>
      <w:r w:rsidRPr="000E3F4E">
        <w:t xml:space="preserve"> - Integrovaná infraštruktúra 2014 – 2020</w:t>
      </w:r>
    </w:p>
    <w:p w14:paraId="10BF1453" w14:textId="77777777" w:rsidR="00F51920" w:rsidRPr="000E3F4E" w:rsidRDefault="00F51920" w:rsidP="002A7700">
      <w:pPr>
        <w:pStyle w:val="ListParagraph"/>
        <w:numPr>
          <w:ilvl w:val="0"/>
          <w:numId w:val="18"/>
        </w:numPr>
      </w:pPr>
      <w:r w:rsidRPr="000E3F4E">
        <w:rPr>
          <w:b/>
        </w:rPr>
        <w:lastRenderedPageBreak/>
        <w:t>Prioritná os</w:t>
      </w:r>
      <w:r w:rsidRPr="000E3F4E">
        <w:t xml:space="preserve"> - 7, Informačná spoločnosť</w:t>
      </w:r>
    </w:p>
    <w:p w14:paraId="0D7B5F17" w14:textId="009457E5" w:rsidR="00F51920" w:rsidRPr="000E3F4E" w:rsidRDefault="00F51920" w:rsidP="002A7700">
      <w:pPr>
        <w:pStyle w:val="ListParagraph"/>
        <w:numPr>
          <w:ilvl w:val="0"/>
          <w:numId w:val="18"/>
        </w:numPr>
      </w:pPr>
      <w:r w:rsidRPr="000E3F4E">
        <w:rPr>
          <w:b/>
        </w:rPr>
        <w:t xml:space="preserve">Investičná priorita </w:t>
      </w:r>
      <w:r w:rsidRPr="000E3F4E">
        <w:t>- 2c): Posilnenie aplikácií IKT v rámci elektronickej štátnej správy, elektronického vzdelávania, elektronickej inklúzie, elektronickej kultúry a elektronického zdravotníctva</w:t>
      </w:r>
    </w:p>
    <w:p w14:paraId="50FBABE7" w14:textId="77777777" w:rsidR="00F51920" w:rsidRPr="000E3F4E" w:rsidRDefault="00F51920" w:rsidP="002A7700">
      <w:pPr>
        <w:pStyle w:val="ListParagraph"/>
        <w:numPr>
          <w:ilvl w:val="0"/>
          <w:numId w:val="18"/>
        </w:numPr>
      </w:pPr>
      <w:r w:rsidRPr="000E3F4E">
        <w:rPr>
          <w:b/>
        </w:rPr>
        <w:t xml:space="preserve">Špecifický cieľ </w:t>
      </w:r>
      <w:r w:rsidRPr="000E3F4E">
        <w:t xml:space="preserve">- </w:t>
      </w:r>
      <w:r w:rsidRPr="000E3F4E">
        <w:rPr>
          <w:rFonts w:eastAsiaTheme="minorEastAsia" w:cs="Arial"/>
          <w:bCs/>
        </w:rPr>
        <w:t>7.5: Zlepšenie celkovej dostupnosti dát verejnej správy vo forme otvorených dát</w:t>
      </w:r>
    </w:p>
    <w:p w14:paraId="61FE9FBF" w14:textId="77777777" w:rsidR="00F51920" w:rsidRPr="000E3F4E" w:rsidRDefault="00F51920" w:rsidP="002A7700">
      <w:pPr>
        <w:pStyle w:val="ListParagraph"/>
        <w:numPr>
          <w:ilvl w:val="0"/>
          <w:numId w:val="18"/>
        </w:numPr>
      </w:pPr>
      <w:r w:rsidRPr="000E3F4E">
        <w:rPr>
          <w:b/>
        </w:rPr>
        <w:t>Schéma štátnej pomoci -</w:t>
      </w:r>
      <w:r w:rsidRPr="000E3F4E">
        <w:t xml:space="preserve"> Neuplatňuje sa</w:t>
      </w:r>
    </w:p>
    <w:p w14:paraId="004352A2" w14:textId="77777777" w:rsidR="00F51920" w:rsidRPr="000E3F4E" w:rsidRDefault="00F51920" w:rsidP="002A7700">
      <w:pPr>
        <w:pStyle w:val="ListParagraph"/>
        <w:numPr>
          <w:ilvl w:val="0"/>
          <w:numId w:val="18"/>
        </w:numPr>
      </w:pPr>
      <w:r w:rsidRPr="000E3F4E">
        <w:rPr>
          <w:b/>
        </w:rPr>
        <w:t>Fond -</w:t>
      </w:r>
      <w:r w:rsidRPr="000E3F4E">
        <w:t xml:space="preserve"> Európsky fond regionálneho rozvoja</w:t>
      </w:r>
    </w:p>
    <w:p w14:paraId="31C5C813" w14:textId="77777777" w:rsidR="00D76A5E" w:rsidRPr="000E3F4E" w:rsidRDefault="004A092B" w:rsidP="000F7F0A">
      <w:pPr>
        <w:pStyle w:val="Heading3"/>
      </w:pPr>
      <w:bookmarkStart w:id="14" w:name="_Toc423013758"/>
      <w:r w:rsidRPr="000E3F4E">
        <w:t>Oprávnení žiadatelia</w:t>
      </w:r>
      <w:bookmarkEnd w:id="14"/>
    </w:p>
    <w:p w14:paraId="0B9955BA" w14:textId="77777777" w:rsidR="004C76CB" w:rsidRPr="000E3F4E" w:rsidRDefault="004C76CB" w:rsidP="004C76CB">
      <w:pPr>
        <w:spacing w:after="120" w:line="240" w:lineRule="auto"/>
      </w:pPr>
      <w:r w:rsidRPr="000E3F4E">
        <w:t xml:space="preserve">Oprávnení </w:t>
      </w:r>
      <w:r w:rsidR="000F7F0A" w:rsidRPr="000E3F4E">
        <w:t>žiadatelia</w:t>
      </w:r>
      <w:r w:rsidRPr="000E3F4E">
        <w:t xml:space="preserve"> projektov pre lepšie využívanie údajov sú:</w:t>
      </w:r>
    </w:p>
    <w:p w14:paraId="147A73C0" w14:textId="77777777" w:rsidR="004C76CB" w:rsidRPr="000E3F4E" w:rsidRDefault="001A2E9D" w:rsidP="002A7700">
      <w:pPr>
        <w:pStyle w:val="ListParagraph"/>
        <w:numPr>
          <w:ilvl w:val="0"/>
          <w:numId w:val="6"/>
        </w:numPr>
        <w:spacing w:after="120" w:line="240" w:lineRule="auto"/>
      </w:pPr>
      <w:r w:rsidRPr="000E3F4E">
        <w:rPr>
          <w:b/>
        </w:rPr>
        <w:t>Žiadateľ</w:t>
      </w:r>
      <w:r w:rsidRPr="000E3F4E">
        <w:t xml:space="preserve">  - nezisková organizácia</w:t>
      </w:r>
      <w:r w:rsidR="004C76CB" w:rsidRPr="000E3F4E">
        <w:t>,</w:t>
      </w:r>
    </w:p>
    <w:p w14:paraId="38B7428D" w14:textId="77777777" w:rsidR="004C76CB" w:rsidRPr="000E3F4E" w:rsidRDefault="001A2E9D" w:rsidP="002A7700">
      <w:pPr>
        <w:pStyle w:val="ListParagraph"/>
        <w:numPr>
          <w:ilvl w:val="0"/>
          <w:numId w:val="6"/>
        </w:numPr>
        <w:spacing w:after="120" w:line="240" w:lineRule="auto"/>
      </w:pPr>
      <w:r w:rsidRPr="000E3F4E">
        <w:rPr>
          <w:b/>
        </w:rPr>
        <w:t>Partner</w:t>
      </w:r>
      <w:r w:rsidRPr="000E3F4E">
        <w:t xml:space="preserve"> – nezisková organizácia alebo inštitúcia verejnej správy</w:t>
      </w:r>
      <w:r w:rsidR="008442C7" w:rsidRPr="000E3F4E">
        <w:t xml:space="preserve"> alebo súkromná spoločnosť</w:t>
      </w:r>
    </w:p>
    <w:p w14:paraId="6980DEBB" w14:textId="77777777" w:rsidR="001A2E9D" w:rsidRPr="000E3F4E" w:rsidRDefault="001A2E9D" w:rsidP="001A2E9D">
      <w:pPr>
        <w:pStyle w:val="Heading3"/>
      </w:pPr>
      <w:bookmarkStart w:id="15" w:name="_Toc423013759"/>
      <w:r w:rsidRPr="000E3F4E">
        <w:t>Poskytovateľ finančných prostriedkov</w:t>
      </w:r>
      <w:bookmarkEnd w:id="15"/>
    </w:p>
    <w:p w14:paraId="0FED9F07" w14:textId="55FC9972" w:rsidR="001A2E9D" w:rsidRPr="000E3F4E" w:rsidRDefault="00641C7D" w:rsidP="002A7700">
      <w:pPr>
        <w:pStyle w:val="ListParagraph"/>
        <w:numPr>
          <w:ilvl w:val="0"/>
          <w:numId w:val="6"/>
        </w:numPr>
        <w:spacing w:after="120" w:line="240" w:lineRule="auto"/>
      </w:pPr>
      <w:r w:rsidRPr="000E3F4E">
        <w:rPr>
          <w:b/>
        </w:rPr>
        <w:t>Názov</w:t>
      </w:r>
      <w:r w:rsidR="001A2E9D" w:rsidRPr="000E3F4E">
        <w:rPr>
          <w:b/>
        </w:rPr>
        <w:t xml:space="preserve"> poskytovateľa finančných prostriedkov</w:t>
      </w:r>
      <w:r w:rsidR="001A2E9D" w:rsidRPr="000E3F4E">
        <w:t xml:space="preserve"> - Úrad podpredsedu vlády Slovenskej republiky pre investície a informatizáciu ako Sprostredkovateľský orgán pre Operačný program Integrovaná infraštruktúra 2014 - 2020 (ďalej aj „SO OPII“) konajúci v zastúpení Ministerstva dopravy a výstavby Slovenskej republiky ako Riadiaceho orgánu pre Operačný program Integrovaná infraštruktúra 2014 - 2020 (ďalej len „RO OPII“).</w:t>
      </w:r>
    </w:p>
    <w:p w14:paraId="29FA8305" w14:textId="77777777" w:rsidR="001A2E9D" w:rsidRPr="000E3F4E" w:rsidRDefault="001A2E9D" w:rsidP="002A7700">
      <w:pPr>
        <w:pStyle w:val="ListParagraph"/>
        <w:numPr>
          <w:ilvl w:val="0"/>
          <w:numId w:val="6"/>
        </w:numPr>
        <w:spacing w:after="120" w:line="240" w:lineRule="auto"/>
      </w:pPr>
      <w:r w:rsidRPr="000E3F4E">
        <w:rPr>
          <w:b/>
        </w:rPr>
        <w:t>Adresa</w:t>
      </w:r>
      <w:r w:rsidRPr="000E3F4E">
        <w:t xml:space="preserve"> </w:t>
      </w:r>
      <w:r w:rsidRPr="000E3F4E">
        <w:rPr>
          <w:b/>
        </w:rPr>
        <w:t>poskytovateľa finančných prostriedkov</w:t>
      </w:r>
      <w:r w:rsidRPr="000E3F4E">
        <w:t xml:space="preserve"> - Štefánikova 15, 811 05 Bratislava</w:t>
      </w:r>
    </w:p>
    <w:p w14:paraId="0A81287E" w14:textId="77777777" w:rsidR="00CF6386" w:rsidRPr="000E3F4E" w:rsidRDefault="00CF6386" w:rsidP="0002480E">
      <w:pPr>
        <w:pStyle w:val="Heading3"/>
      </w:pPr>
      <w:bookmarkStart w:id="16" w:name="_Toc423013760"/>
      <w:r w:rsidRPr="000E3F4E">
        <w:t>Dĺžka trvania vyzvania na predkladanie žiadostí o NFP</w:t>
      </w:r>
      <w:bookmarkEnd w:id="16"/>
    </w:p>
    <w:p w14:paraId="17FB1CCD" w14:textId="77777777" w:rsidR="00CF6386" w:rsidRPr="000E3F4E" w:rsidRDefault="00CF6386" w:rsidP="002A7700">
      <w:pPr>
        <w:pStyle w:val="ListParagraph"/>
        <w:numPr>
          <w:ilvl w:val="0"/>
          <w:numId w:val="6"/>
        </w:numPr>
        <w:spacing w:after="120" w:line="240" w:lineRule="auto"/>
      </w:pPr>
      <w:r w:rsidRPr="000E3F4E">
        <w:rPr>
          <w:b/>
        </w:rPr>
        <w:t xml:space="preserve">Typ výzvy </w:t>
      </w:r>
      <w:r w:rsidRPr="000E3F4E">
        <w:t>- Otvorená</w:t>
      </w:r>
    </w:p>
    <w:p w14:paraId="178CB2B3" w14:textId="40198791" w:rsidR="00CF6386" w:rsidRPr="000E3F4E" w:rsidRDefault="00CF6386" w:rsidP="002A7700">
      <w:pPr>
        <w:pStyle w:val="ListParagraph"/>
        <w:numPr>
          <w:ilvl w:val="0"/>
          <w:numId w:val="6"/>
        </w:numPr>
        <w:spacing w:after="120" w:line="240" w:lineRule="auto"/>
      </w:pPr>
      <w:r w:rsidRPr="000E3F4E">
        <w:rPr>
          <w:b/>
        </w:rPr>
        <w:t xml:space="preserve">Dátum vyhlásenia výzvy </w:t>
      </w:r>
      <w:r w:rsidRPr="000E3F4E">
        <w:t xml:space="preserve">- </w:t>
      </w:r>
      <w:r w:rsidR="00871DD9" w:rsidRPr="000E3F4E">
        <w:t>3Q 2019</w:t>
      </w:r>
    </w:p>
    <w:p w14:paraId="0BB048C9" w14:textId="6F82D27F" w:rsidR="00CF6386" w:rsidRPr="000E3F4E" w:rsidRDefault="00CF6386" w:rsidP="002A7700">
      <w:pPr>
        <w:pStyle w:val="ListParagraph"/>
        <w:numPr>
          <w:ilvl w:val="0"/>
          <w:numId w:val="6"/>
        </w:numPr>
        <w:spacing w:after="120" w:line="240" w:lineRule="auto"/>
      </w:pPr>
      <w:r w:rsidRPr="000E3F4E">
        <w:rPr>
          <w:b/>
        </w:rPr>
        <w:t xml:space="preserve">Dátum uzavretia výzvy </w:t>
      </w:r>
      <w:r w:rsidRPr="000E3F4E">
        <w:t>- SO OPII uzavrie výzvu na predkladanie žiadostí o poskytnutie nenávratného finančného príspevku (ďalej len „Žiadosť o NFP“) v prí</w:t>
      </w:r>
      <w:r w:rsidRPr="00CB436F">
        <w:t>pade vyčerpania finančných prostriedkov vyčlenených na výzvu alebo na základe rozhodnutia SO OPII z</w:t>
      </w:r>
      <w:r w:rsidR="00C94798" w:rsidRPr="00CB436F">
        <w:t xml:space="preserve"> </w:t>
      </w:r>
      <w:r w:rsidRPr="00CB436F">
        <w:t>dôvodu</w:t>
      </w:r>
      <w:r w:rsidR="00C94798" w:rsidRPr="00CB436F">
        <w:t xml:space="preserve"> </w:t>
      </w:r>
      <w:r w:rsidRPr="00CB436F">
        <w:t>nedostatočného dopytu</w:t>
      </w:r>
      <w:r w:rsidR="00CB436F" w:rsidRPr="00CB436F">
        <w:t xml:space="preserve"> </w:t>
      </w:r>
      <w:r w:rsidRPr="00CB436F">
        <w:t>zo strany potenciálnych žiadateľov. P</w:t>
      </w:r>
      <w:r w:rsidRPr="000E3F4E">
        <w:t>resný dátum uzavretia výzvy SO OPII zverejní na webovom sídle www.informatizacia.sk.</w:t>
      </w:r>
    </w:p>
    <w:p w14:paraId="04E4ECA3" w14:textId="77777777" w:rsidR="00CF6386" w:rsidRPr="000E3F4E" w:rsidRDefault="00CF6386" w:rsidP="0002480E">
      <w:pPr>
        <w:pStyle w:val="Heading3"/>
      </w:pPr>
      <w:bookmarkStart w:id="17" w:name="_Toc423013761"/>
      <w:r w:rsidRPr="000E3F4E">
        <w:t>Indikatívna výška zdrojov</w:t>
      </w:r>
      <w:bookmarkEnd w:id="17"/>
    </w:p>
    <w:p w14:paraId="5D56E3BB" w14:textId="77777777" w:rsidR="00CF6386" w:rsidRPr="000E3F4E" w:rsidRDefault="006345CA" w:rsidP="006345CA">
      <w:pPr>
        <w:spacing w:after="120" w:line="240" w:lineRule="auto"/>
      </w:pPr>
      <w:r w:rsidRPr="000E3F4E">
        <w:t xml:space="preserve">Indikatívna výška finančných prostriedkov zo zdrojov EÚ vyčlenených na túto výzvu je </w:t>
      </w:r>
      <w:r w:rsidRPr="000E3F4E">
        <w:rPr>
          <w:b/>
        </w:rPr>
        <w:t>15 000 000,00 EUR</w:t>
      </w:r>
      <w:r w:rsidRPr="000E3F4E">
        <w:t>.</w:t>
      </w:r>
    </w:p>
    <w:p w14:paraId="696B77D0" w14:textId="77777777" w:rsidR="006345CA" w:rsidRPr="000E3F4E" w:rsidRDefault="006345CA" w:rsidP="0002480E">
      <w:pPr>
        <w:pStyle w:val="Heading3"/>
      </w:pPr>
      <w:bookmarkStart w:id="18" w:name="_Toc423013762"/>
      <w:r w:rsidRPr="000E3F4E">
        <w:t>Forma financovania projektov</w:t>
      </w:r>
      <w:bookmarkEnd w:id="18"/>
    </w:p>
    <w:p w14:paraId="5AE06291" w14:textId="77777777" w:rsidR="005E0C01" w:rsidRPr="000E3F4E" w:rsidRDefault="005E0C01" w:rsidP="005E0C01">
      <w:r w:rsidRPr="000E3F4E">
        <w:t>Financovanie celkových oprávnených výdavkov projektu je v rámci tejto výzvy PO7 OPII nasledovné:</w:t>
      </w:r>
    </w:p>
    <w:p w14:paraId="6D32461D" w14:textId="77777777" w:rsidR="005E0C01" w:rsidRPr="000E3F4E" w:rsidRDefault="005E0C01" w:rsidP="002A7700">
      <w:pPr>
        <w:pStyle w:val="ListParagraph"/>
        <w:numPr>
          <w:ilvl w:val="0"/>
          <w:numId w:val="11"/>
        </w:numPr>
        <w:rPr>
          <w:b/>
        </w:rPr>
      </w:pPr>
      <w:r w:rsidRPr="000E3F4E">
        <w:rPr>
          <w:b/>
        </w:rPr>
        <w:t xml:space="preserve">Žiadateľ – </w:t>
      </w:r>
      <w:r w:rsidR="005916A5" w:rsidRPr="000E3F4E">
        <w:rPr>
          <w:b/>
        </w:rPr>
        <w:t>nezisková organizácia</w:t>
      </w:r>
      <w:r w:rsidRPr="000E3F4E">
        <w:rPr>
          <w:b/>
        </w:rPr>
        <w:t xml:space="preserve"> </w:t>
      </w:r>
    </w:p>
    <w:p w14:paraId="3CB8C6E3" w14:textId="77777777" w:rsidR="005E0C01" w:rsidRPr="000E3F4E" w:rsidRDefault="005E0C01" w:rsidP="002A7700">
      <w:pPr>
        <w:pStyle w:val="ListParagraph"/>
        <w:numPr>
          <w:ilvl w:val="1"/>
          <w:numId w:val="11"/>
        </w:numPr>
      </w:pPr>
      <w:r w:rsidRPr="000E3F4E">
        <w:t xml:space="preserve">85,00 % príspevku z Európskeho fondu regionálneho rozvoja, </w:t>
      </w:r>
    </w:p>
    <w:p w14:paraId="17B2D227" w14:textId="77777777" w:rsidR="005E0C01" w:rsidRPr="000E3F4E" w:rsidRDefault="005E0C01" w:rsidP="002A7700">
      <w:pPr>
        <w:pStyle w:val="ListParagraph"/>
        <w:numPr>
          <w:ilvl w:val="1"/>
          <w:numId w:val="11"/>
        </w:numPr>
      </w:pPr>
      <w:r w:rsidRPr="000E3F4E">
        <w:t>10,00 % príspevku zo štátneho rozpočtu,</w:t>
      </w:r>
    </w:p>
    <w:p w14:paraId="4234D3EC" w14:textId="77777777" w:rsidR="005E0C01" w:rsidRPr="000E3F4E" w:rsidRDefault="005E0C01" w:rsidP="002A7700">
      <w:pPr>
        <w:pStyle w:val="ListParagraph"/>
        <w:numPr>
          <w:ilvl w:val="1"/>
          <w:numId w:val="11"/>
        </w:numPr>
      </w:pPr>
      <w:r w:rsidRPr="000E3F4E">
        <w:t xml:space="preserve">5,00 </w:t>
      </w:r>
      <w:r w:rsidR="005916A5" w:rsidRPr="000E3F4E">
        <w:t>% spolufinancovania žiadateľa</w:t>
      </w:r>
      <w:r w:rsidRPr="000E3F4E">
        <w:t>.</w:t>
      </w:r>
    </w:p>
    <w:p w14:paraId="7FB2CF96" w14:textId="77777777" w:rsidR="0002480E" w:rsidRPr="000E3F4E" w:rsidRDefault="0002480E" w:rsidP="0002480E">
      <w:pPr>
        <w:pStyle w:val="Heading3"/>
      </w:pPr>
      <w:bookmarkStart w:id="19" w:name="_Toc423013763"/>
      <w:r w:rsidRPr="000E3F4E">
        <w:t>Spôsob financovania projektov</w:t>
      </w:r>
      <w:bookmarkEnd w:id="19"/>
    </w:p>
    <w:p w14:paraId="09D298F1" w14:textId="77777777" w:rsidR="0002480E" w:rsidRPr="000E3F4E" w:rsidRDefault="0002480E" w:rsidP="0002480E">
      <w:r w:rsidRPr="000E3F4E">
        <w:t>Vyplácanie prijímateľa v závislosti od jeho právnej formy sa realizuje podľa Systému finančného riadenia (</w:t>
      </w:r>
      <w:r w:rsidRPr="000E3F4E">
        <w:rPr>
          <w:rFonts w:cs="Arial Narrow"/>
          <w:color w:val="000000"/>
        </w:rPr>
        <w:t xml:space="preserve">Systém finančného riadenia štrukturálnych fondov, Kohézneho fondu a Európskeho námorného a rybárskeho fondu na programové obdobie 2014 – 2020. Tento dokument je zverejnený na webovom sídle MF SR </w:t>
      </w:r>
      <w:r w:rsidRPr="000E3F4E">
        <w:rPr>
          <w:rFonts w:cs="Arial Narrow"/>
          <w:color w:val="0000FF"/>
        </w:rPr>
        <w:t>http://www.finance.gov.sk/Default.aspx?CatID=9348</w:t>
      </w:r>
      <w:r w:rsidRPr="000E3F4E">
        <w:rPr>
          <w:rFonts w:cs="Arial Narrow"/>
          <w:color w:val="000000"/>
        </w:rPr>
        <w:t xml:space="preserve">. </w:t>
      </w:r>
      <w:r w:rsidRPr="000E3F4E">
        <w:rPr>
          <w:rFonts w:cs="Times Roman"/>
          <w:color w:val="000000"/>
        </w:rPr>
        <w:t>)</w:t>
      </w:r>
      <w:r w:rsidRPr="000E3F4E">
        <w:t>:</w:t>
      </w:r>
    </w:p>
    <w:p w14:paraId="6F421B4E" w14:textId="77777777" w:rsidR="0002480E" w:rsidRPr="000E3F4E" w:rsidRDefault="0002480E" w:rsidP="002A7700">
      <w:pPr>
        <w:pStyle w:val="ListParagraph"/>
        <w:numPr>
          <w:ilvl w:val="0"/>
          <w:numId w:val="9"/>
        </w:numPr>
      </w:pPr>
      <w:r w:rsidRPr="000E3F4E">
        <w:t>systémom predfinancovania,</w:t>
      </w:r>
    </w:p>
    <w:p w14:paraId="561E83A9" w14:textId="77777777" w:rsidR="0002480E" w:rsidRPr="000E3F4E" w:rsidRDefault="0002480E" w:rsidP="002A7700">
      <w:pPr>
        <w:pStyle w:val="ListParagraph"/>
        <w:numPr>
          <w:ilvl w:val="0"/>
          <w:numId w:val="9"/>
        </w:numPr>
      </w:pPr>
      <w:r w:rsidRPr="000E3F4E">
        <w:lastRenderedPageBreak/>
        <w:t>systémom refundácie,</w:t>
      </w:r>
    </w:p>
    <w:p w14:paraId="6BADBBD7" w14:textId="77777777" w:rsidR="0002480E" w:rsidRPr="000E3F4E" w:rsidRDefault="0002480E" w:rsidP="002A7700">
      <w:pPr>
        <w:pStyle w:val="ListParagraph"/>
        <w:numPr>
          <w:ilvl w:val="0"/>
          <w:numId w:val="9"/>
        </w:numPr>
      </w:pPr>
      <w:r w:rsidRPr="000E3F4E">
        <w:t>kombináciou uvedených systémov.</w:t>
      </w:r>
    </w:p>
    <w:p w14:paraId="030C11F5" w14:textId="7E5B4716" w:rsidR="0002480E" w:rsidRPr="000E3F4E" w:rsidRDefault="0002480E" w:rsidP="0002480E">
      <w:r w:rsidRPr="000E3F4E">
        <w:t>Prijímateľ môže jednotlivé systémy financovania kombinovať po splnení podmienok definovaných Systémom finančného riadenia štrukturálnych fondov, Kohézneho fondu a Európskeho námorného a</w:t>
      </w:r>
      <w:r w:rsidR="005A5850" w:rsidRPr="000E3F4E">
        <w:t> </w:t>
      </w:r>
      <w:r w:rsidRPr="000E3F4E">
        <w:t>rybárskeho</w:t>
      </w:r>
      <w:r w:rsidR="005A5850" w:rsidRPr="000E3F4E">
        <w:t xml:space="preserve"> </w:t>
      </w:r>
      <w:r w:rsidRPr="000E3F4E">
        <w:t>fondu na programové obdobie 2014 – 2020 a systémom financovania uvedeným v</w:t>
      </w:r>
      <w:r w:rsidR="005A5850" w:rsidRPr="000E3F4E">
        <w:t> </w:t>
      </w:r>
      <w:r w:rsidRPr="000E3F4E">
        <w:t>Zmluve</w:t>
      </w:r>
      <w:r w:rsidR="005A5850" w:rsidRPr="000E3F4E">
        <w:t xml:space="preserve"> </w:t>
      </w:r>
      <w:r w:rsidRPr="000E3F4E">
        <w:t>o poskytnutí NFP.</w:t>
      </w:r>
    </w:p>
    <w:p w14:paraId="01199862" w14:textId="77777777" w:rsidR="0002480E" w:rsidRPr="000E3F4E" w:rsidRDefault="0002480E" w:rsidP="0002480E">
      <w:r w:rsidRPr="000E3F4E">
        <w:t>Forma poskytovaného príspevku: nenávratný finančný príspevok.</w:t>
      </w:r>
    </w:p>
    <w:p w14:paraId="4DF799CE" w14:textId="77777777" w:rsidR="0002480E" w:rsidRPr="000E3F4E" w:rsidRDefault="0002480E" w:rsidP="0002480E">
      <w:pPr>
        <w:pStyle w:val="Heading3"/>
      </w:pPr>
      <w:bookmarkStart w:id="20" w:name="_Toc423013764"/>
      <w:r w:rsidRPr="000E3F4E">
        <w:t>Časový harmonogram konania</w:t>
      </w:r>
      <w:bookmarkEnd w:id="20"/>
    </w:p>
    <w:p w14:paraId="2ED45922" w14:textId="5B4DEF70" w:rsidR="0002480E" w:rsidRPr="000E3F4E" w:rsidRDefault="0002480E" w:rsidP="0002480E">
      <w:r w:rsidRPr="000E3F4E">
        <w:t>Dopytová výzva pre využívanie otvorených údajov bude vyhlásená vo forme otvorenej výzvy. Schvaľ</w:t>
      </w:r>
      <w:r w:rsidRPr="00CB436F">
        <w:t xml:space="preserve">ovanie </w:t>
      </w:r>
      <w:r w:rsidR="00CB436F">
        <w:t>Ž</w:t>
      </w:r>
      <w:r w:rsidRPr="00CB436F">
        <w:t>iadostí o NFP</w:t>
      </w:r>
      <w:r w:rsidRPr="000E3F4E">
        <w:t xml:space="preserve"> prebieha systémom hodnotiacich kôl.</w:t>
      </w:r>
    </w:p>
    <w:p w14:paraId="236C4A44" w14:textId="77777777" w:rsidR="0002480E" w:rsidRPr="000E3F4E" w:rsidRDefault="0002480E" w:rsidP="0002480E">
      <w:r w:rsidRPr="000E3F4E">
        <w:t>Harmonogram hodnotiacich kôl:</w:t>
      </w:r>
    </w:p>
    <w:p w14:paraId="0C69CF2C" w14:textId="4C76462C" w:rsidR="0002480E" w:rsidRPr="000E3F4E" w:rsidRDefault="005E0C01" w:rsidP="002A7700">
      <w:pPr>
        <w:pStyle w:val="ListParagraph"/>
        <w:numPr>
          <w:ilvl w:val="0"/>
          <w:numId w:val="10"/>
        </w:numPr>
      </w:pPr>
      <w:r w:rsidRPr="000E3F4E">
        <w:t>1. K</w:t>
      </w:r>
      <w:r w:rsidR="0002480E" w:rsidRPr="000E3F4E">
        <w:t xml:space="preserve">olo - </w:t>
      </w:r>
      <w:r w:rsidR="00B7065E" w:rsidRPr="000E3F4E">
        <w:t>3</w:t>
      </w:r>
      <w:r w:rsidR="00871DD9" w:rsidRPr="000E3F4E">
        <w:t>Q 2019</w:t>
      </w:r>
    </w:p>
    <w:p w14:paraId="523D94DD" w14:textId="6B75F1D4" w:rsidR="005E0C01" w:rsidRPr="000E3F4E" w:rsidRDefault="0002480E" w:rsidP="002A7700">
      <w:pPr>
        <w:pStyle w:val="ListParagraph"/>
        <w:numPr>
          <w:ilvl w:val="0"/>
          <w:numId w:val="10"/>
        </w:numPr>
      </w:pPr>
      <w:r w:rsidRPr="000E3F4E">
        <w:t xml:space="preserve">2. Kolo - </w:t>
      </w:r>
      <w:r w:rsidR="00B7065E" w:rsidRPr="000E3F4E">
        <w:t>4</w:t>
      </w:r>
      <w:r w:rsidR="00871DD9" w:rsidRPr="000E3F4E">
        <w:t>Q 2019</w:t>
      </w:r>
    </w:p>
    <w:p w14:paraId="1F84BFDF" w14:textId="77777777" w:rsidR="005E0C01" w:rsidRPr="000E3F4E" w:rsidRDefault="005E0C01" w:rsidP="002A7700">
      <w:pPr>
        <w:pStyle w:val="ListParagraph"/>
        <w:numPr>
          <w:ilvl w:val="0"/>
          <w:numId w:val="10"/>
        </w:numPr>
      </w:pPr>
      <w:r w:rsidRPr="000E3F4E">
        <w:t>n. Kolo - v intervale 3 mesiacov od termínu uzavretia predchádzajúceho hodnotiaceho kola</w:t>
      </w:r>
    </w:p>
    <w:p w14:paraId="42C1A2D5" w14:textId="55F80A95" w:rsidR="0002480E" w:rsidRPr="000E3F4E" w:rsidRDefault="0002480E" w:rsidP="0002480E">
      <w:r w:rsidRPr="000E3F4E">
        <w:t xml:space="preserve">Možnosť priebežného predkladania Žiadostí o NFP nie je obmedzená stanovenými </w:t>
      </w:r>
      <w:r w:rsidR="009D0354" w:rsidRPr="000E3F4E">
        <w:t>termínmi</w:t>
      </w:r>
      <w:r w:rsidRPr="000E3F4E">
        <w:t xml:space="preserve"> uzavretia </w:t>
      </w:r>
      <w:r w:rsidR="009D0354" w:rsidRPr="000E3F4E">
        <w:t>jednotlivých</w:t>
      </w:r>
      <w:r w:rsidRPr="000E3F4E">
        <w:t xml:space="preserve"> hodnotiacich kôl. Žiadateľ môže predložiť Žiadosť o NFP na SO OPII kedykoľvek počas trvania otvorenej výzvy. Termíny uzavretia prvých dvoch hodnotiacich kôl sú stanovené </w:t>
      </w:r>
      <w:r w:rsidR="005E0C01" w:rsidRPr="000E3F4E">
        <w:t>fixne v</w:t>
      </w:r>
      <w:r w:rsidR="004F72C3" w:rsidRPr="000E3F4E">
        <w:t> </w:t>
      </w:r>
      <w:r w:rsidR="005E0C01" w:rsidRPr="000E3F4E">
        <w:t>texte</w:t>
      </w:r>
      <w:r w:rsidR="004F72C3" w:rsidRPr="000E3F4E">
        <w:t xml:space="preserve"> </w:t>
      </w:r>
      <w:r w:rsidRPr="000E3F4E">
        <w:t>vyššie. Ďalšie hodnotiace kolá sa budú uzatvárať v intervale 3 mesiacov, pričom tento interval zohľadňuje predpokladaný počet prijatý</w:t>
      </w:r>
      <w:r w:rsidRPr="00CB436F">
        <w:t>ch Žiadostí o NFP</w:t>
      </w:r>
      <w:r w:rsidRPr="000E3F4E">
        <w:t xml:space="preserve"> a primeraný časový limit na schvaľovanie Žiadosti o NFP.</w:t>
      </w:r>
    </w:p>
    <w:p w14:paraId="19909089" w14:textId="77777777" w:rsidR="005E0C01" w:rsidRPr="000E3F4E" w:rsidRDefault="005E0C01" w:rsidP="005E0C01">
      <w:pPr>
        <w:pStyle w:val="Heading3"/>
      </w:pPr>
      <w:bookmarkStart w:id="21" w:name="_Toc423013765"/>
      <w:r w:rsidRPr="000E3F4E">
        <w:t>Miesto a spôsob podávania žiadostí</w:t>
      </w:r>
      <w:bookmarkEnd w:id="21"/>
    </w:p>
    <w:p w14:paraId="5A05925D" w14:textId="77777777" w:rsidR="00461531" w:rsidRPr="000E3F4E" w:rsidRDefault="00461531" w:rsidP="00461531">
      <w:pPr>
        <w:widowControl w:val="0"/>
        <w:autoSpaceDE w:val="0"/>
        <w:autoSpaceDN w:val="0"/>
        <w:adjustRightInd w:val="0"/>
        <w:spacing w:after="0" w:line="0" w:lineRule="atLeast"/>
        <w:jc w:val="left"/>
        <w:rPr>
          <w:rFonts w:cs="Times Roman"/>
          <w:color w:val="000000"/>
        </w:rPr>
      </w:pPr>
      <w:r w:rsidRPr="000E3F4E">
        <w:rPr>
          <w:rFonts w:cs="Arial Narrow"/>
          <w:color w:val="000000"/>
        </w:rPr>
        <w:t xml:space="preserve">V zmysle § 19 ods. 4 zákona o príspevku z EŠIF musí byť Žiadosť o NFP predložená </w:t>
      </w:r>
      <w:r w:rsidRPr="000E3F4E">
        <w:rPr>
          <w:rFonts w:cs="Arial Narrow Bold"/>
          <w:b/>
          <w:bCs/>
          <w:color w:val="000000"/>
        </w:rPr>
        <w:t>riadne, včas a vo forme určenej vo výzve</w:t>
      </w:r>
      <w:r w:rsidRPr="000E3F4E">
        <w:rPr>
          <w:rFonts w:cs="Arial Narrow"/>
          <w:color w:val="000000"/>
        </w:rPr>
        <w:t xml:space="preserve">, pričom všetky tieto tri podmienky musia byť splnené súčasne. </w:t>
      </w:r>
    </w:p>
    <w:p w14:paraId="22CCD546" w14:textId="77777777" w:rsidR="00096530" w:rsidRPr="00CB436F" w:rsidRDefault="00461531" w:rsidP="002A7700">
      <w:pPr>
        <w:pStyle w:val="ListParagraph"/>
        <w:widowControl w:val="0"/>
        <w:numPr>
          <w:ilvl w:val="0"/>
          <w:numId w:val="27"/>
        </w:numPr>
        <w:autoSpaceDE w:val="0"/>
        <w:autoSpaceDN w:val="0"/>
        <w:adjustRightInd w:val="0"/>
        <w:spacing w:after="0" w:line="0" w:lineRule="atLeast"/>
        <w:jc w:val="left"/>
        <w:rPr>
          <w:rFonts w:cs="Times Roman"/>
          <w:color w:val="000000"/>
        </w:rPr>
      </w:pPr>
      <w:r w:rsidRPr="00CB436F">
        <w:rPr>
          <w:rFonts w:cs="Arial Narrow Bold"/>
          <w:bCs/>
          <w:color w:val="000000"/>
        </w:rPr>
        <w:t xml:space="preserve">Žiadosť o NFP sa považuje za doručenú </w:t>
      </w:r>
      <w:r w:rsidRPr="00CB436F">
        <w:rPr>
          <w:rFonts w:cs="Arial Narrow Bold"/>
          <w:b/>
          <w:bCs/>
          <w:color w:val="000000"/>
        </w:rPr>
        <w:t>v určenej forme</w:t>
      </w:r>
      <w:r w:rsidRPr="00CB436F">
        <w:rPr>
          <w:rFonts w:cs="Arial Narrow Bold"/>
          <w:bCs/>
          <w:color w:val="000000"/>
        </w:rPr>
        <w:t>, ak bol formulár Žiadosti o NFP</w:t>
      </w:r>
      <w:r w:rsidRPr="00CB436F">
        <w:rPr>
          <w:rFonts w:cs="Arial Narrow"/>
          <w:color w:val="000000"/>
        </w:rPr>
        <w:t xml:space="preserve">: </w:t>
      </w:r>
    </w:p>
    <w:p w14:paraId="271EAFF4" w14:textId="77777777" w:rsidR="00096530" w:rsidRPr="00CB436F" w:rsidRDefault="00461531" w:rsidP="002A7700">
      <w:pPr>
        <w:pStyle w:val="ListParagraph"/>
        <w:widowControl w:val="0"/>
        <w:numPr>
          <w:ilvl w:val="1"/>
          <w:numId w:val="27"/>
        </w:numPr>
        <w:autoSpaceDE w:val="0"/>
        <w:autoSpaceDN w:val="0"/>
        <w:adjustRightInd w:val="0"/>
        <w:spacing w:after="0" w:line="0" w:lineRule="atLeast"/>
        <w:jc w:val="left"/>
        <w:rPr>
          <w:rFonts w:cs="Times Roman"/>
          <w:color w:val="000000"/>
        </w:rPr>
      </w:pPr>
      <w:r w:rsidRPr="00CB436F">
        <w:t xml:space="preserve">vytlačený a v listinnej podobe </w:t>
      </w:r>
      <w:r w:rsidR="00096530" w:rsidRPr="00CB436F">
        <w:t>vrátane všetkých príloh</w:t>
      </w:r>
      <w:r w:rsidRPr="00CB436F">
        <w:t xml:space="preserve"> predložený  osobne, kuriérom alebo</w:t>
      </w:r>
      <w:r w:rsidRPr="00CB436F">
        <w:rPr>
          <w:rFonts w:cs="Arial Narrow"/>
          <w:color w:val="000000"/>
        </w:rPr>
        <w:t xml:space="preserve"> poštovou prepravou na adresu SO OPII </w:t>
      </w:r>
      <w:r w:rsidRPr="00CB436F">
        <w:rPr>
          <w:rFonts w:cs="Times Roman"/>
          <w:color w:val="000000"/>
        </w:rPr>
        <w:t> </w:t>
      </w:r>
    </w:p>
    <w:p w14:paraId="5F50EF18" w14:textId="77777777" w:rsidR="00096530" w:rsidRPr="00CB436F" w:rsidRDefault="00461531" w:rsidP="002A7700">
      <w:pPr>
        <w:pStyle w:val="ListParagraph"/>
        <w:widowControl w:val="0"/>
        <w:numPr>
          <w:ilvl w:val="1"/>
          <w:numId w:val="27"/>
        </w:numPr>
        <w:autoSpaceDE w:val="0"/>
        <w:autoSpaceDN w:val="0"/>
        <w:adjustRightInd w:val="0"/>
        <w:spacing w:after="0" w:line="0" w:lineRule="atLeast"/>
        <w:jc w:val="left"/>
        <w:rPr>
          <w:rFonts w:cs="Times Roman"/>
          <w:color w:val="000000"/>
        </w:rPr>
      </w:pPr>
      <w:r w:rsidRPr="00CB436F">
        <w:rPr>
          <w:rFonts w:cs="Arial Narrow Bold"/>
          <w:bCs/>
          <w:color w:val="000000"/>
        </w:rPr>
        <w:t>Adresa SO OPII: </w:t>
      </w:r>
    </w:p>
    <w:p w14:paraId="3EF14230" w14:textId="77777777" w:rsidR="00096530" w:rsidRPr="00CB436F" w:rsidRDefault="00461531" w:rsidP="002A7700">
      <w:pPr>
        <w:pStyle w:val="ListParagraph"/>
        <w:widowControl w:val="0"/>
        <w:numPr>
          <w:ilvl w:val="2"/>
          <w:numId w:val="27"/>
        </w:numPr>
        <w:autoSpaceDE w:val="0"/>
        <w:autoSpaceDN w:val="0"/>
        <w:adjustRightInd w:val="0"/>
        <w:spacing w:after="0" w:line="0" w:lineRule="atLeast"/>
        <w:jc w:val="left"/>
        <w:rPr>
          <w:rFonts w:cs="Times Roman"/>
          <w:color w:val="000000"/>
        </w:rPr>
      </w:pPr>
      <w:r w:rsidRPr="00CB436F">
        <w:rPr>
          <w:rFonts w:cs="Arial Narrow Bold"/>
          <w:bCs/>
          <w:color w:val="000000"/>
        </w:rPr>
        <w:t xml:space="preserve">Úrad podpredsedu vlády Slovenskej republiky pre investície a informatizáciu </w:t>
      </w:r>
    </w:p>
    <w:p w14:paraId="4884F671" w14:textId="77777777" w:rsidR="00096530" w:rsidRPr="00CB436F" w:rsidRDefault="00461531" w:rsidP="002A7700">
      <w:pPr>
        <w:pStyle w:val="ListParagraph"/>
        <w:widowControl w:val="0"/>
        <w:numPr>
          <w:ilvl w:val="2"/>
          <w:numId w:val="27"/>
        </w:numPr>
        <w:autoSpaceDE w:val="0"/>
        <w:autoSpaceDN w:val="0"/>
        <w:adjustRightInd w:val="0"/>
        <w:spacing w:after="0" w:line="0" w:lineRule="atLeast"/>
        <w:jc w:val="left"/>
        <w:rPr>
          <w:rFonts w:cs="Times Roman"/>
          <w:color w:val="000000"/>
        </w:rPr>
      </w:pPr>
      <w:r w:rsidRPr="00CB436F">
        <w:rPr>
          <w:rFonts w:cs="Arial Narrow Bold"/>
          <w:bCs/>
          <w:color w:val="000000"/>
        </w:rPr>
        <w:t xml:space="preserve">Štefánikova 15 811 05 Bratislava </w:t>
      </w:r>
    </w:p>
    <w:p w14:paraId="2FEF2013" w14:textId="77777777" w:rsidR="00461531" w:rsidRPr="00CB436F" w:rsidRDefault="00461531" w:rsidP="002A7700">
      <w:pPr>
        <w:pStyle w:val="ListParagraph"/>
        <w:widowControl w:val="0"/>
        <w:numPr>
          <w:ilvl w:val="0"/>
          <w:numId w:val="27"/>
        </w:numPr>
        <w:autoSpaceDE w:val="0"/>
        <w:autoSpaceDN w:val="0"/>
        <w:adjustRightInd w:val="0"/>
        <w:spacing w:after="0" w:line="0" w:lineRule="atLeast"/>
        <w:jc w:val="left"/>
        <w:rPr>
          <w:rFonts w:cs="Times Roman"/>
          <w:color w:val="000000"/>
        </w:rPr>
      </w:pPr>
      <w:r w:rsidRPr="00CB436F">
        <w:rPr>
          <w:rFonts w:cs="Arial Narrow Bold"/>
          <w:bCs/>
          <w:color w:val="000000"/>
        </w:rPr>
        <w:t xml:space="preserve">Rozhodujúcim dátumom na splnenie podmienky podať Žiadosť o NFP </w:t>
      </w:r>
      <w:r w:rsidRPr="00CB436F">
        <w:rPr>
          <w:rFonts w:cs="Arial Narrow Bold"/>
          <w:b/>
          <w:color w:val="000000"/>
        </w:rPr>
        <w:t>včas</w:t>
      </w:r>
      <w:r w:rsidRPr="00CB436F">
        <w:rPr>
          <w:rFonts w:cs="Arial Narrow Bold"/>
          <w:bCs/>
          <w:color w:val="000000"/>
        </w:rPr>
        <w:t xml:space="preserve"> je: </w:t>
      </w:r>
    </w:p>
    <w:p w14:paraId="03AE3646" w14:textId="2B750749" w:rsidR="00461531" w:rsidRPr="00CB436F" w:rsidRDefault="00461531" w:rsidP="002A7700">
      <w:pPr>
        <w:pStyle w:val="ListParagraph"/>
        <w:widowControl w:val="0"/>
        <w:numPr>
          <w:ilvl w:val="1"/>
          <w:numId w:val="27"/>
        </w:numPr>
        <w:tabs>
          <w:tab w:val="left" w:pos="940"/>
          <w:tab w:val="left" w:pos="1440"/>
        </w:tabs>
        <w:autoSpaceDE w:val="0"/>
        <w:autoSpaceDN w:val="0"/>
        <w:adjustRightInd w:val="0"/>
        <w:spacing w:after="0" w:line="0" w:lineRule="atLeast"/>
        <w:jc w:val="left"/>
        <w:rPr>
          <w:rFonts w:cs="Arial Narrow Bold"/>
          <w:bCs/>
          <w:color w:val="000000"/>
        </w:rPr>
      </w:pPr>
      <w:r w:rsidRPr="00CB436F">
        <w:rPr>
          <w:rFonts w:cs="Arial Narrow Bold"/>
          <w:bCs/>
          <w:color w:val="000000"/>
        </w:rPr>
        <w:t xml:space="preserve">dátum odovzdania Žiadosti o NFP v listinnej podobe (vrátane príloh ak </w:t>
      </w:r>
      <w:r w:rsidR="00CB436F">
        <w:rPr>
          <w:rFonts w:cs="Arial Narrow Bold"/>
          <w:bCs/>
          <w:color w:val="000000"/>
        </w:rPr>
        <w:t xml:space="preserve">sú </w:t>
      </w:r>
      <w:r w:rsidRPr="00CB436F">
        <w:rPr>
          <w:rFonts w:cs="Arial Narrow Bold"/>
          <w:bCs/>
          <w:color w:val="000000"/>
        </w:rPr>
        <w:t>relevantné)</w:t>
      </w:r>
      <w:r w:rsidRPr="000E3F4E">
        <w:rPr>
          <w:rFonts w:cs="Arial Narrow Bold"/>
          <w:bCs/>
          <w:color w:val="000000"/>
        </w:rPr>
        <w:t xml:space="preserve"> osobne na SO OPII (do podateľne alebo priamo projektovému manažérovi SO OPII; SO </w:t>
      </w:r>
      <w:r w:rsidRPr="00CB436F">
        <w:rPr>
          <w:rFonts w:cs="Arial Narrow Bold"/>
          <w:bCs/>
          <w:color w:val="000000"/>
        </w:rPr>
        <w:t>OPII o prijatí Žiadosti o NFP vystaví žiadateľovi potvrdenie s vyznačeným dátumom prijatia Žiadosti o NFP a kópiu potvrdenia uchováva v spise k prijatej Žiadosti o NFP) alebo  </w:t>
      </w:r>
    </w:p>
    <w:p w14:paraId="4D64C5D7" w14:textId="77777777" w:rsidR="00461531" w:rsidRPr="00CB436F" w:rsidRDefault="00461531" w:rsidP="002A7700">
      <w:pPr>
        <w:pStyle w:val="ListParagraph"/>
        <w:widowControl w:val="0"/>
        <w:numPr>
          <w:ilvl w:val="1"/>
          <w:numId w:val="27"/>
        </w:numPr>
        <w:tabs>
          <w:tab w:val="left" w:pos="940"/>
          <w:tab w:val="left" w:pos="1440"/>
        </w:tabs>
        <w:autoSpaceDE w:val="0"/>
        <w:autoSpaceDN w:val="0"/>
        <w:adjustRightInd w:val="0"/>
        <w:spacing w:after="0" w:line="0" w:lineRule="atLeast"/>
        <w:jc w:val="left"/>
        <w:rPr>
          <w:rFonts w:cs="Arial Narrow Bold"/>
          <w:bCs/>
          <w:color w:val="000000"/>
        </w:rPr>
      </w:pPr>
      <w:r w:rsidRPr="00CB436F">
        <w:rPr>
          <w:rFonts w:cs="Arial Narrow Bold"/>
          <w:bCs/>
          <w:color w:val="000000"/>
        </w:rPr>
        <w:t>dátum odovzdania na poštovú, resp. inú prepravu (napr. zasielanie prostredníctvom kuriéra; SO OPII zašle žiadateľovi informáciu o prijatí Žiadosti o NFP najneskôr do 5 pracovných dní po prijatí na kontaktný e-mail uvedený v Žiadosti o NFP) alebo  </w:t>
      </w:r>
    </w:p>
    <w:p w14:paraId="2E069B9A" w14:textId="77777777" w:rsidR="00461531" w:rsidRPr="00CB436F" w:rsidRDefault="00461531" w:rsidP="002A7700">
      <w:pPr>
        <w:pStyle w:val="ListParagraph"/>
        <w:widowControl w:val="0"/>
        <w:numPr>
          <w:ilvl w:val="1"/>
          <w:numId w:val="27"/>
        </w:numPr>
        <w:tabs>
          <w:tab w:val="left" w:pos="940"/>
          <w:tab w:val="left" w:pos="1440"/>
        </w:tabs>
        <w:autoSpaceDE w:val="0"/>
        <w:autoSpaceDN w:val="0"/>
        <w:adjustRightInd w:val="0"/>
        <w:spacing w:after="0" w:line="0" w:lineRule="atLeast"/>
        <w:jc w:val="left"/>
        <w:rPr>
          <w:rFonts w:cs="Arial Narrow Bold"/>
          <w:bCs/>
          <w:color w:val="000000"/>
        </w:rPr>
      </w:pPr>
      <w:r w:rsidRPr="00CB436F">
        <w:rPr>
          <w:rFonts w:cs="Arial Narrow Bold"/>
          <w:bCs/>
          <w:color w:val="000000"/>
        </w:rPr>
        <w:t>dátum podania do elektronickej schránky SO OPII (v tomto prípade sa potvrdenie o prijatí Žiadosti o NFP nevydáva), v prípade predkladania vybraných príloh v listinnej podobe sa za dátum doručenia Žiadosti o NFP bude považovať dátum podania Žiadosti o NFP do elektronickej schránky SO OPII,  </w:t>
      </w:r>
    </w:p>
    <w:p w14:paraId="4E8C3C42" w14:textId="77777777" w:rsidR="00E21917" w:rsidRPr="00CB436F" w:rsidRDefault="00461531" w:rsidP="002A7700">
      <w:pPr>
        <w:pStyle w:val="ListParagraph"/>
        <w:widowControl w:val="0"/>
        <w:numPr>
          <w:ilvl w:val="1"/>
          <w:numId w:val="27"/>
        </w:numPr>
        <w:tabs>
          <w:tab w:val="left" w:pos="220"/>
          <w:tab w:val="left" w:pos="720"/>
        </w:tabs>
        <w:autoSpaceDE w:val="0"/>
        <w:autoSpaceDN w:val="0"/>
        <w:adjustRightInd w:val="0"/>
        <w:spacing w:after="0" w:line="0" w:lineRule="atLeast"/>
        <w:jc w:val="left"/>
        <w:rPr>
          <w:rFonts w:cs="Arial Narrow Bold"/>
          <w:bCs/>
          <w:color w:val="000000"/>
        </w:rPr>
      </w:pPr>
      <w:r w:rsidRPr="00CB436F">
        <w:rPr>
          <w:rFonts w:cs="Arial Narrow Bold"/>
          <w:bCs/>
          <w:color w:val="000000"/>
        </w:rPr>
        <w:t>a to najneskôr v posledný deň uzavretia výzvy.  </w:t>
      </w:r>
    </w:p>
    <w:p w14:paraId="74F09D98" w14:textId="6F36182E" w:rsidR="00E21917" w:rsidRPr="00CB436F" w:rsidRDefault="00461531" w:rsidP="002A7700">
      <w:pPr>
        <w:pStyle w:val="ListParagraph"/>
        <w:widowControl w:val="0"/>
        <w:numPr>
          <w:ilvl w:val="0"/>
          <w:numId w:val="27"/>
        </w:numPr>
        <w:tabs>
          <w:tab w:val="left" w:pos="220"/>
          <w:tab w:val="left" w:pos="720"/>
        </w:tabs>
        <w:autoSpaceDE w:val="0"/>
        <w:autoSpaceDN w:val="0"/>
        <w:adjustRightInd w:val="0"/>
        <w:spacing w:after="0" w:line="0" w:lineRule="atLeast"/>
        <w:jc w:val="left"/>
        <w:rPr>
          <w:rFonts w:cs="Arial Narrow Bold"/>
          <w:bCs/>
          <w:color w:val="000000"/>
        </w:rPr>
      </w:pPr>
      <w:r w:rsidRPr="000E3F4E">
        <w:rPr>
          <w:rFonts w:cs="Arial Narrow Bold"/>
          <w:bCs/>
          <w:color w:val="000000"/>
        </w:rPr>
        <w:lastRenderedPageBreak/>
        <w:t xml:space="preserve">Žiadosť o NFP sa považuje za predloženú </w:t>
      </w:r>
      <w:r w:rsidRPr="000E3F4E">
        <w:rPr>
          <w:rFonts w:cs="Arial Narrow Bold"/>
          <w:b/>
          <w:bCs/>
          <w:color w:val="000000"/>
        </w:rPr>
        <w:t>riadne</w:t>
      </w:r>
      <w:r w:rsidRPr="000E3F4E">
        <w:rPr>
          <w:rFonts w:cs="Arial Narrow Bold"/>
          <w:bCs/>
          <w:color w:val="000000"/>
        </w:rPr>
        <w:t>, ak je: vyplnená v slovenskom jazyku a</w:t>
      </w:r>
      <w:r w:rsidR="00054D2A" w:rsidRPr="000E3F4E">
        <w:rPr>
          <w:rFonts w:cs="Arial Narrow Bold"/>
          <w:bCs/>
          <w:color w:val="000000"/>
        </w:rPr>
        <w:t> </w:t>
      </w:r>
      <w:r w:rsidRPr="000E3F4E">
        <w:rPr>
          <w:rFonts w:cs="Arial Narrow Bold"/>
          <w:bCs/>
          <w:color w:val="000000"/>
        </w:rPr>
        <w:t>predložený</w:t>
      </w:r>
      <w:r w:rsidR="00054D2A" w:rsidRPr="000E3F4E">
        <w:rPr>
          <w:rFonts w:cs="Arial Narrow Bold"/>
          <w:bCs/>
          <w:color w:val="000000"/>
        </w:rPr>
        <w:t xml:space="preserve"> </w:t>
      </w:r>
      <w:r w:rsidRPr="000E3F4E">
        <w:rPr>
          <w:rFonts w:cs="Arial Narrow Bold"/>
          <w:bCs/>
          <w:color w:val="000000"/>
        </w:rPr>
        <w:t xml:space="preserve">formát Žiadosti </w:t>
      </w:r>
      <w:r w:rsidRPr="00CB436F">
        <w:rPr>
          <w:rFonts w:cs="Arial Narrow Bold"/>
          <w:bCs/>
          <w:color w:val="000000"/>
        </w:rPr>
        <w:t>o NFP umožňuje objektívne posúdenie Žiadosti o NFP a písmo umožňuje rozpoznanie obsahu textu.  </w:t>
      </w:r>
    </w:p>
    <w:p w14:paraId="4DDAC675" w14:textId="77777777" w:rsidR="00461531" w:rsidRPr="000E3F4E" w:rsidRDefault="00461531" w:rsidP="002A7700">
      <w:pPr>
        <w:pStyle w:val="ListParagraph"/>
        <w:widowControl w:val="0"/>
        <w:numPr>
          <w:ilvl w:val="0"/>
          <w:numId w:val="27"/>
        </w:numPr>
        <w:tabs>
          <w:tab w:val="left" w:pos="220"/>
          <w:tab w:val="left" w:pos="720"/>
        </w:tabs>
        <w:autoSpaceDE w:val="0"/>
        <w:autoSpaceDN w:val="0"/>
        <w:adjustRightInd w:val="0"/>
        <w:spacing w:after="0" w:line="0" w:lineRule="atLeast"/>
        <w:jc w:val="left"/>
        <w:rPr>
          <w:rFonts w:cs="Arial Narrow Bold"/>
          <w:bCs/>
          <w:color w:val="000000"/>
        </w:rPr>
      </w:pPr>
      <w:r w:rsidRPr="000E3F4E">
        <w:rPr>
          <w:rFonts w:cs="Arial Narrow Bold"/>
          <w:bCs/>
          <w:color w:val="000000"/>
        </w:rPr>
        <w:t xml:space="preserve">Procesný postup predloženia Žiadosti o NFP je upravený aj v kapitole E. Príručky pre žiadateľa PO7 OPII – DOP. </w:t>
      </w:r>
    </w:p>
    <w:p w14:paraId="5CFC4241" w14:textId="77777777" w:rsidR="001947A1" w:rsidRPr="000E3F4E" w:rsidRDefault="001947A1" w:rsidP="001947A1">
      <w:pPr>
        <w:pStyle w:val="Heading2"/>
      </w:pPr>
      <w:bookmarkStart w:id="22" w:name="_Toc423013766"/>
      <w:r w:rsidRPr="000E3F4E">
        <w:t>Podmienky poskytnutia príspevku</w:t>
      </w:r>
      <w:bookmarkEnd w:id="22"/>
    </w:p>
    <w:p w14:paraId="5486A9F4" w14:textId="77777777" w:rsidR="00E40400" w:rsidRPr="000E3F4E" w:rsidRDefault="00E40400" w:rsidP="00E40400">
      <w:pPr>
        <w:pStyle w:val="Heading3"/>
      </w:pPr>
      <w:bookmarkStart w:id="23" w:name="_Toc423013767"/>
      <w:r w:rsidRPr="000E3F4E">
        <w:t>Spôsob a forma overovania podmienok pri poskytnutí príspevku</w:t>
      </w:r>
      <w:bookmarkEnd w:id="23"/>
    </w:p>
    <w:p w14:paraId="4D32D686" w14:textId="4FD9AD0F" w:rsidR="00E40400" w:rsidRPr="000E3F4E" w:rsidRDefault="00E40400" w:rsidP="00871DD9">
      <w:r w:rsidRPr="000E3F4E">
        <w:t xml:space="preserve">Spôsob a forma overovania podmienok pri poskytnutí príspevku sú definované individuálne pre každú definovanú podmienku </w:t>
      </w:r>
      <w:r w:rsidR="00871DD9" w:rsidRPr="000E3F4E">
        <w:t>poskytnutia</w:t>
      </w:r>
      <w:r w:rsidRPr="000E3F4E">
        <w:t xml:space="preserve"> príspevku.</w:t>
      </w:r>
    </w:p>
    <w:p w14:paraId="325CA733" w14:textId="77777777" w:rsidR="0023361D" w:rsidRPr="000E3F4E" w:rsidRDefault="0023361D" w:rsidP="0023361D">
      <w:pPr>
        <w:pStyle w:val="Heading3"/>
      </w:pPr>
      <w:bookmarkStart w:id="24" w:name="_Toc423013768"/>
      <w:r w:rsidRPr="000E3F4E">
        <w:t>Podmienky oprávnenosti partnera</w:t>
      </w:r>
      <w:bookmarkEnd w:id="24"/>
    </w:p>
    <w:p w14:paraId="2787252C" w14:textId="77777777" w:rsidR="00FC7C85" w:rsidRPr="000E3F4E" w:rsidRDefault="00FC7C85" w:rsidP="00FC7C85">
      <w:pPr>
        <w:pStyle w:val="Heading4"/>
      </w:pPr>
      <w:r w:rsidRPr="000E3F4E">
        <w:t>Podmienka oprávnenosti právnej formy partnera</w:t>
      </w:r>
    </w:p>
    <w:p w14:paraId="06A9D411" w14:textId="77777777" w:rsidR="00FC7C85" w:rsidRPr="000E3F4E" w:rsidRDefault="00FC7C85" w:rsidP="00FC7C85">
      <w:pPr>
        <w:spacing w:after="120" w:line="240" w:lineRule="auto"/>
      </w:pPr>
      <w:r w:rsidRPr="000E3F4E">
        <w:t xml:space="preserve">Podmienkou je, aby </w:t>
      </w:r>
      <w:r w:rsidR="002F390B" w:rsidRPr="000E3F4E">
        <w:t xml:space="preserve">bol projekt realizovaný aspoň s jedným </w:t>
      </w:r>
      <w:r w:rsidRPr="000E3F4E">
        <w:t>part</w:t>
      </w:r>
      <w:r w:rsidR="002F390B" w:rsidRPr="000E3F4E">
        <w:t>nerom</w:t>
      </w:r>
      <w:r w:rsidRPr="000E3F4E">
        <w:t>:</w:t>
      </w:r>
    </w:p>
    <w:p w14:paraId="3C3943CD" w14:textId="77777777" w:rsidR="002F390B" w:rsidRPr="000E3F4E" w:rsidRDefault="002F390B" w:rsidP="002A7700">
      <w:pPr>
        <w:pStyle w:val="ListParagraph"/>
        <w:numPr>
          <w:ilvl w:val="0"/>
          <w:numId w:val="13"/>
        </w:numPr>
        <w:spacing w:after="120" w:line="240" w:lineRule="auto"/>
      </w:pPr>
      <w:r w:rsidRPr="000E3F4E">
        <w:t>Partner z verejnej správy</w:t>
      </w:r>
    </w:p>
    <w:p w14:paraId="7BEAEF14" w14:textId="6656BFA5" w:rsidR="00FC7C85" w:rsidRPr="000E3F4E" w:rsidRDefault="002F390B" w:rsidP="002A7700">
      <w:pPr>
        <w:pStyle w:val="ListParagraph"/>
        <w:numPr>
          <w:ilvl w:val="1"/>
          <w:numId w:val="13"/>
        </w:numPr>
        <w:spacing w:after="120" w:line="240" w:lineRule="auto"/>
      </w:pPr>
      <w:r w:rsidRPr="000E3F4E">
        <w:t>Ú</w:t>
      </w:r>
      <w:r w:rsidR="00FC7C85" w:rsidRPr="000E3F4E">
        <w:t xml:space="preserve">stredné </w:t>
      </w:r>
      <w:r w:rsidR="00D60052" w:rsidRPr="000E3F4E">
        <w:t>orgány</w:t>
      </w:r>
      <w:r w:rsidR="00FC7C85" w:rsidRPr="000E3F4E">
        <w:t xml:space="preserve"> </w:t>
      </w:r>
      <w:r w:rsidR="00D60052" w:rsidRPr="000E3F4E">
        <w:t>štátnej</w:t>
      </w:r>
      <w:r w:rsidR="00FC7C85" w:rsidRPr="000E3F4E">
        <w:t xml:space="preserve"> </w:t>
      </w:r>
      <w:r w:rsidR="00D60052" w:rsidRPr="000E3F4E">
        <w:t>správy</w:t>
      </w:r>
      <w:r w:rsidR="00FC7C85" w:rsidRPr="000E3F4E">
        <w:t xml:space="preserve"> a ostatné ústredné orgány štátnej</w:t>
      </w:r>
      <w:r w:rsidRPr="000E3F4E">
        <w:t xml:space="preserve"> </w:t>
      </w:r>
      <w:r w:rsidR="00FC7C85" w:rsidRPr="000E3F4E">
        <w:t>správy,</w:t>
      </w:r>
    </w:p>
    <w:p w14:paraId="7EE2C9C6" w14:textId="77777777" w:rsidR="00FC7C85" w:rsidRPr="000E3F4E" w:rsidRDefault="002F390B" w:rsidP="002A7700">
      <w:pPr>
        <w:pStyle w:val="ListParagraph"/>
        <w:numPr>
          <w:ilvl w:val="1"/>
          <w:numId w:val="13"/>
        </w:numPr>
        <w:spacing w:after="120" w:line="240" w:lineRule="auto"/>
      </w:pPr>
      <w:r w:rsidRPr="000E3F4E">
        <w:t>Š</w:t>
      </w:r>
      <w:r w:rsidR="00FC7C85" w:rsidRPr="000E3F4E">
        <w:t>tátne rozpočtové organizácie a štátne príspevkové organizácie,</w:t>
      </w:r>
    </w:p>
    <w:p w14:paraId="5D63A657" w14:textId="77777777" w:rsidR="00FC7C85" w:rsidRPr="000E3F4E" w:rsidRDefault="002F390B" w:rsidP="002A7700">
      <w:pPr>
        <w:pStyle w:val="ListParagraph"/>
        <w:numPr>
          <w:ilvl w:val="1"/>
          <w:numId w:val="13"/>
        </w:numPr>
        <w:spacing w:after="120" w:line="240" w:lineRule="auto"/>
      </w:pPr>
      <w:r w:rsidRPr="000E3F4E">
        <w:t>Z</w:t>
      </w:r>
      <w:r w:rsidR="00FC7C85" w:rsidRPr="000E3F4E">
        <w:t>áujmové združenia právnických osôb s účasťou štátu, Sociálna</w:t>
      </w:r>
      <w:r w:rsidRPr="000E3F4E">
        <w:t xml:space="preserve"> </w:t>
      </w:r>
      <w:r w:rsidR="00FC7C85" w:rsidRPr="000E3F4E">
        <w:t>poisťovňa,</w:t>
      </w:r>
    </w:p>
    <w:p w14:paraId="52F149B8" w14:textId="77777777" w:rsidR="002F390B" w:rsidRPr="000E3F4E" w:rsidRDefault="002F390B" w:rsidP="002A7700">
      <w:pPr>
        <w:pStyle w:val="ListParagraph"/>
        <w:numPr>
          <w:ilvl w:val="0"/>
          <w:numId w:val="13"/>
        </w:numPr>
        <w:spacing w:after="120" w:line="240" w:lineRule="auto"/>
      </w:pPr>
      <w:r w:rsidRPr="000E3F4E">
        <w:t>Partner z neziskového sektora</w:t>
      </w:r>
    </w:p>
    <w:p w14:paraId="0DA60A30" w14:textId="77777777" w:rsidR="00FC7C85" w:rsidRPr="000E3F4E" w:rsidRDefault="002F390B" w:rsidP="002A7700">
      <w:pPr>
        <w:pStyle w:val="ListParagraph"/>
        <w:numPr>
          <w:ilvl w:val="1"/>
          <w:numId w:val="13"/>
        </w:numPr>
        <w:spacing w:after="120" w:line="240" w:lineRule="auto"/>
      </w:pPr>
      <w:r w:rsidRPr="000E3F4E">
        <w:t xml:space="preserve"> Iná </w:t>
      </w:r>
      <w:r w:rsidR="00FC7C85" w:rsidRPr="000E3F4E">
        <w:t>nezisková organizácia</w:t>
      </w:r>
      <w:r w:rsidRPr="000E3F4E">
        <w:t xml:space="preserve"> ako žiadateľ</w:t>
      </w:r>
    </w:p>
    <w:p w14:paraId="35E18DF5" w14:textId="77777777" w:rsidR="002F390B" w:rsidRPr="000E3F4E" w:rsidRDefault="002F390B" w:rsidP="002A7700">
      <w:pPr>
        <w:pStyle w:val="ListParagraph"/>
        <w:numPr>
          <w:ilvl w:val="0"/>
          <w:numId w:val="13"/>
        </w:numPr>
        <w:spacing w:after="120" w:line="240" w:lineRule="auto"/>
      </w:pPr>
      <w:r w:rsidRPr="000E3F4E">
        <w:t>Partner zo súkromnej sféry</w:t>
      </w:r>
    </w:p>
    <w:p w14:paraId="290FC486" w14:textId="5CC138C5" w:rsidR="002F390B" w:rsidRPr="000E3F4E" w:rsidRDefault="002F390B" w:rsidP="002A7700">
      <w:pPr>
        <w:pStyle w:val="ListParagraph"/>
        <w:numPr>
          <w:ilvl w:val="1"/>
          <w:numId w:val="13"/>
        </w:numPr>
        <w:spacing w:after="120" w:line="240" w:lineRule="auto"/>
      </w:pPr>
      <w:r w:rsidRPr="000E3F4E">
        <w:t>Akákoľvek právna forma súkromnej spoločnosti</w:t>
      </w:r>
    </w:p>
    <w:p w14:paraId="5CF31E52" w14:textId="7BABC724" w:rsidR="002F390B" w:rsidRPr="000E3F4E" w:rsidRDefault="002F390B" w:rsidP="002A7700">
      <w:pPr>
        <w:pStyle w:val="ListParagraph"/>
        <w:numPr>
          <w:ilvl w:val="1"/>
          <w:numId w:val="13"/>
        </w:numPr>
        <w:spacing w:after="120" w:line="240" w:lineRule="auto"/>
      </w:pPr>
      <w:r w:rsidRPr="000E3F4E">
        <w:t>Partner zo súkromnej sféry sa musí v rámci projektu zaviazať, že poskytne do projektu finančné zdroje, alebo súkromné dáta, ktoré budú po spracovaní publikované ako OpenData</w:t>
      </w:r>
    </w:p>
    <w:p w14:paraId="75DF213A" w14:textId="77777777" w:rsidR="00FC7C85" w:rsidRPr="000E3F4E" w:rsidRDefault="00FC7C85" w:rsidP="00FC7C85">
      <w:pPr>
        <w:spacing w:after="120" w:line="240" w:lineRule="auto"/>
        <w:rPr>
          <w:b/>
        </w:rPr>
      </w:pPr>
      <w:r w:rsidRPr="000E3F4E">
        <w:rPr>
          <w:b/>
        </w:rPr>
        <w:t xml:space="preserve">Forma preukázania: </w:t>
      </w:r>
    </w:p>
    <w:p w14:paraId="0C0AAE6D" w14:textId="77777777" w:rsidR="00FC7C85" w:rsidRPr="000E3F4E" w:rsidRDefault="002F390B" w:rsidP="002A7700">
      <w:pPr>
        <w:pStyle w:val="ListParagraph"/>
        <w:numPr>
          <w:ilvl w:val="0"/>
          <w:numId w:val="5"/>
        </w:numPr>
        <w:spacing w:after="120" w:line="240" w:lineRule="auto"/>
      </w:pPr>
      <w:r w:rsidRPr="000E3F4E">
        <w:t>uvedenie partnerov v štúdii uskutočniteľnosti</w:t>
      </w:r>
    </w:p>
    <w:p w14:paraId="10D244EC" w14:textId="77777777" w:rsidR="00FC7C85" w:rsidRPr="000E3F4E" w:rsidRDefault="00FC7C85" w:rsidP="00FC7C85">
      <w:pPr>
        <w:spacing w:after="120" w:line="240" w:lineRule="auto"/>
        <w:rPr>
          <w:b/>
        </w:rPr>
      </w:pPr>
      <w:r w:rsidRPr="000E3F4E">
        <w:rPr>
          <w:b/>
        </w:rPr>
        <w:t>Spôsob overenia:</w:t>
      </w:r>
    </w:p>
    <w:p w14:paraId="6DAAC37C" w14:textId="77777777" w:rsidR="00FC7C85" w:rsidRPr="000E3F4E" w:rsidRDefault="00FC7C85" w:rsidP="002A7700">
      <w:pPr>
        <w:pStyle w:val="ListParagraph"/>
        <w:numPr>
          <w:ilvl w:val="0"/>
          <w:numId w:val="5"/>
        </w:numPr>
        <w:spacing w:after="120" w:line="240" w:lineRule="auto"/>
      </w:pPr>
      <w:r w:rsidRPr="000E3F4E">
        <w:t>overenie vo verejných registroch</w:t>
      </w:r>
    </w:p>
    <w:p w14:paraId="4B1A5D43" w14:textId="77777777" w:rsidR="0079138A" w:rsidRPr="000E3F4E" w:rsidRDefault="0079138A" w:rsidP="0079138A">
      <w:pPr>
        <w:pStyle w:val="Heading4"/>
      </w:pPr>
      <w:r w:rsidRPr="000E3F4E">
        <w:t>Podmienka nebyť dlžníkom na daniach, vedených miestne príslušným daňovým úradom</w:t>
      </w:r>
    </w:p>
    <w:p w14:paraId="4D78BEDD" w14:textId="77777777" w:rsidR="0079138A" w:rsidRPr="000E3F4E" w:rsidRDefault="0079138A" w:rsidP="0079138A">
      <w:pPr>
        <w:spacing w:after="120" w:line="240" w:lineRule="auto"/>
      </w:pPr>
      <w:r w:rsidRPr="000E3F4E">
        <w:t xml:space="preserve">Partner nesmie byť dlžníkom na daniach. </w:t>
      </w:r>
    </w:p>
    <w:p w14:paraId="2C3EF0DD" w14:textId="77777777" w:rsidR="0079138A" w:rsidRPr="000E3F4E" w:rsidRDefault="0079138A" w:rsidP="0079138A">
      <w:pPr>
        <w:spacing w:after="120" w:line="240" w:lineRule="auto"/>
        <w:rPr>
          <w:b/>
        </w:rPr>
      </w:pPr>
      <w:r w:rsidRPr="000E3F4E">
        <w:rPr>
          <w:b/>
        </w:rPr>
        <w:t xml:space="preserve">Forma preukázania: </w:t>
      </w:r>
    </w:p>
    <w:p w14:paraId="05AB1A31" w14:textId="77777777" w:rsidR="0079138A" w:rsidRPr="000E3F4E" w:rsidRDefault="0079138A" w:rsidP="002A7700">
      <w:pPr>
        <w:pStyle w:val="ListParagraph"/>
        <w:numPr>
          <w:ilvl w:val="0"/>
          <w:numId w:val="5"/>
        </w:numPr>
        <w:spacing w:after="120" w:line="240" w:lineRule="auto"/>
      </w:pPr>
      <w:r w:rsidRPr="000E3F4E">
        <w:t>čestné vyhlásenie žiadateľa</w:t>
      </w:r>
    </w:p>
    <w:p w14:paraId="10187D5B" w14:textId="77777777" w:rsidR="0079138A" w:rsidRPr="000E3F4E" w:rsidRDefault="0079138A" w:rsidP="0079138A">
      <w:pPr>
        <w:spacing w:after="120" w:line="240" w:lineRule="auto"/>
        <w:rPr>
          <w:b/>
        </w:rPr>
      </w:pPr>
      <w:r w:rsidRPr="000E3F4E">
        <w:rPr>
          <w:b/>
        </w:rPr>
        <w:t>Spôsob overenia:</w:t>
      </w:r>
    </w:p>
    <w:p w14:paraId="168DBE57" w14:textId="77777777" w:rsidR="0079138A" w:rsidRPr="000E3F4E" w:rsidRDefault="0079138A" w:rsidP="002A7700">
      <w:pPr>
        <w:pStyle w:val="ListParagraph"/>
        <w:numPr>
          <w:ilvl w:val="0"/>
          <w:numId w:val="5"/>
        </w:numPr>
        <w:spacing w:after="120" w:line="240" w:lineRule="auto"/>
      </w:pPr>
      <w:r w:rsidRPr="000E3F4E">
        <w:t>čestné vyhlásenie žiadateľa</w:t>
      </w:r>
    </w:p>
    <w:p w14:paraId="56CBBE82" w14:textId="77777777" w:rsidR="0079138A" w:rsidRPr="000E3F4E" w:rsidRDefault="0079138A" w:rsidP="002A7700">
      <w:pPr>
        <w:pStyle w:val="ListParagraph"/>
        <w:numPr>
          <w:ilvl w:val="0"/>
          <w:numId w:val="5"/>
        </w:numPr>
        <w:spacing w:after="120" w:line="240" w:lineRule="auto"/>
      </w:pPr>
      <w:r w:rsidRPr="000E3F4E">
        <w:t>overenie na príslušnom daňovom úrade</w:t>
      </w:r>
    </w:p>
    <w:p w14:paraId="61587630" w14:textId="3DED257C" w:rsidR="0079138A" w:rsidRPr="000E3F4E" w:rsidRDefault="0079138A" w:rsidP="0079138A">
      <w:pPr>
        <w:pStyle w:val="Heading4"/>
      </w:pPr>
      <w:r w:rsidRPr="000E3F4E">
        <w:t xml:space="preserve">Podmienka </w:t>
      </w:r>
      <w:r w:rsidR="00C624C0" w:rsidRPr="000E3F4E">
        <w:t>nebyť</w:t>
      </w:r>
      <w:r w:rsidRPr="000E3F4E">
        <w:t xml:space="preserve">̌ </w:t>
      </w:r>
      <w:r w:rsidR="00C624C0" w:rsidRPr="000E3F4E">
        <w:t>dlžníkom</w:t>
      </w:r>
      <w:r w:rsidRPr="000E3F4E">
        <w:t xml:space="preserve"> </w:t>
      </w:r>
      <w:r w:rsidR="00C624C0" w:rsidRPr="000E3F4E">
        <w:t>poistného</w:t>
      </w:r>
      <w:r w:rsidRPr="000E3F4E">
        <w:t xml:space="preserve"> na zdravotnom </w:t>
      </w:r>
      <w:r w:rsidR="00C624C0" w:rsidRPr="000E3F4E">
        <w:t>poistení</w:t>
      </w:r>
      <w:r w:rsidRPr="000E3F4E">
        <w:t>́</w:t>
      </w:r>
    </w:p>
    <w:p w14:paraId="19BAFE09" w14:textId="4DC3DD1D" w:rsidR="0079138A" w:rsidRPr="000E3F4E" w:rsidRDefault="0079138A" w:rsidP="0079138A">
      <w:pPr>
        <w:spacing w:after="120" w:line="240" w:lineRule="auto"/>
      </w:pPr>
      <w:r w:rsidRPr="000E3F4E">
        <w:t xml:space="preserve">Partner nesmie byť dlžníkom poistného na zdravotnom poistení v žiadnej zdravotnej </w:t>
      </w:r>
      <w:r w:rsidR="00C624C0" w:rsidRPr="000E3F4E">
        <w:t>poisťovni</w:t>
      </w:r>
      <w:r w:rsidRPr="000E3F4E">
        <w:t xml:space="preserve"> poskytujúcej verejné zdravotné poistenie v Slovenskej republike. </w:t>
      </w:r>
    </w:p>
    <w:p w14:paraId="35B056A4" w14:textId="77777777" w:rsidR="0079138A" w:rsidRPr="000E3F4E" w:rsidRDefault="0079138A" w:rsidP="0079138A">
      <w:pPr>
        <w:spacing w:after="120" w:line="240" w:lineRule="auto"/>
        <w:rPr>
          <w:b/>
        </w:rPr>
      </w:pPr>
      <w:r w:rsidRPr="000E3F4E">
        <w:rPr>
          <w:b/>
        </w:rPr>
        <w:t xml:space="preserve">Forma preukázania: </w:t>
      </w:r>
    </w:p>
    <w:p w14:paraId="48F8B455" w14:textId="77777777" w:rsidR="0079138A" w:rsidRPr="000E3F4E" w:rsidRDefault="0079138A" w:rsidP="002A7700">
      <w:pPr>
        <w:pStyle w:val="ListParagraph"/>
        <w:numPr>
          <w:ilvl w:val="0"/>
          <w:numId w:val="5"/>
        </w:numPr>
        <w:spacing w:after="120" w:line="240" w:lineRule="auto"/>
      </w:pPr>
      <w:r w:rsidRPr="000E3F4E">
        <w:t>čestné vyhlásenie žiadateľa</w:t>
      </w:r>
    </w:p>
    <w:p w14:paraId="082B0A28" w14:textId="77777777" w:rsidR="0079138A" w:rsidRPr="000E3F4E" w:rsidRDefault="0079138A" w:rsidP="0079138A">
      <w:pPr>
        <w:spacing w:after="120" w:line="240" w:lineRule="auto"/>
        <w:rPr>
          <w:b/>
        </w:rPr>
      </w:pPr>
      <w:r w:rsidRPr="000E3F4E">
        <w:rPr>
          <w:b/>
        </w:rPr>
        <w:lastRenderedPageBreak/>
        <w:t>Spôsob overenia:</w:t>
      </w:r>
    </w:p>
    <w:p w14:paraId="76315BDF" w14:textId="77777777" w:rsidR="0079138A" w:rsidRPr="000E3F4E" w:rsidRDefault="0079138A" w:rsidP="002A7700">
      <w:pPr>
        <w:pStyle w:val="ListParagraph"/>
        <w:numPr>
          <w:ilvl w:val="0"/>
          <w:numId w:val="5"/>
        </w:numPr>
        <w:spacing w:after="120" w:line="240" w:lineRule="auto"/>
      </w:pPr>
      <w:r w:rsidRPr="000E3F4E">
        <w:t>čestné vyhlásenie žiadateľa</w:t>
      </w:r>
    </w:p>
    <w:p w14:paraId="5E9E74D1" w14:textId="77777777" w:rsidR="0079138A" w:rsidRPr="000E3F4E" w:rsidRDefault="0079138A" w:rsidP="002A7700">
      <w:pPr>
        <w:pStyle w:val="ListParagraph"/>
        <w:numPr>
          <w:ilvl w:val="0"/>
          <w:numId w:val="5"/>
        </w:numPr>
        <w:spacing w:after="120" w:line="240" w:lineRule="auto"/>
      </w:pPr>
      <w:r w:rsidRPr="000E3F4E">
        <w:t>overenie v príslušnej zdravotnej poisťovni</w:t>
      </w:r>
    </w:p>
    <w:p w14:paraId="7FF46B09" w14:textId="77777777" w:rsidR="0079138A" w:rsidRPr="000E3F4E" w:rsidRDefault="0079138A" w:rsidP="0079138A">
      <w:pPr>
        <w:pStyle w:val="Heading4"/>
      </w:pPr>
      <w:r w:rsidRPr="000E3F4E">
        <w:t>Podmienka nebyť dlžníkom na sociálnom poistení</w:t>
      </w:r>
    </w:p>
    <w:p w14:paraId="5EBB34CC" w14:textId="13FB5B89" w:rsidR="0079138A" w:rsidRPr="000E3F4E" w:rsidRDefault="0079138A" w:rsidP="0079138A">
      <w:pPr>
        <w:spacing w:after="120" w:line="240" w:lineRule="auto"/>
      </w:pPr>
      <w:r w:rsidRPr="000E3F4E">
        <w:t>Žiadateľ nesmie byť dlžníkom na sociálnom poistení.</w:t>
      </w:r>
    </w:p>
    <w:p w14:paraId="4EE5721D" w14:textId="77777777" w:rsidR="0079138A" w:rsidRPr="000E3F4E" w:rsidRDefault="0079138A" w:rsidP="0079138A">
      <w:pPr>
        <w:spacing w:after="120" w:line="240" w:lineRule="auto"/>
        <w:rPr>
          <w:b/>
        </w:rPr>
      </w:pPr>
      <w:r w:rsidRPr="000E3F4E">
        <w:rPr>
          <w:b/>
        </w:rPr>
        <w:t xml:space="preserve">Forma preukázania: </w:t>
      </w:r>
    </w:p>
    <w:p w14:paraId="5357B3FA" w14:textId="77777777" w:rsidR="0079138A" w:rsidRPr="000E3F4E" w:rsidRDefault="0079138A" w:rsidP="002A7700">
      <w:pPr>
        <w:pStyle w:val="ListParagraph"/>
        <w:numPr>
          <w:ilvl w:val="0"/>
          <w:numId w:val="5"/>
        </w:numPr>
        <w:spacing w:after="120" w:line="240" w:lineRule="auto"/>
      </w:pPr>
      <w:r w:rsidRPr="000E3F4E">
        <w:t>čestné vyhlásenie žiadateľa</w:t>
      </w:r>
    </w:p>
    <w:p w14:paraId="66A057CF" w14:textId="77777777" w:rsidR="0079138A" w:rsidRPr="000E3F4E" w:rsidRDefault="0079138A" w:rsidP="0079138A">
      <w:pPr>
        <w:spacing w:after="120" w:line="240" w:lineRule="auto"/>
        <w:rPr>
          <w:b/>
        </w:rPr>
      </w:pPr>
      <w:r w:rsidRPr="000E3F4E">
        <w:rPr>
          <w:b/>
        </w:rPr>
        <w:t>Spôsob overenia:</w:t>
      </w:r>
    </w:p>
    <w:p w14:paraId="30557FCF" w14:textId="77777777" w:rsidR="0079138A" w:rsidRPr="000E3F4E" w:rsidRDefault="0079138A" w:rsidP="002A7700">
      <w:pPr>
        <w:pStyle w:val="ListParagraph"/>
        <w:numPr>
          <w:ilvl w:val="0"/>
          <w:numId w:val="5"/>
        </w:numPr>
        <w:spacing w:after="120" w:line="240" w:lineRule="auto"/>
      </w:pPr>
      <w:r w:rsidRPr="000E3F4E">
        <w:t>čestné vyhlásenie žiadateľa</w:t>
      </w:r>
    </w:p>
    <w:p w14:paraId="5B14F958" w14:textId="77777777" w:rsidR="0079138A" w:rsidRPr="000E3F4E" w:rsidRDefault="0079138A" w:rsidP="002A7700">
      <w:pPr>
        <w:pStyle w:val="ListParagraph"/>
        <w:numPr>
          <w:ilvl w:val="0"/>
          <w:numId w:val="5"/>
        </w:numPr>
        <w:spacing w:after="120" w:line="240" w:lineRule="auto"/>
      </w:pPr>
      <w:r w:rsidRPr="000E3F4E">
        <w:t>overenie v sociálnej poisťovni</w:t>
      </w:r>
    </w:p>
    <w:p w14:paraId="4EAE9A4E" w14:textId="77777777" w:rsidR="0079138A" w:rsidRPr="000E3F4E" w:rsidRDefault="0079138A" w:rsidP="0079138A">
      <w:pPr>
        <w:pStyle w:val="Heading4"/>
      </w:pPr>
      <w:r w:rsidRPr="000E3F4E">
        <w:t>Podmienka, že partner ani jeho štatutárny orgán, ani žiadny člen štatutárneho orgánu, ani prokurista/i, ani osoba splnomocnená zastupovať žiadateľa v konaní o žiadosti o NFP neboli právoplatne odsúdení za niektorý z definovaných trestných činov</w:t>
      </w:r>
    </w:p>
    <w:p w14:paraId="1B628D69" w14:textId="77777777" w:rsidR="0079138A" w:rsidRPr="000E3F4E" w:rsidRDefault="0079138A" w:rsidP="0079138A">
      <w:r w:rsidRPr="000E3F4E">
        <w:t>Partner ani jeho štatutárny orgán, ani žiadny člen štatutárneho orgánu, ani prokurista/i, ani osoba splnomocnená zastupovať žiadateľa v konaní o žiadosti o NFP neboli právoplatne odsúdení za niektorý z nasledovných trestných činov:</w:t>
      </w:r>
    </w:p>
    <w:p w14:paraId="2ED7BE47" w14:textId="77777777" w:rsidR="0079138A" w:rsidRPr="000E3F4E" w:rsidRDefault="0079138A" w:rsidP="002A7700">
      <w:pPr>
        <w:pStyle w:val="ListParagraph"/>
        <w:numPr>
          <w:ilvl w:val="0"/>
          <w:numId w:val="5"/>
        </w:numPr>
      </w:pPr>
      <w:r w:rsidRPr="000E3F4E">
        <w:t>trestný čin poškodzovania finančných záujmov Európskej únie (§261-§263 Trestného zákona)</w:t>
      </w:r>
    </w:p>
    <w:p w14:paraId="25AB680F" w14:textId="77777777" w:rsidR="0079138A" w:rsidRPr="000E3F4E" w:rsidRDefault="0079138A" w:rsidP="002A7700">
      <w:pPr>
        <w:pStyle w:val="ListParagraph"/>
        <w:numPr>
          <w:ilvl w:val="0"/>
          <w:numId w:val="5"/>
        </w:numPr>
      </w:pPr>
      <w:r w:rsidRPr="000E3F4E">
        <w:t>niektorý z trestných činov korupcie (§328 - §336 Trestného zákona)</w:t>
      </w:r>
    </w:p>
    <w:p w14:paraId="3BC3DF1E" w14:textId="77777777" w:rsidR="0079138A" w:rsidRPr="000E3F4E" w:rsidRDefault="0079138A" w:rsidP="002A7700">
      <w:pPr>
        <w:pStyle w:val="ListParagraph"/>
        <w:numPr>
          <w:ilvl w:val="0"/>
          <w:numId w:val="5"/>
        </w:numPr>
      </w:pPr>
      <w:r w:rsidRPr="000E3F4E">
        <w:t>trestný čin legalizácie príjmu z trestnej činnosti (§233 - §234 Trestného zákona)</w:t>
      </w:r>
    </w:p>
    <w:p w14:paraId="6453494E" w14:textId="77777777" w:rsidR="0079138A" w:rsidRPr="000E3F4E" w:rsidRDefault="0079138A" w:rsidP="002A7700">
      <w:pPr>
        <w:pStyle w:val="ListParagraph"/>
        <w:numPr>
          <w:ilvl w:val="0"/>
          <w:numId w:val="5"/>
        </w:numPr>
      </w:pPr>
      <w:r w:rsidRPr="000E3F4E">
        <w:t>trestný čin založenia, zosnovania a podporovania zločineckej skupiny (§296 Trestného zákona)</w:t>
      </w:r>
    </w:p>
    <w:p w14:paraId="6A301325" w14:textId="77777777" w:rsidR="0079138A" w:rsidRPr="000E3F4E" w:rsidRDefault="0079138A" w:rsidP="002A7700">
      <w:pPr>
        <w:pStyle w:val="ListParagraph"/>
        <w:numPr>
          <w:ilvl w:val="0"/>
          <w:numId w:val="5"/>
        </w:numPr>
      </w:pPr>
      <w:r w:rsidRPr="000E3F4E">
        <w:t>machinácie pri verejnom obstarávaní a verejnej dražbe (§266 až §268 Trestného zákona)</w:t>
      </w:r>
    </w:p>
    <w:p w14:paraId="515B5C2A" w14:textId="77777777" w:rsidR="0079138A" w:rsidRPr="000E3F4E" w:rsidRDefault="0079138A" w:rsidP="0079138A">
      <w:pPr>
        <w:spacing w:after="120" w:line="240" w:lineRule="auto"/>
        <w:rPr>
          <w:b/>
        </w:rPr>
      </w:pPr>
      <w:r w:rsidRPr="000E3F4E">
        <w:rPr>
          <w:b/>
        </w:rPr>
        <w:t xml:space="preserve">Forma preukázania: </w:t>
      </w:r>
    </w:p>
    <w:p w14:paraId="38EB9C69" w14:textId="77777777" w:rsidR="0079138A" w:rsidRPr="000E3F4E" w:rsidRDefault="0079138A" w:rsidP="002A7700">
      <w:pPr>
        <w:pStyle w:val="ListParagraph"/>
        <w:numPr>
          <w:ilvl w:val="0"/>
          <w:numId w:val="5"/>
        </w:numPr>
        <w:spacing w:after="120" w:line="240" w:lineRule="auto"/>
      </w:pPr>
      <w:r w:rsidRPr="000E3F4E">
        <w:t>čestné vyhlásenie žiadateľa</w:t>
      </w:r>
    </w:p>
    <w:p w14:paraId="41DC4A3A" w14:textId="77777777" w:rsidR="0079138A" w:rsidRPr="000E3F4E" w:rsidRDefault="0079138A" w:rsidP="0079138A">
      <w:pPr>
        <w:spacing w:after="120" w:line="240" w:lineRule="auto"/>
        <w:rPr>
          <w:b/>
        </w:rPr>
      </w:pPr>
      <w:r w:rsidRPr="000E3F4E">
        <w:rPr>
          <w:b/>
        </w:rPr>
        <w:t>Spôsob overenia:</w:t>
      </w:r>
    </w:p>
    <w:p w14:paraId="3B1863FE" w14:textId="77777777" w:rsidR="0079138A" w:rsidRPr="000E3F4E" w:rsidRDefault="0079138A" w:rsidP="002A7700">
      <w:pPr>
        <w:pStyle w:val="ListParagraph"/>
        <w:numPr>
          <w:ilvl w:val="0"/>
          <w:numId w:val="5"/>
        </w:numPr>
        <w:spacing w:after="120" w:line="240" w:lineRule="auto"/>
      </w:pPr>
      <w:r w:rsidRPr="000E3F4E">
        <w:t>čestné vyhlásenie žiadateľa</w:t>
      </w:r>
    </w:p>
    <w:p w14:paraId="31C0E7B5" w14:textId="77777777" w:rsidR="0079138A" w:rsidRPr="000E3F4E" w:rsidRDefault="0079138A" w:rsidP="002A7700">
      <w:pPr>
        <w:pStyle w:val="ListParagraph"/>
        <w:numPr>
          <w:ilvl w:val="0"/>
          <w:numId w:val="5"/>
        </w:numPr>
        <w:spacing w:after="120" w:line="240" w:lineRule="auto"/>
      </w:pPr>
      <w:r w:rsidRPr="000E3F4E">
        <w:t>overenie v registri trestov</w:t>
      </w:r>
    </w:p>
    <w:p w14:paraId="5085DBD3" w14:textId="77777777" w:rsidR="00016EC1" w:rsidRPr="000E3F4E" w:rsidRDefault="00016EC1" w:rsidP="00016EC1">
      <w:pPr>
        <w:pStyle w:val="Heading3"/>
      </w:pPr>
      <w:bookmarkStart w:id="25" w:name="_Toc423013769"/>
      <w:r w:rsidRPr="000E3F4E">
        <w:t>Miesto realizácie projektu</w:t>
      </w:r>
      <w:bookmarkEnd w:id="25"/>
    </w:p>
    <w:p w14:paraId="3A4F1C06" w14:textId="77777777" w:rsidR="00016EC1" w:rsidRPr="000E3F4E" w:rsidRDefault="00016EC1" w:rsidP="00016EC1">
      <w:pPr>
        <w:pStyle w:val="Heading4"/>
      </w:pPr>
      <w:r w:rsidRPr="000E3F4E">
        <w:t>Podmienka, že projekt je realizovaný na oprávnenom území</w:t>
      </w:r>
    </w:p>
    <w:p w14:paraId="07F2DB04" w14:textId="77777777" w:rsidR="0079138A" w:rsidRPr="000E3F4E" w:rsidRDefault="00016EC1" w:rsidP="00016EC1">
      <w:r w:rsidRPr="000E3F4E">
        <w:t>Žiadateľ je povinný realizovať projekt na území SR.</w:t>
      </w:r>
    </w:p>
    <w:p w14:paraId="0AC8CAD9" w14:textId="77777777" w:rsidR="00016EC1" w:rsidRPr="000E3F4E" w:rsidRDefault="00016EC1" w:rsidP="00016EC1">
      <w:pPr>
        <w:spacing w:after="120" w:line="240" w:lineRule="auto"/>
        <w:rPr>
          <w:b/>
        </w:rPr>
      </w:pPr>
      <w:r w:rsidRPr="000E3F4E">
        <w:rPr>
          <w:b/>
        </w:rPr>
        <w:t xml:space="preserve">Forma preukázania: </w:t>
      </w:r>
    </w:p>
    <w:p w14:paraId="541AA89E" w14:textId="77777777" w:rsidR="00016EC1" w:rsidRPr="000E3F4E" w:rsidRDefault="00016EC1" w:rsidP="002A7700">
      <w:pPr>
        <w:pStyle w:val="ListParagraph"/>
        <w:numPr>
          <w:ilvl w:val="0"/>
          <w:numId w:val="5"/>
        </w:numPr>
        <w:spacing w:after="120" w:line="240" w:lineRule="auto"/>
      </w:pPr>
      <w:r w:rsidRPr="000E3F4E">
        <w:t>štúdia uskutočniteľnosti obsahuje informácie podľa podmienky</w:t>
      </w:r>
    </w:p>
    <w:p w14:paraId="1DC3A1AC" w14:textId="77777777" w:rsidR="00016EC1" w:rsidRPr="000E3F4E" w:rsidRDefault="00016EC1" w:rsidP="00016EC1">
      <w:pPr>
        <w:spacing w:after="120" w:line="240" w:lineRule="auto"/>
        <w:rPr>
          <w:b/>
        </w:rPr>
      </w:pPr>
      <w:r w:rsidRPr="000E3F4E">
        <w:rPr>
          <w:b/>
        </w:rPr>
        <w:t>Spôsob overenia:</w:t>
      </w:r>
    </w:p>
    <w:p w14:paraId="751E0904" w14:textId="77777777" w:rsidR="00DA5190" w:rsidRPr="000E3F4E" w:rsidRDefault="00016EC1" w:rsidP="002A7700">
      <w:pPr>
        <w:pStyle w:val="ListParagraph"/>
        <w:numPr>
          <w:ilvl w:val="0"/>
          <w:numId w:val="5"/>
        </w:numPr>
        <w:spacing w:after="120" w:line="240" w:lineRule="auto"/>
      </w:pPr>
      <w:r w:rsidRPr="000E3F4E">
        <w:t>štúdia uskutočniteľnosti obsahuje informácie podľa podmienky</w:t>
      </w:r>
    </w:p>
    <w:p w14:paraId="1C4CCDE0" w14:textId="77777777" w:rsidR="0024537C" w:rsidRPr="000E3F4E" w:rsidRDefault="0024537C" w:rsidP="006C2140">
      <w:pPr>
        <w:pStyle w:val="Heading3"/>
      </w:pPr>
      <w:bookmarkStart w:id="26" w:name="_Toc423013770"/>
      <w:r w:rsidRPr="000E3F4E">
        <w:lastRenderedPageBreak/>
        <w:t>Oprávnenosť výdavkov projektov</w:t>
      </w:r>
      <w:bookmarkEnd w:id="26"/>
    </w:p>
    <w:p w14:paraId="4982C1BF" w14:textId="77777777" w:rsidR="006C2140" w:rsidRPr="000E3F4E" w:rsidRDefault="006C2140" w:rsidP="006C2140">
      <w:pPr>
        <w:pStyle w:val="Heading4"/>
      </w:pPr>
      <w:r w:rsidRPr="000E3F4E">
        <w:t>Podmienka, že výdavky projektu sú oprávnené a nárokovaná výška výdavkov je oprávnená na financovanie z OPII</w:t>
      </w:r>
    </w:p>
    <w:p w14:paraId="384F9F25" w14:textId="205499E0" w:rsidR="005E4861" w:rsidRPr="000E3F4E" w:rsidRDefault="005E4861" w:rsidP="005E4861">
      <w:r w:rsidRPr="000E3F4E">
        <w:t>Výdavky projektu musia byť preukázateľne oprávnené na financovanie z OPII, tzn. že sú v súlade s</w:t>
      </w:r>
      <w:r w:rsidR="00D52581" w:rsidRPr="000E3F4E">
        <w:t> </w:t>
      </w:r>
      <w:r w:rsidRPr="000E3F4E">
        <w:t>podmienkami</w:t>
      </w:r>
      <w:r w:rsidR="00D52581" w:rsidRPr="000E3F4E">
        <w:t xml:space="preserve"> </w:t>
      </w:r>
      <w:r w:rsidRPr="000E3F4E">
        <w:t>oprávnenosti podrobne definovanými v Príručke oprávnenosti výdavkov PO7 OPII (príloha Príručky pre žiadateľa PO7 OPII – DOP).</w:t>
      </w:r>
    </w:p>
    <w:p w14:paraId="6199115A" w14:textId="77777777" w:rsidR="005E4861" w:rsidRPr="000E3F4E" w:rsidRDefault="005E4861" w:rsidP="005E4861">
      <w:pPr>
        <w:spacing w:after="120" w:line="240" w:lineRule="auto"/>
        <w:rPr>
          <w:b/>
        </w:rPr>
      </w:pPr>
      <w:r w:rsidRPr="000E3F4E">
        <w:rPr>
          <w:b/>
        </w:rPr>
        <w:t xml:space="preserve">Forma preukázania: </w:t>
      </w:r>
    </w:p>
    <w:p w14:paraId="483B8B67" w14:textId="77777777" w:rsidR="005E4861" w:rsidRPr="000E3F4E" w:rsidRDefault="005E4861" w:rsidP="002A7700">
      <w:pPr>
        <w:pStyle w:val="ListParagraph"/>
        <w:numPr>
          <w:ilvl w:val="0"/>
          <w:numId w:val="5"/>
        </w:numPr>
        <w:spacing w:after="120" w:line="240" w:lineRule="auto"/>
      </w:pPr>
      <w:r w:rsidRPr="000E3F4E">
        <w:t>analýza celkových nákladov na vlastníctvo (TCO)</w:t>
      </w:r>
    </w:p>
    <w:p w14:paraId="2F5FC2DD" w14:textId="77777777" w:rsidR="005E4861" w:rsidRPr="000E3F4E" w:rsidRDefault="005E4861" w:rsidP="005E4861">
      <w:pPr>
        <w:spacing w:after="120" w:line="240" w:lineRule="auto"/>
        <w:rPr>
          <w:b/>
        </w:rPr>
      </w:pPr>
      <w:r w:rsidRPr="000E3F4E">
        <w:rPr>
          <w:b/>
        </w:rPr>
        <w:t>Spôsob overenia:</w:t>
      </w:r>
    </w:p>
    <w:p w14:paraId="07C366F7" w14:textId="77777777" w:rsidR="005E4861" w:rsidRPr="000E3F4E" w:rsidRDefault="005E4861" w:rsidP="002A7700">
      <w:pPr>
        <w:pStyle w:val="ListParagraph"/>
        <w:numPr>
          <w:ilvl w:val="0"/>
          <w:numId w:val="5"/>
        </w:numPr>
        <w:spacing w:after="120" w:line="240" w:lineRule="auto"/>
      </w:pPr>
      <w:r w:rsidRPr="000E3F4E">
        <w:t>analýza celkových nákladov na vlastníctvo (TCO)</w:t>
      </w:r>
    </w:p>
    <w:p w14:paraId="6E51BA90" w14:textId="77777777" w:rsidR="005E4861" w:rsidRPr="000E3F4E" w:rsidRDefault="005E4861" w:rsidP="005E4861">
      <w:pPr>
        <w:pStyle w:val="Heading3"/>
      </w:pPr>
      <w:bookmarkStart w:id="27" w:name="_Toc423013771"/>
      <w:r w:rsidRPr="000E3F4E">
        <w:t>Podmienky poskytnutia príspevku vyplývajúce z osobitných predpisov</w:t>
      </w:r>
      <w:bookmarkEnd w:id="27"/>
    </w:p>
    <w:p w14:paraId="506F264A" w14:textId="77777777" w:rsidR="005E4861" w:rsidRPr="000E3F4E" w:rsidRDefault="00B15882" w:rsidP="005E4861">
      <w:pPr>
        <w:pStyle w:val="Heading4"/>
      </w:pPr>
      <w:r w:rsidRPr="000E3F4E">
        <w:t>Podmienka týkajúca</w:t>
      </w:r>
      <w:r w:rsidR="005E4861" w:rsidRPr="000E3F4E">
        <w:t xml:space="preserve"> sa </w:t>
      </w:r>
      <w:r w:rsidRPr="000E3F4E">
        <w:t>štátnej pomoci a vyplývajúca</w:t>
      </w:r>
      <w:r w:rsidR="005E4861" w:rsidRPr="000E3F4E">
        <w:t xml:space="preserve"> zo schém štátnej pomoci/pomoci de minimis</w:t>
      </w:r>
    </w:p>
    <w:p w14:paraId="531CC803" w14:textId="47CB450D" w:rsidR="005E4861" w:rsidRPr="000E3F4E" w:rsidRDefault="00B15882" w:rsidP="005E4861">
      <w:r w:rsidRPr="00997250">
        <w:t>Oprávnené aktivity tak, ako sú stanovené týmto dokumentom, nie sú poskytovaním štátnej pomoci a</w:t>
      </w:r>
      <w:r w:rsidR="00776874" w:rsidRPr="000E3F4E">
        <w:t> </w:t>
      </w:r>
      <w:r w:rsidRPr="000E3F4E">
        <w:t>teda</w:t>
      </w:r>
      <w:r w:rsidR="00776874" w:rsidRPr="000E3F4E">
        <w:t xml:space="preserve"> </w:t>
      </w:r>
      <w:r w:rsidRPr="000E3F4E">
        <w:t>vo vzťahu k oprávneným aktivitám sa neuplatňujú pravidlá štátnej pomoci. Ak žiadateľ/prijímateľ uvedené pravidlo poruší a nezachová striktne charakter svojho projektu, ktorý svojimi aktivitami nepredstavuje štátnu pomoc, nesie za svoje konanie plnú právnu zodpovednosť v</w:t>
      </w:r>
      <w:r w:rsidR="00776874" w:rsidRPr="000E3F4E">
        <w:t> </w:t>
      </w:r>
      <w:r w:rsidRPr="000E3F4E">
        <w:t>súvislosti</w:t>
      </w:r>
      <w:r w:rsidR="00776874" w:rsidRPr="000E3F4E">
        <w:t xml:space="preserve"> </w:t>
      </w:r>
      <w:r w:rsidRPr="000E3F4E">
        <w:t>s porušením pravidiel týkajúcich sa štátnej pomoci. Žiadateľ/prijímateľ zároveň berie na vedomie, že rovnaké právne následky nastanú aj v prípade, ak v rámci jeho projektu dôjde k</w:t>
      </w:r>
      <w:r w:rsidR="00AD2DCB" w:rsidRPr="000E3F4E">
        <w:t> </w:t>
      </w:r>
      <w:r w:rsidRPr="000E3F4E">
        <w:t>poskytnutiu</w:t>
      </w:r>
      <w:r w:rsidR="00AD2DCB" w:rsidRPr="000E3F4E">
        <w:t xml:space="preserve"> </w:t>
      </w:r>
      <w:r w:rsidRPr="000E3F4E">
        <w:t xml:space="preserve">tzv. nepriamej štátnej pomoci alebo k poskytnutiu inej formy výhody, ktorá na základe Zmluvy o fungovaní EÚ znamená porušenie pravidiel týkajúcich sa štátnej pomoci. Žiadateľ/prijímateľ si je zároveň vedomý, že štátnou pomocou sa v tejto </w:t>
      </w:r>
      <w:r w:rsidR="00997250" w:rsidRPr="000E3F4E">
        <w:t>súvislosti</w:t>
      </w:r>
      <w:r w:rsidRPr="000E3F4E">
        <w:t xml:space="preserve"> rozumie každá pomoc v </w:t>
      </w:r>
      <w:r w:rsidR="00997250" w:rsidRPr="000E3F4E">
        <w:t>akejkoľvek</w:t>
      </w:r>
      <w:r w:rsidRPr="000E3F4E">
        <w:t xml:space="preserve"> forme, ktorú poskytuje na podnikanie alebo v </w:t>
      </w:r>
      <w:r w:rsidR="00780779" w:rsidRPr="000E3F4E">
        <w:t>súvislosti</w:t>
      </w:r>
      <w:r w:rsidRPr="000E3F4E">
        <w:t xml:space="preserve"> s ním poskytovateľ priamo alebo nepriamo z</w:t>
      </w:r>
      <w:r w:rsidR="00805E91" w:rsidRPr="000E3F4E">
        <w:t> </w:t>
      </w:r>
      <w:r w:rsidRPr="000E3F4E">
        <w:t>prostriedkov</w:t>
      </w:r>
      <w:r w:rsidR="00805E91" w:rsidRPr="000E3F4E">
        <w:t xml:space="preserve"> </w:t>
      </w:r>
      <w:r w:rsidR="00780779" w:rsidRPr="000E3F4E">
        <w:t>štátneho</w:t>
      </w:r>
      <w:r w:rsidRPr="000E3F4E">
        <w:t xml:space="preserve"> rozpočtu, zo svojho </w:t>
      </w:r>
      <w:r w:rsidR="00780779" w:rsidRPr="000E3F4E">
        <w:t>rozpočtu</w:t>
      </w:r>
      <w:r w:rsidRPr="000E3F4E">
        <w:t xml:space="preserve"> alebo z vlastných zdrojov podniku, </w:t>
      </w:r>
      <w:r w:rsidR="00780779" w:rsidRPr="000E3F4E">
        <w:t>pričom</w:t>
      </w:r>
      <w:r w:rsidRPr="000E3F4E">
        <w:t xml:space="preserve"> však nezáleží na </w:t>
      </w:r>
      <w:r w:rsidR="00780779" w:rsidRPr="000E3F4E">
        <w:t>právnej</w:t>
      </w:r>
      <w:r w:rsidRPr="000E3F4E">
        <w:t xml:space="preserve"> forme žiadateľa/prijímateľa a </w:t>
      </w:r>
      <w:r w:rsidR="00780779" w:rsidRPr="000E3F4E">
        <w:t>spôsobe</w:t>
      </w:r>
      <w:r w:rsidRPr="000E3F4E">
        <w:t xml:space="preserve"> jeho financovania. </w:t>
      </w:r>
    </w:p>
    <w:p w14:paraId="123200D8" w14:textId="77777777" w:rsidR="00B15882" w:rsidRPr="000E3F4E" w:rsidRDefault="00B15882" w:rsidP="00B15882">
      <w:pPr>
        <w:spacing w:after="120" w:line="240" w:lineRule="auto"/>
        <w:rPr>
          <w:b/>
        </w:rPr>
      </w:pPr>
      <w:r w:rsidRPr="000E3F4E">
        <w:rPr>
          <w:b/>
        </w:rPr>
        <w:t xml:space="preserve">Forma preukázania: </w:t>
      </w:r>
    </w:p>
    <w:p w14:paraId="23572B92" w14:textId="5C24D82A" w:rsidR="00B15882" w:rsidRPr="000E3F4E" w:rsidRDefault="00B15882" w:rsidP="002A7700">
      <w:pPr>
        <w:pStyle w:val="ListParagraph"/>
        <w:numPr>
          <w:ilvl w:val="0"/>
          <w:numId w:val="5"/>
        </w:numPr>
        <w:spacing w:after="120" w:line="240" w:lineRule="auto"/>
      </w:pPr>
      <w:r w:rsidRPr="000E3F4E">
        <w:t xml:space="preserve">test </w:t>
      </w:r>
      <w:r w:rsidR="00780779" w:rsidRPr="000E3F4E">
        <w:t>štátnej</w:t>
      </w:r>
      <w:r w:rsidRPr="000E3F4E">
        <w:t xml:space="preserve"> pomoci</w:t>
      </w:r>
    </w:p>
    <w:p w14:paraId="622F565B" w14:textId="77777777" w:rsidR="00B15882" w:rsidRPr="000E3F4E" w:rsidRDefault="00B15882" w:rsidP="00B15882">
      <w:pPr>
        <w:spacing w:after="120" w:line="240" w:lineRule="auto"/>
        <w:rPr>
          <w:b/>
        </w:rPr>
      </w:pPr>
      <w:r w:rsidRPr="000E3F4E">
        <w:rPr>
          <w:b/>
        </w:rPr>
        <w:t>Spôsob overenia:</w:t>
      </w:r>
    </w:p>
    <w:p w14:paraId="4D10C47D" w14:textId="09500D85" w:rsidR="00B15882" w:rsidRPr="000E3F4E" w:rsidRDefault="00B15882" w:rsidP="002A7700">
      <w:pPr>
        <w:pStyle w:val="ListParagraph"/>
        <w:numPr>
          <w:ilvl w:val="0"/>
          <w:numId w:val="5"/>
        </w:numPr>
        <w:spacing w:after="120" w:line="240" w:lineRule="auto"/>
      </w:pPr>
      <w:r w:rsidRPr="000E3F4E">
        <w:t xml:space="preserve">test </w:t>
      </w:r>
      <w:r w:rsidR="00780779" w:rsidRPr="000E3F4E">
        <w:t>štátnej</w:t>
      </w:r>
      <w:r w:rsidRPr="000E3F4E">
        <w:t xml:space="preserve"> pomoci</w:t>
      </w:r>
    </w:p>
    <w:p w14:paraId="174ECAAD" w14:textId="77777777" w:rsidR="00B15882" w:rsidRPr="000E3F4E" w:rsidRDefault="00B15882" w:rsidP="00B15882">
      <w:pPr>
        <w:pStyle w:val="Heading4"/>
      </w:pPr>
      <w:r w:rsidRPr="000E3F4E">
        <w:t>Podmienka neporušenia zákazu nelegálnej práce a nelegálneho zamestnávania za obdobie 5 rokov predchádzajúcich projektu</w:t>
      </w:r>
    </w:p>
    <w:p w14:paraId="44C20B77" w14:textId="77777777" w:rsidR="00B15882" w:rsidRPr="000E3F4E" w:rsidRDefault="00B15882" w:rsidP="005E4861">
      <w:r w:rsidRPr="000E3F4E">
        <w:t>Žiadateľ neporušil zákaz nelegálnej práce a nelegálneho zamestnávania podľa osobitného predpisu (Zákon č. 82/2005 Z. z. o nelegálnej práci a nelegálnom zamestnávaní v znení neskorších predpisov) za obdobie piatich rokov.</w:t>
      </w:r>
    </w:p>
    <w:p w14:paraId="633EAC0B" w14:textId="77777777" w:rsidR="00B15882" w:rsidRPr="000E3F4E" w:rsidRDefault="00B15882" w:rsidP="00B15882">
      <w:pPr>
        <w:spacing w:after="120" w:line="240" w:lineRule="auto"/>
        <w:rPr>
          <w:b/>
        </w:rPr>
      </w:pPr>
      <w:r w:rsidRPr="000E3F4E">
        <w:rPr>
          <w:b/>
        </w:rPr>
        <w:t xml:space="preserve">Forma preukázania: </w:t>
      </w:r>
    </w:p>
    <w:p w14:paraId="765B1DB3" w14:textId="77777777" w:rsidR="00B15882" w:rsidRPr="000E3F4E" w:rsidRDefault="00B15882" w:rsidP="002A7700">
      <w:pPr>
        <w:pStyle w:val="ListParagraph"/>
        <w:numPr>
          <w:ilvl w:val="0"/>
          <w:numId w:val="5"/>
        </w:numPr>
        <w:spacing w:after="120" w:line="240" w:lineRule="auto"/>
      </w:pPr>
      <w:r w:rsidRPr="000E3F4E">
        <w:t>čestné vyhlásenie žiadateľa</w:t>
      </w:r>
    </w:p>
    <w:p w14:paraId="208F57F6" w14:textId="77777777" w:rsidR="00B15882" w:rsidRPr="000E3F4E" w:rsidRDefault="00B15882" w:rsidP="00B15882">
      <w:pPr>
        <w:spacing w:after="120" w:line="240" w:lineRule="auto"/>
        <w:rPr>
          <w:b/>
        </w:rPr>
      </w:pPr>
      <w:r w:rsidRPr="000E3F4E">
        <w:rPr>
          <w:b/>
        </w:rPr>
        <w:t>Spôsob overenia:</w:t>
      </w:r>
    </w:p>
    <w:p w14:paraId="362E3CA1" w14:textId="77777777" w:rsidR="00B15882" w:rsidRPr="000E3F4E" w:rsidRDefault="00B15882" w:rsidP="002A7700">
      <w:pPr>
        <w:pStyle w:val="ListParagraph"/>
        <w:numPr>
          <w:ilvl w:val="0"/>
          <w:numId w:val="5"/>
        </w:numPr>
        <w:spacing w:after="120" w:line="240" w:lineRule="auto"/>
      </w:pPr>
      <w:r w:rsidRPr="000E3F4E">
        <w:t>čestné vyhlásenie žiadateľa</w:t>
      </w:r>
    </w:p>
    <w:p w14:paraId="26D8B22C" w14:textId="77777777" w:rsidR="00EA60E8" w:rsidRPr="000E3F4E" w:rsidRDefault="00FF698A" w:rsidP="006C2140">
      <w:pPr>
        <w:pStyle w:val="Heading3"/>
      </w:pPr>
      <w:bookmarkStart w:id="28" w:name="_Toc423013772"/>
      <w:r w:rsidRPr="000E3F4E">
        <w:lastRenderedPageBreak/>
        <w:t>Podmienky realizácie</w:t>
      </w:r>
      <w:r w:rsidR="0024537C" w:rsidRPr="000E3F4E">
        <w:t xml:space="preserve"> projektu</w:t>
      </w:r>
      <w:bookmarkEnd w:id="28"/>
    </w:p>
    <w:p w14:paraId="623818F9" w14:textId="77777777" w:rsidR="009B4999" w:rsidRPr="000E3F4E" w:rsidRDefault="009B4999" w:rsidP="009B4999">
      <w:pPr>
        <w:pStyle w:val="Heading4"/>
      </w:pPr>
      <w:r w:rsidRPr="000E3F4E">
        <w:t>Podmienka vypracovania cieľového konceptu aplikácie, alebo cieľa výskumu</w:t>
      </w:r>
    </w:p>
    <w:p w14:paraId="1D23043E" w14:textId="77777777" w:rsidR="009B4999" w:rsidRPr="000E3F4E" w:rsidRDefault="009B4999" w:rsidP="009B4999">
      <w:r w:rsidRPr="000E3F4E">
        <w:t>Projekt je definovaný na základe štúdie, ktorá obsahuje odpovede na otázky a definuje tak základné zadanie a zdôvodnenie plánovanej aplikácie resp. výskumu:</w:t>
      </w:r>
    </w:p>
    <w:p w14:paraId="636674B2" w14:textId="77777777" w:rsidR="009B4999" w:rsidRPr="000E3F4E" w:rsidRDefault="002A7700" w:rsidP="002A7700">
      <w:pPr>
        <w:pStyle w:val="Odrazka1level"/>
        <w:numPr>
          <w:ilvl w:val="0"/>
          <w:numId w:val="29"/>
        </w:numPr>
      </w:pPr>
      <w:r w:rsidRPr="000E3F4E">
        <w:t>Aký typ projektu bude realizovaný</w:t>
      </w:r>
      <w:r w:rsidR="009B4999" w:rsidRPr="000E3F4E">
        <w:t>?</w:t>
      </w:r>
    </w:p>
    <w:p w14:paraId="6C97B704" w14:textId="77777777" w:rsidR="009B4999" w:rsidRPr="000E3F4E" w:rsidRDefault="009B4999" w:rsidP="002A7700">
      <w:pPr>
        <w:pStyle w:val="Odrazka1level"/>
        <w:numPr>
          <w:ilvl w:val="0"/>
          <w:numId w:val="29"/>
        </w:numPr>
      </w:pPr>
      <w:r w:rsidRPr="000E3F4E">
        <w:t>Akej téme sa projekt venuje?</w:t>
      </w:r>
    </w:p>
    <w:p w14:paraId="1354F2F1" w14:textId="77777777" w:rsidR="009B4999" w:rsidRPr="000E3F4E" w:rsidRDefault="009B4999" w:rsidP="002A7700">
      <w:pPr>
        <w:pStyle w:val="Odrazka1level"/>
        <w:numPr>
          <w:ilvl w:val="0"/>
          <w:numId w:val="29"/>
        </w:numPr>
      </w:pPr>
      <w:r w:rsidRPr="000E3F4E">
        <w:t>Aké problémy sú riešené vďaka projektu?</w:t>
      </w:r>
    </w:p>
    <w:p w14:paraId="3CF8BCFA" w14:textId="77777777" w:rsidR="009B4999" w:rsidRPr="000E3F4E" w:rsidRDefault="009B4999" w:rsidP="002A7700">
      <w:pPr>
        <w:pStyle w:val="Odrazka1level"/>
        <w:numPr>
          <w:ilvl w:val="0"/>
          <w:numId w:val="29"/>
        </w:numPr>
      </w:pPr>
      <w:r w:rsidRPr="000E3F4E">
        <w:t>Aký je účel a využitie výstupov projektu?</w:t>
      </w:r>
    </w:p>
    <w:p w14:paraId="2D7689DB" w14:textId="77777777" w:rsidR="009B4999" w:rsidRPr="000E3F4E" w:rsidRDefault="009B4999" w:rsidP="002A7700">
      <w:pPr>
        <w:pStyle w:val="Odrazka1level"/>
        <w:numPr>
          <w:ilvl w:val="0"/>
          <w:numId w:val="29"/>
        </w:numPr>
      </w:pPr>
      <w:r w:rsidRPr="000E3F4E">
        <w:t>Kto bude výstupy projektu využívať?</w:t>
      </w:r>
    </w:p>
    <w:p w14:paraId="37935187" w14:textId="77777777" w:rsidR="009B4999" w:rsidRPr="000E3F4E" w:rsidRDefault="002A7700" w:rsidP="002A7700">
      <w:pPr>
        <w:pStyle w:val="Odrazka1level"/>
        <w:numPr>
          <w:ilvl w:val="0"/>
          <w:numId w:val="29"/>
        </w:numPr>
      </w:pPr>
      <w:r w:rsidRPr="000E3F4E">
        <w:t>Aké dáta potrebuje</w:t>
      </w:r>
      <w:r w:rsidR="009B4999" w:rsidRPr="000E3F4E">
        <w:t xml:space="preserve"> (na vstupe)</w:t>
      </w:r>
      <w:r w:rsidRPr="000E3F4E">
        <w:t xml:space="preserve"> pre realizáciu (aké oblasti otvorených údajov)</w:t>
      </w:r>
      <w:r w:rsidR="009B4999" w:rsidRPr="000E3F4E">
        <w:t>?</w:t>
      </w:r>
    </w:p>
    <w:p w14:paraId="29AB8003" w14:textId="77777777" w:rsidR="009B4999" w:rsidRPr="000E3F4E" w:rsidRDefault="009B4999" w:rsidP="002A7700">
      <w:pPr>
        <w:pStyle w:val="Odrazka1level"/>
        <w:numPr>
          <w:ilvl w:val="0"/>
          <w:numId w:val="29"/>
        </w:numPr>
      </w:pPr>
      <w:r w:rsidRPr="000E3F4E">
        <w:t>Aké nové dáta bude potrebné začať zbierať?</w:t>
      </w:r>
    </w:p>
    <w:p w14:paraId="335AB002" w14:textId="77777777" w:rsidR="009B4999" w:rsidRPr="000E3F4E" w:rsidRDefault="009B4999" w:rsidP="002A7700">
      <w:pPr>
        <w:pStyle w:val="Odrazka1level"/>
        <w:numPr>
          <w:ilvl w:val="0"/>
          <w:numId w:val="29"/>
        </w:numPr>
      </w:pPr>
      <w:r w:rsidRPr="000E3F4E">
        <w:t>Aké technológie sa využijú?</w:t>
      </w:r>
    </w:p>
    <w:p w14:paraId="391F0A0E" w14:textId="77777777" w:rsidR="009B4999" w:rsidRPr="000E3F4E" w:rsidRDefault="009B4999" w:rsidP="002A7700">
      <w:pPr>
        <w:pStyle w:val="Odrazka1level"/>
        <w:numPr>
          <w:ilvl w:val="0"/>
          <w:numId w:val="29"/>
        </w:numPr>
      </w:pPr>
      <w:r w:rsidRPr="000E3F4E">
        <w:t>Aké prínosy sa vďaka projektu realizujú?</w:t>
      </w:r>
    </w:p>
    <w:p w14:paraId="76D17FF1" w14:textId="77777777" w:rsidR="009B4999" w:rsidRPr="000E3F4E" w:rsidRDefault="009B4999" w:rsidP="002A7700">
      <w:pPr>
        <w:pStyle w:val="Odrazka1level"/>
        <w:numPr>
          <w:ilvl w:val="0"/>
          <w:numId w:val="29"/>
        </w:numPr>
      </w:pPr>
      <w:r w:rsidRPr="000E3F4E">
        <w:t>Aké sú odhadované náklady na realizáciu projektu?</w:t>
      </w:r>
    </w:p>
    <w:p w14:paraId="5E263DFB" w14:textId="77777777" w:rsidR="009B4999" w:rsidRPr="00CB436F" w:rsidRDefault="009B4999" w:rsidP="002A7700">
      <w:pPr>
        <w:pStyle w:val="Odrazka1level"/>
        <w:numPr>
          <w:ilvl w:val="0"/>
          <w:numId w:val="29"/>
        </w:numPr>
      </w:pPr>
      <w:r w:rsidRPr="000E3F4E">
        <w:t xml:space="preserve">Aké vnímame riziká a aká je stratégia na </w:t>
      </w:r>
      <w:r w:rsidRPr="00CB436F">
        <w:t>ich mitigáciu?</w:t>
      </w:r>
    </w:p>
    <w:p w14:paraId="7C24A2B7" w14:textId="77777777" w:rsidR="009B4999" w:rsidRPr="000E3F4E" w:rsidRDefault="009B4999" w:rsidP="002A7700">
      <w:pPr>
        <w:pStyle w:val="Odrazka1level"/>
        <w:numPr>
          <w:ilvl w:val="0"/>
          <w:numId w:val="29"/>
        </w:numPr>
      </w:pPr>
      <w:r w:rsidRPr="000E3F4E">
        <w:t>Ako bude zabezpečená udržateľnosť riešenia</w:t>
      </w:r>
      <w:r w:rsidR="002A7700" w:rsidRPr="000E3F4E">
        <w:t>?</w:t>
      </w:r>
    </w:p>
    <w:p w14:paraId="24835333" w14:textId="77777777" w:rsidR="002A7700" w:rsidRPr="000E3F4E" w:rsidRDefault="002A7700" w:rsidP="002A7700">
      <w:pPr>
        <w:spacing w:after="120" w:line="240" w:lineRule="auto"/>
        <w:rPr>
          <w:b/>
        </w:rPr>
      </w:pPr>
      <w:r w:rsidRPr="000E3F4E">
        <w:rPr>
          <w:b/>
        </w:rPr>
        <w:t xml:space="preserve">Forma preukázania: </w:t>
      </w:r>
    </w:p>
    <w:p w14:paraId="5D1B83CC" w14:textId="77777777" w:rsidR="002A7700" w:rsidRPr="000E3F4E" w:rsidRDefault="002A7700" w:rsidP="002A7700">
      <w:pPr>
        <w:pStyle w:val="ListParagraph"/>
        <w:numPr>
          <w:ilvl w:val="0"/>
          <w:numId w:val="5"/>
        </w:numPr>
        <w:spacing w:after="120" w:line="240" w:lineRule="auto"/>
      </w:pPr>
      <w:r w:rsidRPr="000E3F4E">
        <w:t>štúdia uskutočniteľnosti obsahuje informácie podľa podmienky</w:t>
      </w:r>
    </w:p>
    <w:p w14:paraId="039C12C3" w14:textId="77777777" w:rsidR="00F1380C" w:rsidRPr="000E3F4E" w:rsidRDefault="00F1380C" w:rsidP="00F1380C">
      <w:pPr>
        <w:pStyle w:val="ListParagraph"/>
        <w:numPr>
          <w:ilvl w:val="1"/>
          <w:numId w:val="5"/>
        </w:numPr>
        <w:spacing w:after="120" w:line="240" w:lineRule="auto"/>
      </w:pPr>
      <w:r w:rsidRPr="000E3F4E">
        <w:t>odpovede na definované otázky</w:t>
      </w:r>
    </w:p>
    <w:p w14:paraId="15887AAA" w14:textId="77777777" w:rsidR="002A7700" w:rsidRPr="000E3F4E" w:rsidRDefault="002A7700" w:rsidP="002A7700">
      <w:pPr>
        <w:spacing w:after="120" w:line="240" w:lineRule="auto"/>
        <w:rPr>
          <w:b/>
        </w:rPr>
      </w:pPr>
      <w:r w:rsidRPr="000E3F4E">
        <w:rPr>
          <w:b/>
        </w:rPr>
        <w:t>Spôsob overenia:</w:t>
      </w:r>
    </w:p>
    <w:p w14:paraId="2FD68B99" w14:textId="77777777" w:rsidR="002A7700" w:rsidRPr="000E3F4E" w:rsidRDefault="002A7700" w:rsidP="002A7700">
      <w:pPr>
        <w:pStyle w:val="ListParagraph"/>
        <w:numPr>
          <w:ilvl w:val="0"/>
          <w:numId w:val="5"/>
        </w:numPr>
        <w:spacing w:after="120" w:line="240" w:lineRule="auto"/>
      </w:pPr>
      <w:r w:rsidRPr="000E3F4E">
        <w:t>štúdia uskutočniteľnosti obsahuje informácie podľa podmienky</w:t>
      </w:r>
    </w:p>
    <w:p w14:paraId="54B63D21" w14:textId="77777777" w:rsidR="009B4999" w:rsidRPr="000E3F4E" w:rsidRDefault="009B4999" w:rsidP="002A7700">
      <w:pPr>
        <w:pStyle w:val="Heading4"/>
      </w:pPr>
      <w:r w:rsidRPr="000E3F4E">
        <w:t xml:space="preserve">Podmienka </w:t>
      </w:r>
      <w:r w:rsidR="002A7700" w:rsidRPr="000E3F4E">
        <w:t>sprístupnenia</w:t>
      </w:r>
      <w:r w:rsidRPr="000E3F4E">
        <w:t xml:space="preserve"> dát v otvorenom formáte</w:t>
      </w:r>
    </w:p>
    <w:p w14:paraId="6E53FEF1" w14:textId="312B3937" w:rsidR="009B4999" w:rsidRPr="000E3F4E" w:rsidRDefault="009B4999" w:rsidP="009B4999">
      <w:r w:rsidRPr="000E3F4E">
        <w:t>Podmienkou je aby všetky údaje, ktoré budú používané aplikáciou</w:t>
      </w:r>
      <w:r w:rsidR="002A7700" w:rsidRPr="000E3F4E">
        <w:t xml:space="preserve"> alebo vo výskume, resp. ktoré sú výstupom alebo medzivýstupom spracovania</w:t>
      </w:r>
      <w:r w:rsidRPr="000E3F4E">
        <w:t xml:space="preserve"> boli tiež sprístupnené pre verejnosť.</w:t>
      </w:r>
      <w:r w:rsidR="002A7700" w:rsidRPr="000E3F4E">
        <w:t xml:space="preserve"> To sa týka aj údajov poskytnutých súkromnými partnermi žiadateľa.</w:t>
      </w:r>
    </w:p>
    <w:p w14:paraId="2768493B" w14:textId="77777777" w:rsidR="009B4999" w:rsidRPr="000E3F4E" w:rsidRDefault="009B4999" w:rsidP="009B4999">
      <w:pPr>
        <w:rPr>
          <w:b/>
        </w:rPr>
      </w:pPr>
      <w:r w:rsidRPr="000E3F4E">
        <w:rPr>
          <w:b/>
        </w:rPr>
        <w:t xml:space="preserve">Forma preukázania: </w:t>
      </w:r>
    </w:p>
    <w:p w14:paraId="66CE22A4" w14:textId="77777777" w:rsidR="002A7700" w:rsidRPr="000E3F4E" w:rsidRDefault="002A7700" w:rsidP="002A7700">
      <w:pPr>
        <w:pStyle w:val="Odrazka1level"/>
        <w:numPr>
          <w:ilvl w:val="0"/>
          <w:numId w:val="32"/>
        </w:numPr>
      </w:pPr>
      <w:r w:rsidRPr="000E3F4E">
        <w:t>štúdia uskutočniteľnosti obsahuje informácie podľa podmienky</w:t>
      </w:r>
    </w:p>
    <w:p w14:paraId="0D13CEFD" w14:textId="77777777" w:rsidR="009B4999" w:rsidRPr="000E3F4E" w:rsidRDefault="00F1380C" w:rsidP="002A7700">
      <w:pPr>
        <w:pStyle w:val="Odrazka1level"/>
        <w:numPr>
          <w:ilvl w:val="1"/>
          <w:numId w:val="32"/>
        </w:numPr>
      </w:pPr>
      <w:r w:rsidRPr="000E3F4E">
        <w:t>deklarácia zverejnenia zdrojových a spracovaných dát</w:t>
      </w:r>
    </w:p>
    <w:p w14:paraId="4BF8787B" w14:textId="77777777" w:rsidR="00F1380C" w:rsidRPr="000E3F4E" w:rsidRDefault="00F1380C" w:rsidP="002A7700">
      <w:pPr>
        <w:pStyle w:val="Odrazka1level"/>
        <w:numPr>
          <w:ilvl w:val="1"/>
          <w:numId w:val="32"/>
        </w:numPr>
      </w:pPr>
      <w:r w:rsidRPr="000E3F4E">
        <w:t>rámcová identifikácia zverejnených datasetov</w:t>
      </w:r>
    </w:p>
    <w:p w14:paraId="1632E5D8" w14:textId="77777777" w:rsidR="009B4999" w:rsidRPr="000E3F4E" w:rsidRDefault="009B4999" w:rsidP="009B4999">
      <w:pPr>
        <w:rPr>
          <w:b/>
        </w:rPr>
      </w:pPr>
      <w:r w:rsidRPr="000E3F4E">
        <w:rPr>
          <w:b/>
        </w:rPr>
        <w:t>Spôsob overenia:</w:t>
      </w:r>
    </w:p>
    <w:p w14:paraId="39A85D2C" w14:textId="77777777" w:rsidR="009B4999" w:rsidRPr="000E3F4E" w:rsidRDefault="002A7700" w:rsidP="002A7700">
      <w:pPr>
        <w:pStyle w:val="Odrazka1level"/>
        <w:numPr>
          <w:ilvl w:val="0"/>
          <w:numId w:val="31"/>
        </w:numPr>
      </w:pPr>
      <w:r w:rsidRPr="000E3F4E">
        <w:t>štúdia uskutočniteľnosti obsahuje informácie podľa podmienky</w:t>
      </w:r>
    </w:p>
    <w:p w14:paraId="0B0B2253" w14:textId="77777777" w:rsidR="009B4999" w:rsidRPr="000E3F4E" w:rsidRDefault="002A7700" w:rsidP="00F1380C">
      <w:pPr>
        <w:pStyle w:val="Heading4"/>
      </w:pPr>
      <w:r w:rsidRPr="000E3F4E">
        <w:t>Podmienka sprístupnenia</w:t>
      </w:r>
      <w:r w:rsidR="009B4999" w:rsidRPr="000E3F4E">
        <w:t xml:space="preserve"> zdrojových kódov ako „open source“</w:t>
      </w:r>
    </w:p>
    <w:p w14:paraId="45308C9D" w14:textId="60BF01FC" w:rsidR="009B4999" w:rsidRPr="000E3F4E" w:rsidRDefault="009B4999" w:rsidP="009B4999">
      <w:r w:rsidRPr="000E3F4E">
        <w:t>Podmienkou je, aby zdrojový kód aplikácie</w:t>
      </w:r>
      <w:r w:rsidR="00F1380C" w:rsidRPr="000E3F4E">
        <w:t xml:space="preserve"> v prípade typu projektu zameraného na vývoj aplikácie</w:t>
      </w:r>
      <w:r w:rsidRPr="000E3F4E">
        <w:t xml:space="preserve"> bol prístupný pod otvorenou licenciou a sprístupnený v rámci relevantnej platformy, napríklad cez github.</w:t>
      </w:r>
    </w:p>
    <w:p w14:paraId="728F414B" w14:textId="77777777" w:rsidR="009B4999" w:rsidRPr="000E3F4E" w:rsidRDefault="009B4999" w:rsidP="009B4999">
      <w:pPr>
        <w:rPr>
          <w:b/>
        </w:rPr>
      </w:pPr>
      <w:r w:rsidRPr="000E3F4E">
        <w:rPr>
          <w:b/>
        </w:rPr>
        <w:t xml:space="preserve">Forma preukázania: </w:t>
      </w:r>
    </w:p>
    <w:p w14:paraId="7CC8C76A" w14:textId="77777777" w:rsidR="00F1380C" w:rsidRPr="000E3F4E" w:rsidRDefault="00F1380C" w:rsidP="00F1380C">
      <w:pPr>
        <w:pStyle w:val="Odrazka1level"/>
        <w:numPr>
          <w:ilvl w:val="0"/>
          <w:numId w:val="32"/>
        </w:numPr>
      </w:pPr>
      <w:r w:rsidRPr="000E3F4E">
        <w:lastRenderedPageBreak/>
        <w:t>štúdia uskutočniteľnosti obsahuje informácie podľa podmienky</w:t>
      </w:r>
    </w:p>
    <w:p w14:paraId="3D972060" w14:textId="77777777" w:rsidR="00F1380C" w:rsidRPr="000E3F4E" w:rsidRDefault="00F1380C" w:rsidP="00F1380C">
      <w:pPr>
        <w:pStyle w:val="Odrazka1level"/>
        <w:numPr>
          <w:ilvl w:val="1"/>
          <w:numId w:val="32"/>
        </w:numPr>
      </w:pPr>
      <w:r w:rsidRPr="000E3F4E">
        <w:t>deklarácia sprístupnenia zdrojových kódov aplikácie</w:t>
      </w:r>
    </w:p>
    <w:p w14:paraId="69C1C7E2" w14:textId="77777777" w:rsidR="009B4999" w:rsidRPr="000E3F4E" w:rsidRDefault="009B4999" w:rsidP="009B4999">
      <w:pPr>
        <w:rPr>
          <w:b/>
        </w:rPr>
      </w:pPr>
      <w:r w:rsidRPr="000E3F4E">
        <w:rPr>
          <w:b/>
        </w:rPr>
        <w:t>Spôsob overenia:</w:t>
      </w:r>
    </w:p>
    <w:p w14:paraId="4A1E0E1B" w14:textId="77777777" w:rsidR="00F1380C" w:rsidRPr="000E3F4E" w:rsidRDefault="00F1380C" w:rsidP="00F1380C">
      <w:pPr>
        <w:pStyle w:val="Odrazka1level"/>
        <w:numPr>
          <w:ilvl w:val="0"/>
          <w:numId w:val="32"/>
        </w:numPr>
      </w:pPr>
      <w:r w:rsidRPr="000E3F4E">
        <w:t>štúdia uskutočniteľnosti obsahuje informácie podľa podmienky</w:t>
      </w:r>
    </w:p>
    <w:p w14:paraId="7E0FF5F3" w14:textId="77777777" w:rsidR="009B4999" w:rsidRPr="000E3F4E" w:rsidRDefault="00F1380C" w:rsidP="00F1380C">
      <w:pPr>
        <w:pStyle w:val="Heading4"/>
      </w:pPr>
      <w:r w:rsidRPr="000E3F4E">
        <w:t>Podmienka</w:t>
      </w:r>
      <w:r w:rsidR="009B4999" w:rsidRPr="000E3F4E">
        <w:t xml:space="preserve"> registrácia aplikácie na data.gov.sk</w:t>
      </w:r>
    </w:p>
    <w:p w14:paraId="455B6ACE" w14:textId="72FCED8A" w:rsidR="009B4999" w:rsidRPr="000E3F4E" w:rsidRDefault="009B4999" w:rsidP="009B4999">
      <w:r w:rsidRPr="000E3F4E">
        <w:t>Podmienkou je, aby výsledná aplikácia</w:t>
      </w:r>
      <w:r w:rsidR="00F1380C" w:rsidRPr="000E3F4E">
        <w:t>, v prípade typu projektu zameraného na vývoj aplikácie</w:t>
      </w:r>
      <w:r w:rsidRPr="000E3F4E">
        <w:t xml:space="preserve"> bola po skončení projektu riadne registrovaná v rámci priestoru </w:t>
      </w:r>
      <w:hyperlink r:id="rId13" w:history="1">
        <w:r w:rsidRPr="000E3F4E">
          <w:rPr>
            <w:rStyle w:val="Hyperlink"/>
          </w:rPr>
          <w:t>https://data.gov.sk/apps/</w:t>
        </w:r>
      </w:hyperlink>
      <w:r w:rsidRPr="000E3F4E">
        <w:t xml:space="preserve"> .</w:t>
      </w:r>
    </w:p>
    <w:p w14:paraId="5F1D40AB" w14:textId="77777777" w:rsidR="009B4999" w:rsidRPr="000E3F4E" w:rsidRDefault="009B4999" w:rsidP="009B4999">
      <w:pPr>
        <w:rPr>
          <w:b/>
        </w:rPr>
      </w:pPr>
      <w:r w:rsidRPr="000E3F4E">
        <w:rPr>
          <w:b/>
        </w:rPr>
        <w:t>Forma preuká</w:t>
      </w:r>
      <w:r w:rsidR="00F1380C" w:rsidRPr="000E3F4E">
        <w:rPr>
          <w:b/>
        </w:rPr>
        <w:t>zania</w:t>
      </w:r>
      <w:r w:rsidRPr="000E3F4E">
        <w:rPr>
          <w:b/>
        </w:rPr>
        <w:t xml:space="preserve">: </w:t>
      </w:r>
    </w:p>
    <w:p w14:paraId="0046C62D" w14:textId="77777777" w:rsidR="00F1380C" w:rsidRPr="000E3F4E" w:rsidRDefault="00F1380C" w:rsidP="00F1380C">
      <w:pPr>
        <w:pStyle w:val="Odrazka1level"/>
        <w:numPr>
          <w:ilvl w:val="0"/>
          <w:numId w:val="32"/>
        </w:numPr>
      </w:pPr>
      <w:r w:rsidRPr="000E3F4E">
        <w:t>štúdia uskutočniteľnosti obsahuje informácie podľa podmienky</w:t>
      </w:r>
    </w:p>
    <w:p w14:paraId="362D6EF6" w14:textId="77777777" w:rsidR="00F1380C" w:rsidRPr="000E3F4E" w:rsidRDefault="00F1380C" w:rsidP="00F1380C">
      <w:pPr>
        <w:pStyle w:val="Odrazka1level"/>
        <w:numPr>
          <w:ilvl w:val="1"/>
          <w:numId w:val="32"/>
        </w:numPr>
      </w:pPr>
      <w:r w:rsidRPr="000E3F4E">
        <w:t>deklarácia registrácie aplikácie na data.gov.sk</w:t>
      </w:r>
    </w:p>
    <w:p w14:paraId="08069935" w14:textId="77777777" w:rsidR="00F1380C" w:rsidRPr="000E3F4E" w:rsidRDefault="00F1380C" w:rsidP="00F1380C">
      <w:pPr>
        <w:rPr>
          <w:b/>
        </w:rPr>
      </w:pPr>
      <w:r w:rsidRPr="000E3F4E">
        <w:rPr>
          <w:b/>
        </w:rPr>
        <w:t>Spôsob overenia:</w:t>
      </w:r>
    </w:p>
    <w:p w14:paraId="00302CD9" w14:textId="77777777" w:rsidR="00F1380C" w:rsidRPr="000E3F4E" w:rsidRDefault="00F1380C" w:rsidP="00F1380C">
      <w:pPr>
        <w:pStyle w:val="Odrazka1level"/>
        <w:numPr>
          <w:ilvl w:val="0"/>
          <w:numId w:val="32"/>
        </w:numPr>
      </w:pPr>
      <w:r w:rsidRPr="000E3F4E">
        <w:t>štúdia uskutočniteľnosti obsahuje informácie podľa podmienky</w:t>
      </w:r>
    </w:p>
    <w:p w14:paraId="533522D9" w14:textId="77777777" w:rsidR="009B4999" w:rsidRPr="000E3F4E" w:rsidRDefault="00F1380C" w:rsidP="00016187">
      <w:pPr>
        <w:pStyle w:val="Heading4"/>
      </w:pPr>
      <w:r w:rsidRPr="000E3F4E">
        <w:t>Podmienka</w:t>
      </w:r>
      <w:r w:rsidR="009B4999" w:rsidRPr="000E3F4E">
        <w:t xml:space="preserve"> p</w:t>
      </w:r>
      <w:r w:rsidRPr="000E3F4E">
        <w:t>revádzkovania</w:t>
      </w:r>
      <w:r w:rsidR="009B4999" w:rsidRPr="000E3F4E">
        <w:t xml:space="preserve"> aplikácie minimálne 3 roky a zabezpečenie aktuálnych dát</w:t>
      </w:r>
    </w:p>
    <w:p w14:paraId="3886CA82" w14:textId="6C31B93F" w:rsidR="009B4999" w:rsidRPr="000E3F4E" w:rsidRDefault="009B4999" w:rsidP="009B4999">
      <w:r w:rsidRPr="000E3F4E">
        <w:t>Podmienkou je, aby výsledná aplikácia</w:t>
      </w:r>
      <w:r w:rsidR="00F1380C" w:rsidRPr="000E3F4E">
        <w:t xml:space="preserve"> v prípade typu projektu zameraného na vývoj aplikácie,</w:t>
      </w:r>
      <w:r w:rsidRPr="000E3F4E">
        <w:t xml:space="preserve"> bola po skončení projektu prevádzkovaná a aktualizovaná minimálne 3 roky..</w:t>
      </w:r>
    </w:p>
    <w:p w14:paraId="26139FC4" w14:textId="77777777" w:rsidR="00F1380C" w:rsidRPr="000E3F4E" w:rsidRDefault="00F1380C" w:rsidP="00F1380C">
      <w:pPr>
        <w:rPr>
          <w:b/>
        </w:rPr>
      </w:pPr>
      <w:r w:rsidRPr="000E3F4E">
        <w:rPr>
          <w:b/>
        </w:rPr>
        <w:t xml:space="preserve">Forma preukázania: </w:t>
      </w:r>
    </w:p>
    <w:p w14:paraId="59E4E111" w14:textId="77777777" w:rsidR="00F1380C" w:rsidRPr="000E3F4E" w:rsidRDefault="00F1380C" w:rsidP="00F1380C">
      <w:pPr>
        <w:pStyle w:val="Odrazka1level"/>
        <w:numPr>
          <w:ilvl w:val="0"/>
          <w:numId w:val="32"/>
        </w:numPr>
      </w:pPr>
      <w:r w:rsidRPr="000E3F4E">
        <w:t>štúdia uskutočniteľnosti obsahuje informácie podľa podmienky</w:t>
      </w:r>
    </w:p>
    <w:p w14:paraId="3C9B323A" w14:textId="77777777" w:rsidR="00F1380C" w:rsidRPr="000E3F4E" w:rsidRDefault="00F1380C" w:rsidP="00F1380C">
      <w:pPr>
        <w:pStyle w:val="Odrazka1level"/>
        <w:numPr>
          <w:ilvl w:val="1"/>
          <w:numId w:val="32"/>
        </w:numPr>
      </w:pPr>
      <w:r w:rsidRPr="000E3F4E">
        <w:t>deklarácia udržateľnosti riešenia</w:t>
      </w:r>
    </w:p>
    <w:p w14:paraId="28E2A7E0" w14:textId="77777777" w:rsidR="00F1380C" w:rsidRPr="000E3F4E" w:rsidRDefault="00F1380C" w:rsidP="00F1380C">
      <w:pPr>
        <w:rPr>
          <w:b/>
        </w:rPr>
      </w:pPr>
      <w:r w:rsidRPr="000E3F4E">
        <w:rPr>
          <w:b/>
        </w:rPr>
        <w:t>Spôsob overenia:</w:t>
      </w:r>
    </w:p>
    <w:p w14:paraId="1A4EF6D2" w14:textId="77777777" w:rsidR="009B4999" w:rsidRPr="000E3F4E" w:rsidRDefault="00F1380C" w:rsidP="00F1380C">
      <w:pPr>
        <w:pStyle w:val="ListParagraph"/>
        <w:numPr>
          <w:ilvl w:val="0"/>
          <w:numId w:val="32"/>
        </w:numPr>
      </w:pPr>
      <w:r w:rsidRPr="000E3F4E">
        <w:t>štúdia uskutočniteľnosti obsahuje informácie podľa podmienky</w:t>
      </w:r>
    </w:p>
    <w:p w14:paraId="625FA3D7" w14:textId="77777777" w:rsidR="00E40400" w:rsidRPr="000E3F4E" w:rsidRDefault="00E40400" w:rsidP="00E40400">
      <w:pPr>
        <w:pStyle w:val="Heading3"/>
      </w:pPr>
      <w:bookmarkStart w:id="29" w:name="_Toc423013773"/>
      <w:r w:rsidRPr="000E3F4E">
        <w:t>Ostatné náležitosti podľa nastavených pravidiel operačného programu</w:t>
      </w:r>
      <w:bookmarkEnd w:id="29"/>
    </w:p>
    <w:p w14:paraId="0A1D48E0" w14:textId="77777777" w:rsidR="00E40400" w:rsidRPr="000E3F4E" w:rsidRDefault="00C6119B" w:rsidP="00C6119B">
      <w:pPr>
        <w:pStyle w:val="Heading4"/>
      </w:pPr>
      <w:r w:rsidRPr="000E3F4E">
        <w:t>Podmienka minimálnej a maximálnej výšky príspevku</w:t>
      </w:r>
    </w:p>
    <w:p w14:paraId="20815DB8" w14:textId="77777777" w:rsidR="00C6119B" w:rsidRPr="000E3F4E" w:rsidRDefault="00C6119B" w:rsidP="00C6119B">
      <w:r w:rsidRPr="000E3F4E">
        <w:t>Minimálna výška nenávratného finančného príspevku na projekt sa stanovuje v sume 80 000 EUR.</w:t>
      </w:r>
    </w:p>
    <w:p w14:paraId="1DF512FE" w14:textId="77777777" w:rsidR="00C6119B" w:rsidRPr="000E3F4E" w:rsidRDefault="00C6119B" w:rsidP="00C6119B">
      <w:r w:rsidRPr="000E3F4E">
        <w:t>Maximálna výška nenávratného finančného príspevku na projekt sa stanovuje na sumu 500 000 EUR.</w:t>
      </w:r>
    </w:p>
    <w:p w14:paraId="5DE6681F" w14:textId="77777777" w:rsidR="00E21917" w:rsidRPr="000E3F4E" w:rsidRDefault="00E21917" w:rsidP="00E21917">
      <w:pPr>
        <w:spacing w:after="120" w:line="240" w:lineRule="auto"/>
        <w:rPr>
          <w:b/>
        </w:rPr>
      </w:pPr>
      <w:r w:rsidRPr="000E3F4E">
        <w:rPr>
          <w:b/>
        </w:rPr>
        <w:t xml:space="preserve">Forma preukázania: </w:t>
      </w:r>
    </w:p>
    <w:p w14:paraId="6B3562E6" w14:textId="77777777" w:rsidR="00E21917" w:rsidRPr="000E3F4E" w:rsidRDefault="00E21917" w:rsidP="002A7700">
      <w:pPr>
        <w:pStyle w:val="ListParagraph"/>
        <w:numPr>
          <w:ilvl w:val="0"/>
          <w:numId w:val="5"/>
        </w:numPr>
        <w:spacing w:after="120" w:line="240" w:lineRule="auto"/>
      </w:pPr>
      <w:r w:rsidRPr="000E3F4E">
        <w:t>štúdia uskutočniteľnosti obsahuje informácie podľa podmienky</w:t>
      </w:r>
    </w:p>
    <w:p w14:paraId="7A1FF222" w14:textId="77777777" w:rsidR="00E21917" w:rsidRPr="000E3F4E" w:rsidRDefault="00E21917" w:rsidP="00E21917">
      <w:pPr>
        <w:spacing w:after="120" w:line="240" w:lineRule="auto"/>
        <w:rPr>
          <w:b/>
        </w:rPr>
      </w:pPr>
      <w:r w:rsidRPr="000E3F4E">
        <w:rPr>
          <w:b/>
        </w:rPr>
        <w:t>Spôsob overenia:</w:t>
      </w:r>
    </w:p>
    <w:p w14:paraId="369907CD" w14:textId="77777777" w:rsidR="00E21917" w:rsidRPr="000E3F4E" w:rsidRDefault="00E21917" w:rsidP="002A7700">
      <w:pPr>
        <w:pStyle w:val="ListParagraph"/>
        <w:numPr>
          <w:ilvl w:val="0"/>
          <w:numId w:val="5"/>
        </w:numPr>
        <w:spacing w:after="120" w:line="240" w:lineRule="auto"/>
      </w:pPr>
      <w:r w:rsidRPr="000E3F4E">
        <w:t>štúdia uskutočniteľnosti obsahuje informácie podľa podmienky</w:t>
      </w:r>
    </w:p>
    <w:p w14:paraId="27CD0A48" w14:textId="77777777" w:rsidR="00391054" w:rsidRPr="000E3F4E" w:rsidRDefault="00EB3D5A" w:rsidP="00E40400">
      <w:pPr>
        <w:pStyle w:val="Heading2"/>
      </w:pPr>
      <w:bookmarkStart w:id="30" w:name="_Toc423013774"/>
      <w:r w:rsidRPr="000E3F4E">
        <w:t>S</w:t>
      </w:r>
      <w:r w:rsidR="00391054" w:rsidRPr="000E3F4E">
        <w:t>pôsob a kritériá pre výber projektov</w:t>
      </w:r>
      <w:bookmarkEnd w:id="30"/>
    </w:p>
    <w:p w14:paraId="00103896" w14:textId="77777777" w:rsidR="00E40400" w:rsidRPr="000E3F4E" w:rsidRDefault="00163A30" w:rsidP="00F76905">
      <w:r w:rsidRPr="000E3F4E">
        <w:t>Hod</w:t>
      </w:r>
      <w:r w:rsidR="00F76905" w:rsidRPr="000E3F4E">
        <w:t>notiace kritériá a spôsob ich vyhodnotenia pre výber najvhodnejších projektov pre realizáciu je založený na bodovom vyhodnotení nasledovných posudzovaných aspektov, pričom každý aspekt má definovanú váhu ktorou prispieva do celkového hodnotenia:</w:t>
      </w:r>
    </w:p>
    <w:p w14:paraId="09579076" w14:textId="77777777" w:rsidR="00F76905" w:rsidRPr="000E3F4E" w:rsidRDefault="00F76905" w:rsidP="00F76905">
      <w:pPr>
        <w:pStyle w:val="ListParagraph"/>
        <w:numPr>
          <w:ilvl w:val="0"/>
          <w:numId w:val="32"/>
        </w:numPr>
      </w:pPr>
      <w:r w:rsidRPr="000E3F4E">
        <w:t>Sektor do ktorého projekt spadá - 30% váha v celkovom posúdení</w:t>
      </w:r>
    </w:p>
    <w:p w14:paraId="7F4DBAA8" w14:textId="77777777" w:rsidR="00F76905" w:rsidRPr="000E3F4E" w:rsidRDefault="0098649F" w:rsidP="00F76905">
      <w:pPr>
        <w:pStyle w:val="ListParagraph"/>
        <w:numPr>
          <w:ilvl w:val="0"/>
          <w:numId w:val="32"/>
        </w:numPr>
      </w:pPr>
      <w:r w:rsidRPr="000E3F4E">
        <w:t>Partneri projektu - 15</w:t>
      </w:r>
      <w:r w:rsidR="00F76905" w:rsidRPr="000E3F4E">
        <w:t>% váha v celkovom posúdení</w:t>
      </w:r>
    </w:p>
    <w:p w14:paraId="63FECAF0" w14:textId="77777777" w:rsidR="00F76905" w:rsidRPr="000E3F4E" w:rsidRDefault="0040470C" w:rsidP="00F76905">
      <w:pPr>
        <w:pStyle w:val="ListParagraph"/>
        <w:numPr>
          <w:ilvl w:val="0"/>
          <w:numId w:val="32"/>
        </w:numPr>
      </w:pPr>
      <w:r w:rsidRPr="000E3F4E">
        <w:lastRenderedPageBreak/>
        <w:t>Použité technológie  - 2</w:t>
      </w:r>
      <w:r w:rsidR="00F76905" w:rsidRPr="000E3F4E">
        <w:t>0% váha v celkovom posúdení</w:t>
      </w:r>
    </w:p>
    <w:p w14:paraId="40BC5665" w14:textId="77777777" w:rsidR="00ED026D" w:rsidRPr="000E3F4E" w:rsidRDefault="00F56A25" w:rsidP="00F76905">
      <w:pPr>
        <w:pStyle w:val="ListParagraph"/>
        <w:numPr>
          <w:ilvl w:val="0"/>
          <w:numId w:val="32"/>
        </w:numPr>
      </w:pPr>
      <w:r w:rsidRPr="000E3F4E">
        <w:t>Prínos aplikácie - 35</w:t>
      </w:r>
      <w:r w:rsidR="00F76905" w:rsidRPr="000E3F4E">
        <w:t>% váha v celkovom posúdení</w:t>
      </w:r>
    </w:p>
    <w:p w14:paraId="144B282D" w14:textId="77777777" w:rsidR="00ED026D" w:rsidRPr="000E3F4E" w:rsidRDefault="0048357F" w:rsidP="00ED026D">
      <w:r w:rsidRPr="000E3F4E">
        <w:t>Všetky projekty budú zaradené do poradia podľa dosiahnutého počtu bodov. Minimálny počet bodov, aby projekt mohol byť podporený je 60. V prípade, že viac projektov bude mať rovnaký počet bodov, budú uprednostňované projekty s nižším nárokom na finančný príspevok.</w:t>
      </w:r>
    </w:p>
    <w:p w14:paraId="225104C4" w14:textId="77777777" w:rsidR="00F76905" w:rsidRPr="000E3F4E" w:rsidRDefault="00F76905" w:rsidP="00F76905">
      <w:pPr>
        <w:pStyle w:val="Heading3"/>
      </w:pPr>
      <w:bookmarkStart w:id="31" w:name="_Toc423013775"/>
      <w:r w:rsidRPr="000E3F4E">
        <w:t>Sektor do ktorého projekt spadá</w:t>
      </w:r>
      <w:bookmarkEnd w:id="31"/>
    </w:p>
    <w:p w14:paraId="19309272" w14:textId="47226C86" w:rsidR="00BC4FD4" w:rsidRPr="000E3F4E" w:rsidRDefault="00BC4FD4" w:rsidP="00BC4FD4">
      <w:r w:rsidRPr="000E3F4E">
        <w:t xml:space="preserve">Tento aspekt vychádza z analýzy potenciálu otvorených údajov, v rámci ktorej bol kvantifikovaný potenciál jednotlivých sektorov. </w:t>
      </w:r>
      <w:r w:rsidR="00D2777C" w:rsidRPr="000E3F4E">
        <w:t>Sektory</w:t>
      </w:r>
      <w:r w:rsidRPr="000E3F4E">
        <w:t xml:space="preserve"> boli </w:t>
      </w:r>
      <w:r w:rsidR="002025BF" w:rsidRPr="000E3F4E">
        <w:t>zaradené</w:t>
      </w:r>
      <w:r w:rsidRPr="000E3F4E">
        <w:t xml:space="preserve"> </w:t>
      </w:r>
      <w:r w:rsidR="002025BF" w:rsidRPr="000E3F4E">
        <w:t>do 3 priorít</w:t>
      </w:r>
      <w:r w:rsidR="00ED026D" w:rsidRPr="000E3F4E">
        <w:t xml:space="preserve"> podľa ich potenciálu</w:t>
      </w:r>
      <w:r w:rsidR="002025BF" w:rsidRPr="000E3F4E">
        <w:t>:</w:t>
      </w:r>
    </w:p>
    <w:p w14:paraId="776EDE93" w14:textId="223BE831" w:rsidR="002025BF" w:rsidRPr="000E3F4E" w:rsidRDefault="002025BF" w:rsidP="002025BF">
      <w:pPr>
        <w:pStyle w:val="ListParagraph"/>
        <w:numPr>
          <w:ilvl w:val="0"/>
          <w:numId w:val="34"/>
        </w:numPr>
      </w:pPr>
      <w:r w:rsidRPr="000E3F4E">
        <w:t>Priorita obsahuje tri sektory</w:t>
      </w:r>
      <w:r w:rsidR="002544C3">
        <w:t xml:space="preserve"> -</w:t>
      </w:r>
      <w:r w:rsidRPr="000E3F4E">
        <w:t xml:space="preserve"> verejná správa, priemysel, obchod &amp; doprava</w:t>
      </w:r>
    </w:p>
    <w:p w14:paraId="735DB253" w14:textId="77777777" w:rsidR="002025BF" w:rsidRPr="000E3F4E" w:rsidRDefault="002025BF" w:rsidP="002025BF">
      <w:pPr>
        <w:pStyle w:val="ListParagraph"/>
        <w:numPr>
          <w:ilvl w:val="0"/>
          <w:numId w:val="34"/>
        </w:numPr>
      </w:pPr>
      <w:r w:rsidRPr="000E3F4E">
        <w:t>Priorita obsahuje nehnuteľnosti, profesionálne služby a IKT</w:t>
      </w:r>
    </w:p>
    <w:p w14:paraId="6C8EFCFB" w14:textId="77777777" w:rsidR="002025BF" w:rsidRPr="000E3F4E" w:rsidRDefault="002025BF" w:rsidP="002025BF">
      <w:pPr>
        <w:pStyle w:val="ListParagraph"/>
        <w:numPr>
          <w:ilvl w:val="0"/>
          <w:numId w:val="34"/>
        </w:numPr>
      </w:pPr>
      <w:r w:rsidRPr="000E3F4E">
        <w:t>Priorita obsahuje zvyšné sektory, financie a poisťovníctvo, stavebníctvo, poľnohospodárstvo, umenie, zábava, rekreácia</w:t>
      </w:r>
    </w:p>
    <w:p w14:paraId="448C1980" w14:textId="45D28A35" w:rsidR="002025BF" w:rsidRPr="000E3F4E" w:rsidRDefault="00ED026D" w:rsidP="00BC4FD4">
      <w:r w:rsidRPr="000E3F4E">
        <w:t xml:space="preserve">Každá aplikácia bude zaradená do jednej kategórie, ktorá je priradená príslušnému sektoru. Zaradenie vykoná žiadateľ podľa hlavného zamerania aplikácie. Zaradenie následne kontroluje </w:t>
      </w:r>
      <w:r w:rsidR="00871DD9" w:rsidRPr="000E3F4E">
        <w:t>sprostredkovateľský orgán</w:t>
      </w:r>
      <w:r w:rsidR="00B7065E" w:rsidRPr="000E3F4E">
        <w:rPr>
          <w:rStyle w:val="CommentReference"/>
        </w:rPr>
        <w:t>.</w:t>
      </w:r>
      <w:r w:rsidRPr="000E3F4E">
        <w:t xml:space="preserve"> Podľa zaradenia dostane následne projekt body podľa nasledovného kľúča:</w:t>
      </w:r>
    </w:p>
    <w:p w14:paraId="4DBB2821" w14:textId="77777777" w:rsidR="00ED026D" w:rsidRPr="000E3F4E" w:rsidRDefault="00ED026D" w:rsidP="00ED026D">
      <w:pPr>
        <w:pStyle w:val="ListParagraph"/>
        <w:numPr>
          <w:ilvl w:val="0"/>
          <w:numId w:val="35"/>
        </w:numPr>
      </w:pPr>
      <w:r w:rsidRPr="000E3F4E">
        <w:t>Priorita - 30 bodov</w:t>
      </w:r>
    </w:p>
    <w:p w14:paraId="1FFF51A8" w14:textId="77777777" w:rsidR="00ED026D" w:rsidRPr="000E3F4E" w:rsidRDefault="00ED026D" w:rsidP="00ED026D">
      <w:pPr>
        <w:pStyle w:val="ListParagraph"/>
        <w:numPr>
          <w:ilvl w:val="0"/>
          <w:numId w:val="35"/>
        </w:numPr>
      </w:pPr>
      <w:r w:rsidRPr="000E3F4E">
        <w:t>Priorita - 20 bodov</w:t>
      </w:r>
    </w:p>
    <w:p w14:paraId="20EC6171" w14:textId="77777777" w:rsidR="00ED026D" w:rsidRPr="000E3F4E" w:rsidRDefault="00ED026D" w:rsidP="00ED026D">
      <w:pPr>
        <w:pStyle w:val="ListParagraph"/>
        <w:numPr>
          <w:ilvl w:val="0"/>
          <w:numId w:val="35"/>
        </w:numPr>
      </w:pPr>
      <w:r w:rsidRPr="000E3F4E">
        <w:t>Priorita - 10 bodov</w:t>
      </w:r>
    </w:p>
    <w:p w14:paraId="2762E380" w14:textId="77777777" w:rsidR="00ED026D" w:rsidRPr="000E3F4E" w:rsidRDefault="00ED026D" w:rsidP="00BC4FD4">
      <w:r w:rsidRPr="000E3F4E">
        <w:t xml:space="preserve">Kategórie pre zaradenie </w:t>
      </w:r>
      <w:r w:rsidR="00822208" w:rsidRPr="000E3F4E">
        <w:t>projektu</w:t>
      </w:r>
      <w:r w:rsidRPr="000E3F4E">
        <w:t xml:space="preserve"> (takto b</w:t>
      </w:r>
      <w:r w:rsidR="00081213" w:rsidRPr="000E3F4E">
        <w:t>udú kategorizované aj na portáli</w:t>
      </w:r>
      <w:r w:rsidRPr="000E3F4E">
        <w:t xml:space="preserve"> data.gov.sk) a ich mapovanie na sektory:</w:t>
      </w:r>
    </w:p>
    <w:tbl>
      <w:tblPr>
        <w:tblW w:w="8788" w:type="dxa"/>
        <w:tblInd w:w="108" w:type="dxa"/>
        <w:tblLook w:val="04A0" w:firstRow="1" w:lastRow="0" w:firstColumn="1" w:lastColumn="0" w:noHBand="0" w:noVBand="1"/>
      </w:tblPr>
      <w:tblGrid>
        <w:gridCol w:w="839"/>
        <w:gridCol w:w="2656"/>
        <w:gridCol w:w="5296"/>
      </w:tblGrid>
      <w:tr w:rsidR="00822208" w:rsidRPr="000E3F4E" w14:paraId="4BA8B38B" w14:textId="77777777" w:rsidTr="00822208">
        <w:trPr>
          <w:trHeight w:val="280"/>
        </w:trPr>
        <w:tc>
          <w:tcPr>
            <w:tcW w:w="836" w:type="dxa"/>
            <w:tcBorders>
              <w:top w:val="nil"/>
              <w:left w:val="nil"/>
              <w:bottom w:val="nil"/>
              <w:right w:val="nil"/>
            </w:tcBorders>
            <w:shd w:val="clear" w:color="000000" w:fill="203764"/>
            <w:noWrap/>
            <w:vAlign w:val="bottom"/>
            <w:hideMark/>
          </w:tcPr>
          <w:p w14:paraId="17BE68DD" w14:textId="77777777" w:rsidR="00822208" w:rsidRPr="000E3F4E" w:rsidRDefault="00822208" w:rsidP="00822208">
            <w:pPr>
              <w:spacing w:after="0" w:line="240" w:lineRule="auto"/>
              <w:jc w:val="left"/>
              <w:rPr>
                <w:rFonts w:ascii="Calibri" w:eastAsia="Times New Roman" w:hAnsi="Calibri" w:cs="Times New Roman"/>
                <w:b/>
                <w:bCs/>
                <w:color w:val="FFFFFF"/>
                <w:sz w:val="20"/>
                <w:szCs w:val="20"/>
              </w:rPr>
            </w:pPr>
            <w:r w:rsidRPr="000E3F4E">
              <w:rPr>
                <w:rFonts w:ascii="Calibri" w:eastAsia="Times New Roman" w:hAnsi="Calibri" w:cs="Times New Roman"/>
                <w:b/>
                <w:bCs/>
                <w:color w:val="FFFFFF"/>
                <w:sz w:val="20"/>
                <w:szCs w:val="20"/>
              </w:rPr>
              <w:t>Priorita</w:t>
            </w:r>
          </w:p>
        </w:tc>
        <w:tc>
          <w:tcPr>
            <w:tcW w:w="2656" w:type="dxa"/>
            <w:tcBorders>
              <w:top w:val="nil"/>
              <w:left w:val="nil"/>
              <w:bottom w:val="nil"/>
              <w:right w:val="nil"/>
            </w:tcBorders>
            <w:shd w:val="clear" w:color="000000" w:fill="203764"/>
            <w:noWrap/>
            <w:vAlign w:val="bottom"/>
            <w:hideMark/>
          </w:tcPr>
          <w:p w14:paraId="7EC9A512" w14:textId="77777777" w:rsidR="00822208" w:rsidRPr="000E3F4E" w:rsidRDefault="00822208" w:rsidP="00822208">
            <w:pPr>
              <w:spacing w:after="0" w:line="240" w:lineRule="auto"/>
              <w:jc w:val="left"/>
              <w:rPr>
                <w:rFonts w:ascii="Calibri" w:eastAsia="Times New Roman" w:hAnsi="Calibri" w:cs="Times New Roman"/>
                <w:b/>
                <w:bCs/>
                <w:color w:val="FFFFFF"/>
                <w:sz w:val="20"/>
                <w:szCs w:val="20"/>
              </w:rPr>
            </w:pPr>
            <w:r w:rsidRPr="000E3F4E">
              <w:rPr>
                <w:rFonts w:ascii="Calibri" w:eastAsia="Times New Roman" w:hAnsi="Calibri" w:cs="Times New Roman"/>
                <w:b/>
                <w:bCs/>
                <w:color w:val="FFFFFF"/>
                <w:sz w:val="20"/>
                <w:szCs w:val="20"/>
              </w:rPr>
              <w:t>Sektor</w:t>
            </w:r>
          </w:p>
        </w:tc>
        <w:tc>
          <w:tcPr>
            <w:tcW w:w="5296" w:type="dxa"/>
            <w:tcBorders>
              <w:top w:val="nil"/>
              <w:left w:val="nil"/>
              <w:bottom w:val="nil"/>
              <w:right w:val="nil"/>
            </w:tcBorders>
            <w:shd w:val="clear" w:color="000000" w:fill="203764"/>
            <w:noWrap/>
            <w:vAlign w:val="bottom"/>
            <w:hideMark/>
          </w:tcPr>
          <w:p w14:paraId="18CEABFC" w14:textId="0E76B98A" w:rsidR="00822208" w:rsidRPr="00CB436F" w:rsidRDefault="00CB436F" w:rsidP="00CB436F">
            <w:pPr>
              <w:spacing w:after="0" w:line="240" w:lineRule="auto"/>
              <w:jc w:val="left"/>
              <w:rPr>
                <w:rFonts w:ascii="Calibri" w:eastAsia="Times New Roman" w:hAnsi="Calibri" w:cs="Times New Roman"/>
                <w:b/>
                <w:bCs/>
                <w:color w:val="FFFF00"/>
                <w:sz w:val="20"/>
                <w:szCs w:val="20"/>
              </w:rPr>
            </w:pPr>
            <w:r>
              <w:rPr>
                <w:rFonts w:ascii="Calibri" w:eastAsia="Times New Roman" w:hAnsi="Calibri" w:cs="Times New Roman"/>
                <w:b/>
                <w:bCs/>
                <w:color w:val="FFFFFF"/>
                <w:sz w:val="20"/>
                <w:szCs w:val="20"/>
              </w:rPr>
              <w:t>Kategória pre zaradenie projketu</w:t>
            </w:r>
          </w:p>
        </w:tc>
      </w:tr>
      <w:tr w:rsidR="00822208" w:rsidRPr="000E3F4E" w14:paraId="409EAB21" w14:textId="77777777" w:rsidTr="00822208">
        <w:trPr>
          <w:trHeight w:val="280"/>
        </w:trPr>
        <w:tc>
          <w:tcPr>
            <w:tcW w:w="836" w:type="dxa"/>
            <w:vMerge w:val="restart"/>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21FCC2E6" w14:textId="77777777" w:rsidR="00822208" w:rsidRPr="000E3F4E" w:rsidRDefault="00822208" w:rsidP="00822208">
            <w:pPr>
              <w:spacing w:after="0" w:line="240" w:lineRule="auto"/>
              <w:jc w:val="center"/>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1</w:t>
            </w:r>
          </w:p>
        </w:tc>
        <w:tc>
          <w:tcPr>
            <w:tcW w:w="2656" w:type="dxa"/>
            <w:tcBorders>
              <w:top w:val="single" w:sz="4" w:space="0" w:color="auto"/>
              <w:left w:val="nil"/>
              <w:bottom w:val="single" w:sz="4" w:space="0" w:color="auto"/>
              <w:right w:val="single" w:sz="4" w:space="0" w:color="auto"/>
            </w:tcBorders>
            <w:shd w:val="clear" w:color="000000" w:fill="AEAAAA"/>
            <w:noWrap/>
            <w:vAlign w:val="bottom"/>
            <w:hideMark/>
          </w:tcPr>
          <w:p w14:paraId="78CDBE81"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Verejná správa</w:t>
            </w:r>
          </w:p>
        </w:tc>
        <w:tc>
          <w:tcPr>
            <w:tcW w:w="5296" w:type="dxa"/>
            <w:tcBorders>
              <w:top w:val="single" w:sz="4" w:space="0" w:color="auto"/>
              <w:left w:val="nil"/>
              <w:bottom w:val="single" w:sz="4" w:space="0" w:color="auto"/>
              <w:right w:val="single" w:sz="4" w:space="0" w:color="auto"/>
            </w:tcBorders>
            <w:shd w:val="clear" w:color="000000" w:fill="AEAAAA"/>
            <w:noWrap/>
            <w:vAlign w:val="bottom"/>
            <w:hideMark/>
          </w:tcPr>
          <w:p w14:paraId="0812499C"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Vláda a verejný sektor</w:t>
            </w:r>
          </w:p>
        </w:tc>
      </w:tr>
      <w:tr w:rsidR="00822208" w:rsidRPr="000E3F4E" w14:paraId="2FF78948" w14:textId="77777777" w:rsidTr="00822208">
        <w:trPr>
          <w:trHeight w:val="280"/>
        </w:trPr>
        <w:tc>
          <w:tcPr>
            <w:tcW w:w="836" w:type="dxa"/>
            <w:vMerge/>
            <w:tcBorders>
              <w:top w:val="single" w:sz="4" w:space="0" w:color="auto"/>
              <w:left w:val="single" w:sz="4" w:space="0" w:color="auto"/>
              <w:bottom w:val="single" w:sz="4" w:space="0" w:color="auto"/>
              <w:right w:val="single" w:sz="4" w:space="0" w:color="auto"/>
            </w:tcBorders>
            <w:vAlign w:val="center"/>
            <w:hideMark/>
          </w:tcPr>
          <w:p w14:paraId="2217F971"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p>
        </w:tc>
        <w:tc>
          <w:tcPr>
            <w:tcW w:w="2656" w:type="dxa"/>
            <w:tcBorders>
              <w:top w:val="nil"/>
              <w:left w:val="nil"/>
              <w:bottom w:val="single" w:sz="4" w:space="0" w:color="auto"/>
              <w:right w:val="single" w:sz="4" w:space="0" w:color="auto"/>
            </w:tcBorders>
            <w:shd w:val="clear" w:color="000000" w:fill="AEAAAA"/>
            <w:noWrap/>
            <w:vAlign w:val="bottom"/>
            <w:hideMark/>
          </w:tcPr>
          <w:p w14:paraId="0CC91F79" w14:textId="77777777" w:rsidR="00822208" w:rsidRPr="000E3F4E" w:rsidRDefault="00822208" w:rsidP="00822208">
            <w:pPr>
              <w:spacing w:after="0" w:line="240" w:lineRule="auto"/>
              <w:ind w:firstLineChars="200" w:firstLine="400"/>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obrana</w:t>
            </w:r>
          </w:p>
        </w:tc>
        <w:tc>
          <w:tcPr>
            <w:tcW w:w="5296" w:type="dxa"/>
            <w:tcBorders>
              <w:top w:val="nil"/>
              <w:left w:val="nil"/>
              <w:bottom w:val="single" w:sz="4" w:space="0" w:color="auto"/>
              <w:right w:val="single" w:sz="4" w:space="0" w:color="auto"/>
            </w:tcBorders>
            <w:shd w:val="clear" w:color="000000" w:fill="AEAAAA"/>
            <w:noWrap/>
            <w:vAlign w:val="bottom"/>
            <w:hideMark/>
          </w:tcPr>
          <w:p w14:paraId="1AC91A02"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 </w:t>
            </w:r>
          </w:p>
        </w:tc>
      </w:tr>
      <w:tr w:rsidR="00822208" w:rsidRPr="000E3F4E" w14:paraId="124E94CE" w14:textId="77777777" w:rsidTr="00822208">
        <w:trPr>
          <w:trHeight w:val="280"/>
        </w:trPr>
        <w:tc>
          <w:tcPr>
            <w:tcW w:w="836" w:type="dxa"/>
            <w:vMerge/>
            <w:tcBorders>
              <w:top w:val="single" w:sz="4" w:space="0" w:color="auto"/>
              <w:left w:val="single" w:sz="4" w:space="0" w:color="auto"/>
              <w:bottom w:val="single" w:sz="4" w:space="0" w:color="auto"/>
              <w:right w:val="single" w:sz="4" w:space="0" w:color="auto"/>
            </w:tcBorders>
            <w:vAlign w:val="center"/>
            <w:hideMark/>
          </w:tcPr>
          <w:p w14:paraId="465A5EBB"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p>
        </w:tc>
        <w:tc>
          <w:tcPr>
            <w:tcW w:w="2656" w:type="dxa"/>
            <w:tcBorders>
              <w:top w:val="nil"/>
              <w:left w:val="nil"/>
              <w:bottom w:val="single" w:sz="4" w:space="0" w:color="auto"/>
              <w:right w:val="single" w:sz="4" w:space="0" w:color="auto"/>
            </w:tcBorders>
            <w:shd w:val="clear" w:color="000000" w:fill="AEAAAA"/>
            <w:noWrap/>
            <w:vAlign w:val="bottom"/>
            <w:hideMark/>
          </w:tcPr>
          <w:p w14:paraId="13F10207" w14:textId="77777777" w:rsidR="00822208" w:rsidRPr="000E3F4E" w:rsidRDefault="00822208" w:rsidP="00822208">
            <w:pPr>
              <w:spacing w:after="0" w:line="240" w:lineRule="auto"/>
              <w:ind w:firstLineChars="200" w:firstLine="400"/>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vzdelávanie</w:t>
            </w:r>
          </w:p>
        </w:tc>
        <w:tc>
          <w:tcPr>
            <w:tcW w:w="5296" w:type="dxa"/>
            <w:tcBorders>
              <w:top w:val="nil"/>
              <w:left w:val="nil"/>
              <w:bottom w:val="single" w:sz="4" w:space="0" w:color="auto"/>
              <w:right w:val="single" w:sz="4" w:space="0" w:color="auto"/>
            </w:tcBorders>
            <w:shd w:val="clear" w:color="000000" w:fill="AEAAAA"/>
            <w:noWrap/>
            <w:vAlign w:val="bottom"/>
            <w:hideMark/>
          </w:tcPr>
          <w:p w14:paraId="1FE79512"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Vzdelávanie, kultúra a šport</w:t>
            </w:r>
          </w:p>
        </w:tc>
      </w:tr>
      <w:tr w:rsidR="00822208" w:rsidRPr="000E3F4E" w14:paraId="30E0D0BB" w14:textId="77777777" w:rsidTr="00822208">
        <w:trPr>
          <w:trHeight w:val="280"/>
        </w:trPr>
        <w:tc>
          <w:tcPr>
            <w:tcW w:w="836" w:type="dxa"/>
            <w:vMerge/>
            <w:tcBorders>
              <w:top w:val="single" w:sz="4" w:space="0" w:color="auto"/>
              <w:left w:val="single" w:sz="4" w:space="0" w:color="auto"/>
              <w:bottom w:val="single" w:sz="4" w:space="0" w:color="auto"/>
              <w:right w:val="single" w:sz="4" w:space="0" w:color="auto"/>
            </w:tcBorders>
            <w:vAlign w:val="center"/>
            <w:hideMark/>
          </w:tcPr>
          <w:p w14:paraId="6BAF5E54"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p>
        </w:tc>
        <w:tc>
          <w:tcPr>
            <w:tcW w:w="2656" w:type="dxa"/>
            <w:tcBorders>
              <w:top w:val="nil"/>
              <w:left w:val="nil"/>
              <w:bottom w:val="single" w:sz="4" w:space="0" w:color="auto"/>
              <w:right w:val="single" w:sz="4" w:space="0" w:color="auto"/>
            </w:tcBorders>
            <w:shd w:val="clear" w:color="000000" w:fill="AEAAAA"/>
            <w:noWrap/>
            <w:vAlign w:val="bottom"/>
            <w:hideMark/>
          </w:tcPr>
          <w:p w14:paraId="41C29EE6" w14:textId="77777777" w:rsidR="00822208" w:rsidRPr="000E3F4E" w:rsidRDefault="00822208" w:rsidP="00822208">
            <w:pPr>
              <w:spacing w:after="0" w:line="240" w:lineRule="auto"/>
              <w:ind w:firstLineChars="200" w:firstLine="400"/>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zdravotníctvo</w:t>
            </w:r>
          </w:p>
        </w:tc>
        <w:tc>
          <w:tcPr>
            <w:tcW w:w="5296" w:type="dxa"/>
            <w:tcBorders>
              <w:top w:val="nil"/>
              <w:left w:val="nil"/>
              <w:bottom w:val="single" w:sz="4" w:space="0" w:color="auto"/>
              <w:right w:val="single" w:sz="4" w:space="0" w:color="auto"/>
            </w:tcBorders>
            <w:shd w:val="clear" w:color="000000" w:fill="AEAAAA"/>
            <w:noWrap/>
            <w:vAlign w:val="bottom"/>
            <w:hideMark/>
          </w:tcPr>
          <w:p w14:paraId="6256A40F"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Zdravie</w:t>
            </w:r>
          </w:p>
        </w:tc>
      </w:tr>
      <w:tr w:rsidR="00822208" w:rsidRPr="000E3F4E" w14:paraId="6AE87BA5" w14:textId="77777777" w:rsidTr="00822208">
        <w:trPr>
          <w:trHeight w:val="280"/>
        </w:trPr>
        <w:tc>
          <w:tcPr>
            <w:tcW w:w="836" w:type="dxa"/>
            <w:vMerge/>
            <w:tcBorders>
              <w:top w:val="single" w:sz="4" w:space="0" w:color="auto"/>
              <w:left w:val="single" w:sz="4" w:space="0" w:color="auto"/>
              <w:bottom w:val="single" w:sz="4" w:space="0" w:color="auto"/>
              <w:right w:val="single" w:sz="4" w:space="0" w:color="auto"/>
            </w:tcBorders>
            <w:vAlign w:val="center"/>
            <w:hideMark/>
          </w:tcPr>
          <w:p w14:paraId="3BB46462"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p>
        </w:tc>
        <w:tc>
          <w:tcPr>
            <w:tcW w:w="2656" w:type="dxa"/>
            <w:tcBorders>
              <w:top w:val="nil"/>
              <w:left w:val="nil"/>
              <w:bottom w:val="single" w:sz="4" w:space="0" w:color="auto"/>
              <w:right w:val="single" w:sz="4" w:space="0" w:color="auto"/>
            </w:tcBorders>
            <w:shd w:val="clear" w:color="000000" w:fill="AEAAAA"/>
            <w:noWrap/>
            <w:vAlign w:val="bottom"/>
            <w:hideMark/>
          </w:tcPr>
          <w:p w14:paraId="127BE443" w14:textId="77777777" w:rsidR="00822208" w:rsidRPr="000E3F4E" w:rsidRDefault="00822208" w:rsidP="00822208">
            <w:pPr>
              <w:spacing w:after="0" w:line="240" w:lineRule="auto"/>
              <w:ind w:firstLineChars="200" w:firstLine="400"/>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sociálna práca</w:t>
            </w:r>
          </w:p>
        </w:tc>
        <w:tc>
          <w:tcPr>
            <w:tcW w:w="5296" w:type="dxa"/>
            <w:tcBorders>
              <w:top w:val="nil"/>
              <w:left w:val="nil"/>
              <w:bottom w:val="single" w:sz="4" w:space="0" w:color="auto"/>
              <w:right w:val="single" w:sz="4" w:space="0" w:color="auto"/>
            </w:tcBorders>
            <w:shd w:val="clear" w:color="000000" w:fill="AEAAAA"/>
            <w:noWrap/>
            <w:vAlign w:val="bottom"/>
            <w:hideMark/>
          </w:tcPr>
          <w:p w14:paraId="35F09DF4"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Obyvateľstvo a spoločnosť</w:t>
            </w:r>
          </w:p>
        </w:tc>
      </w:tr>
      <w:tr w:rsidR="00822208" w:rsidRPr="000E3F4E" w14:paraId="64361019" w14:textId="77777777" w:rsidTr="00822208">
        <w:trPr>
          <w:trHeight w:val="280"/>
        </w:trPr>
        <w:tc>
          <w:tcPr>
            <w:tcW w:w="836" w:type="dxa"/>
            <w:vMerge/>
            <w:tcBorders>
              <w:top w:val="single" w:sz="4" w:space="0" w:color="auto"/>
              <w:left w:val="single" w:sz="4" w:space="0" w:color="auto"/>
              <w:bottom w:val="single" w:sz="4" w:space="0" w:color="auto"/>
              <w:right w:val="single" w:sz="4" w:space="0" w:color="auto"/>
            </w:tcBorders>
            <w:vAlign w:val="center"/>
            <w:hideMark/>
          </w:tcPr>
          <w:p w14:paraId="73DC5942"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p>
        </w:tc>
        <w:tc>
          <w:tcPr>
            <w:tcW w:w="2656" w:type="dxa"/>
            <w:tcBorders>
              <w:top w:val="nil"/>
              <w:left w:val="nil"/>
              <w:bottom w:val="single" w:sz="4" w:space="0" w:color="auto"/>
              <w:right w:val="single" w:sz="4" w:space="0" w:color="auto"/>
            </w:tcBorders>
            <w:shd w:val="clear" w:color="000000" w:fill="AEAAAA"/>
            <w:noWrap/>
            <w:vAlign w:val="bottom"/>
            <w:hideMark/>
          </w:tcPr>
          <w:p w14:paraId="67591D9A"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Priemysel</w:t>
            </w:r>
          </w:p>
        </w:tc>
        <w:tc>
          <w:tcPr>
            <w:tcW w:w="5296" w:type="dxa"/>
            <w:tcBorders>
              <w:top w:val="nil"/>
              <w:left w:val="nil"/>
              <w:bottom w:val="single" w:sz="4" w:space="0" w:color="auto"/>
              <w:right w:val="single" w:sz="4" w:space="0" w:color="auto"/>
            </w:tcBorders>
            <w:shd w:val="clear" w:color="000000" w:fill="AEAAAA"/>
            <w:noWrap/>
            <w:vAlign w:val="bottom"/>
            <w:hideMark/>
          </w:tcPr>
          <w:p w14:paraId="60D19B0C"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Energie</w:t>
            </w:r>
          </w:p>
        </w:tc>
      </w:tr>
      <w:tr w:rsidR="00822208" w:rsidRPr="000E3F4E" w14:paraId="797707E0" w14:textId="77777777" w:rsidTr="00822208">
        <w:trPr>
          <w:trHeight w:val="280"/>
        </w:trPr>
        <w:tc>
          <w:tcPr>
            <w:tcW w:w="836" w:type="dxa"/>
            <w:vMerge/>
            <w:tcBorders>
              <w:top w:val="single" w:sz="4" w:space="0" w:color="auto"/>
              <w:left w:val="single" w:sz="4" w:space="0" w:color="auto"/>
              <w:bottom w:val="single" w:sz="4" w:space="0" w:color="auto"/>
              <w:right w:val="single" w:sz="4" w:space="0" w:color="auto"/>
            </w:tcBorders>
            <w:vAlign w:val="center"/>
            <w:hideMark/>
          </w:tcPr>
          <w:p w14:paraId="091468C6"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p>
        </w:tc>
        <w:tc>
          <w:tcPr>
            <w:tcW w:w="2656" w:type="dxa"/>
            <w:tcBorders>
              <w:top w:val="nil"/>
              <w:left w:val="nil"/>
              <w:bottom w:val="nil"/>
              <w:right w:val="single" w:sz="4" w:space="0" w:color="auto"/>
            </w:tcBorders>
            <w:shd w:val="clear" w:color="000000" w:fill="AEAAAA"/>
            <w:noWrap/>
            <w:vAlign w:val="bottom"/>
            <w:hideMark/>
          </w:tcPr>
          <w:p w14:paraId="6F0437AA"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Obchod &amp; Doprava</w:t>
            </w:r>
          </w:p>
        </w:tc>
        <w:tc>
          <w:tcPr>
            <w:tcW w:w="5296" w:type="dxa"/>
            <w:tcBorders>
              <w:top w:val="nil"/>
              <w:left w:val="nil"/>
              <w:bottom w:val="nil"/>
              <w:right w:val="single" w:sz="4" w:space="0" w:color="auto"/>
            </w:tcBorders>
            <w:shd w:val="clear" w:color="000000" w:fill="AEAAAA"/>
            <w:noWrap/>
            <w:vAlign w:val="bottom"/>
            <w:hideMark/>
          </w:tcPr>
          <w:p w14:paraId="0FD85665"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Doprava</w:t>
            </w:r>
          </w:p>
        </w:tc>
      </w:tr>
      <w:tr w:rsidR="00822208" w:rsidRPr="000E3F4E" w14:paraId="740BEE11" w14:textId="77777777" w:rsidTr="00822208">
        <w:trPr>
          <w:trHeight w:val="280"/>
        </w:trPr>
        <w:tc>
          <w:tcPr>
            <w:tcW w:w="836" w:type="dxa"/>
            <w:vMerge/>
            <w:tcBorders>
              <w:top w:val="single" w:sz="4" w:space="0" w:color="auto"/>
              <w:left w:val="single" w:sz="4" w:space="0" w:color="auto"/>
              <w:bottom w:val="single" w:sz="4" w:space="0" w:color="auto"/>
              <w:right w:val="single" w:sz="4" w:space="0" w:color="auto"/>
            </w:tcBorders>
            <w:vAlign w:val="center"/>
            <w:hideMark/>
          </w:tcPr>
          <w:p w14:paraId="66761C80"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p>
        </w:tc>
        <w:tc>
          <w:tcPr>
            <w:tcW w:w="2656" w:type="dxa"/>
            <w:tcBorders>
              <w:top w:val="nil"/>
              <w:left w:val="nil"/>
              <w:bottom w:val="single" w:sz="4" w:space="0" w:color="auto"/>
              <w:right w:val="single" w:sz="4" w:space="0" w:color="auto"/>
            </w:tcBorders>
            <w:shd w:val="clear" w:color="000000" w:fill="AEAAAA"/>
            <w:noWrap/>
            <w:vAlign w:val="bottom"/>
            <w:hideMark/>
          </w:tcPr>
          <w:p w14:paraId="5C304BB7"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 </w:t>
            </w:r>
          </w:p>
        </w:tc>
        <w:tc>
          <w:tcPr>
            <w:tcW w:w="5296" w:type="dxa"/>
            <w:tcBorders>
              <w:top w:val="nil"/>
              <w:left w:val="nil"/>
              <w:bottom w:val="single" w:sz="4" w:space="0" w:color="auto"/>
              <w:right w:val="single" w:sz="4" w:space="0" w:color="auto"/>
            </w:tcBorders>
            <w:shd w:val="clear" w:color="000000" w:fill="AEAAAA"/>
            <w:noWrap/>
            <w:vAlign w:val="bottom"/>
            <w:hideMark/>
          </w:tcPr>
          <w:p w14:paraId="43D596ED" w14:textId="40FC45B2"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Regióny a</w:t>
            </w:r>
            <w:r w:rsidR="00871DD9" w:rsidRPr="000E3F4E">
              <w:rPr>
                <w:rFonts w:ascii="Calibri" w:eastAsia="Times New Roman" w:hAnsi="Calibri" w:cs="Times New Roman"/>
                <w:color w:val="000000"/>
                <w:sz w:val="20"/>
                <w:szCs w:val="20"/>
              </w:rPr>
              <w:t> </w:t>
            </w:r>
            <w:r w:rsidRPr="000E3F4E">
              <w:rPr>
                <w:rFonts w:ascii="Calibri" w:eastAsia="Times New Roman" w:hAnsi="Calibri" w:cs="Times New Roman"/>
                <w:color w:val="000000"/>
                <w:sz w:val="20"/>
                <w:szCs w:val="20"/>
              </w:rPr>
              <w:t>mestá</w:t>
            </w:r>
          </w:p>
        </w:tc>
      </w:tr>
      <w:tr w:rsidR="00822208" w:rsidRPr="000E3F4E" w14:paraId="5D8C04EE" w14:textId="77777777" w:rsidTr="00822208">
        <w:trPr>
          <w:trHeight w:val="280"/>
        </w:trPr>
        <w:tc>
          <w:tcPr>
            <w:tcW w:w="836" w:type="dxa"/>
            <w:vMerge w:val="restart"/>
            <w:tcBorders>
              <w:top w:val="nil"/>
              <w:left w:val="single" w:sz="4" w:space="0" w:color="auto"/>
              <w:bottom w:val="single" w:sz="4" w:space="0" w:color="auto"/>
              <w:right w:val="single" w:sz="4" w:space="0" w:color="auto"/>
            </w:tcBorders>
            <w:shd w:val="clear" w:color="000000" w:fill="D0CECE"/>
            <w:noWrap/>
            <w:vAlign w:val="center"/>
            <w:hideMark/>
          </w:tcPr>
          <w:p w14:paraId="08B8F891" w14:textId="77777777" w:rsidR="00822208" w:rsidRPr="000E3F4E" w:rsidRDefault="00822208" w:rsidP="00822208">
            <w:pPr>
              <w:spacing w:after="0" w:line="240" w:lineRule="auto"/>
              <w:jc w:val="center"/>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2</w:t>
            </w:r>
          </w:p>
        </w:tc>
        <w:tc>
          <w:tcPr>
            <w:tcW w:w="2656" w:type="dxa"/>
            <w:tcBorders>
              <w:top w:val="nil"/>
              <w:left w:val="nil"/>
              <w:bottom w:val="single" w:sz="4" w:space="0" w:color="auto"/>
              <w:right w:val="single" w:sz="4" w:space="0" w:color="auto"/>
            </w:tcBorders>
            <w:shd w:val="clear" w:color="000000" w:fill="D0CECE"/>
            <w:noWrap/>
            <w:vAlign w:val="bottom"/>
            <w:hideMark/>
          </w:tcPr>
          <w:p w14:paraId="3B2485DA"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Nehnuteľnosti</w:t>
            </w:r>
          </w:p>
        </w:tc>
        <w:tc>
          <w:tcPr>
            <w:tcW w:w="5296" w:type="dxa"/>
            <w:tcBorders>
              <w:top w:val="nil"/>
              <w:left w:val="nil"/>
              <w:bottom w:val="single" w:sz="4" w:space="0" w:color="auto"/>
              <w:right w:val="single" w:sz="4" w:space="0" w:color="auto"/>
            </w:tcBorders>
            <w:shd w:val="clear" w:color="000000" w:fill="D0CECE"/>
            <w:noWrap/>
            <w:vAlign w:val="bottom"/>
            <w:hideMark/>
          </w:tcPr>
          <w:p w14:paraId="032FD85C"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 </w:t>
            </w:r>
          </w:p>
        </w:tc>
      </w:tr>
      <w:tr w:rsidR="00822208" w:rsidRPr="000E3F4E" w14:paraId="37C4CDDF" w14:textId="77777777" w:rsidTr="00822208">
        <w:trPr>
          <w:trHeight w:val="280"/>
        </w:trPr>
        <w:tc>
          <w:tcPr>
            <w:tcW w:w="836" w:type="dxa"/>
            <w:vMerge/>
            <w:tcBorders>
              <w:top w:val="nil"/>
              <w:left w:val="single" w:sz="4" w:space="0" w:color="auto"/>
              <w:bottom w:val="single" w:sz="4" w:space="0" w:color="auto"/>
              <w:right w:val="single" w:sz="4" w:space="0" w:color="auto"/>
            </w:tcBorders>
            <w:vAlign w:val="center"/>
            <w:hideMark/>
          </w:tcPr>
          <w:p w14:paraId="5FA6118D"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p>
        </w:tc>
        <w:tc>
          <w:tcPr>
            <w:tcW w:w="2656" w:type="dxa"/>
            <w:tcBorders>
              <w:top w:val="nil"/>
              <w:left w:val="nil"/>
              <w:bottom w:val="single" w:sz="4" w:space="0" w:color="auto"/>
              <w:right w:val="single" w:sz="4" w:space="0" w:color="auto"/>
            </w:tcBorders>
            <w:shd w:val="clear" w:color="000000" w:fill="D0CECE"/>
            <w:noWrap/>
            <w:vAlign w:val="bottom"/>
            <w:hideMark/>
          </w:tcPr>
          <w:p w14:paraId="00FC3F12"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Profesionálne služby</w:t>
            </w:r>
          </w:p>
        </w:tc>
        <w:tc>
          <w:tcPr>
            <w:tcW w:w="5296" w:type="dxa"/>
            <w:tcBorders>
              <w:top w:val="nil"/>
              <w:left w:val="nil"/>
              <w:bottom w:val="single" w:sz="4" w:space="0" w:color="auto"/>
              <w:right w:val="single" w:sz="4" w:space="0" w:color="auto"/>
            </w:tcBorders>
            <w:shd w:val="clear" w:color="000000" w:fill="D0CECE"/>
            <w:noWrap/>
            <w:vAlign w:val="bottom"/>
            <w:hideMark/>
          </w:tcPr>
          <w:p w14:paraId="680C37C7"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Životné prostredie</w:t>
            </w:r>
          </w:p>
        </w:tc>
      </w:tr>
      <w:tr w:rsidR="00822208" w:rsidRPr="000E3F4E" w14:paraId="47CE5040" w14:textId="77777777" w:rsidTr="00822208">
        <w:trPr>
          <w:trHeight w:val="280"/>
        </w:trPr>
        <w:tc>
          <w:tcPr>
            <w:tcW w:w="836" w:type="dxa"/>
            <w:vMerge/>
            <w:tcBorders>
              <w:top w:val="nil"/>
              <w:left w:val="single" w:sz="4" w:space="0" w:color="auto"/>
              <w:bottom w:val="single" w:sz="4" w:space="0" w:color="auto"/>
              <w:right w:val="single" w:sz="4" w:space="0" w:color="auto"/>
            </w:tcBorders>
            <w:vAlign w:val="center"/>
            <w:hideMark/>
          </w:tcPr>
          <w:p w14:paraId="141ABDA1"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p>
        </w:tc>
        <w:tc>
          <w:tcPr>
            <w:tcW w:w="2656" w:type="dxa"/>
            <w:tcBorders>
              <w:top w:val="nil"/>
              <w:left w:val="nil"/>
              <w:bottom w:val="single" w:sz="4" w:space="0" w:color="auto"/>
              <w:right w:val="single" w:sz="4" w:space="0" w:color="auto"/>
            </w:tcBorders>
            <w:shd w:val="clear" w:color="000000" w:fill="D0CECE"/>
            <w:noWrap/>
            <w:vAlign w:val="bottom"/>
            <w:hideMark/>
          </w:tcPr>
          <w:p w14:paraId="60E98641" w14:textId="77777777" w:rsidR="00822208" w:rsidRPr="000E3F4E" w:rsidRDefault="00822208" w:rsidP="00822208">
            <w:pPr>
              <w:spacing w:after="0" w:line="240" w:lineRule="auto"/>
              <w:ind w:firstLineChars="200" w:firstLine="400"/>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vedecké služby</w:t>
            </w:r>
          </w:p>
        </w:tc>
        <w:tc>
          <w:tcPr>
            <w:tcW w:w="5296" w:type="dxa"/>
            <w:tcBorders>
              <w:top w:val="nil"/>
              <w:left w:val="nil"/>
              <w:bottom w:val="single" w:sz="4" w:space="0" w:color="auto"/>
              <w:right w:val="single" w:sz="4" w:space="0" w:color="auto"/>
            </w:tcBorders>
            <w:shd w:val="clear" w:color="000000" w:fill="D0CECE"/>
            <w:noWrap/>
            <w:vAlign w:val="bottom"/>
            <w:hideMark/>
          </w:tcPr>
          <w:p w14:paraId="79D0515D" w14:textId="17461752"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Veda a</w:t>
            </w:r>
            <w:r w:rsidR="00871DD9" w:rsidRPr="000E3F4E">
              <w:rPr>
                <w:rFonts w:ascii="Calibri" w:eastAsia="Times New Roman" w:hAnsi="Calibri" w:cs="Times New Roman"/>
                <w:color w:val="000000"/>
                <w:sz w:val="20"/>
                <w:szCs w:val="20"/>
              </w:rPr>
              <w:t> </w:t>
            </w:r>
            <w:r w:rsidRPr="000E3F4E">
              <w:rPr>
                <w:rFonts w:ascii="Calibri" w:eastAsia="Times New Roman" w:hAnsi="Calibri" w:cs="Times New Roman"/>
                <w:color w:val="000000"/>
                <w:sz w:val="20"/>
                <w:szCs w:val="20"/>
              </w:rPr>
              <w:t>technológie</w:t>
            </w:r>
          </w:p>
        </w:tc>
      </w:tr>
      <w:tr w:rsidR="00822208" w:rsidRPr="000E3F4E" w14:paraId="39D54FB9" w14:textId="77777777" w:rsidTr="00822208">
        <w:trPr>
          <w:trHeight w:val="280"/>
        </w:trPr>
        <w:tc>
          <w:tcPr>
            <w:tcW w:w="836" w:type="dxa"/>
            <w:vMerge/>
            <w:tcBorders>
              <w:top w:val="nil"/>
              <w:left w:val="single" w:sz="4" w:space="0" w:color="auto"/>
              <w:bottom w:val="single" w:sz="4" w:space="0" w:color="auto"/>
              <w:right w:val="single" w:sz="4" w:space="0" w:color="auto"/>
            </w:tcBorders>
            <w:vAlign w:val="center"/>
            <w:hideMark/>
          </w:tcPr>
          <w:p w14:paraId="50E97DA4"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p>
        </w:tc>
        <w:tc>
          <w:tcPr>
            <w:tcW w:w="2656" w:type="dxa"/>
            <w:tcBorders>
              <w:top w:val="nil"/>
              <w:left w:val="nil"/>
              <w:bottom w:val="single" w:sz="4" w:space="0" w:color="auto"/>
              <w:right w:val="single" w:sz="4" w:space="0" w:color="auto"/>
            </w:tcBorders>
            <w:shd w:val="clear" w:color="000000" w:fill="D0CECE"/>
            <w:noWrap/>
            <w:vAlign w:val="bottom"/>
            <w:hideMark/>
          </w:tcPr>
          <w:p w14:paraId="2885E6FA" w14:textId="77777777" w:rsidR="00822208" w:rsidRPr="000E3F4E" w:rsidRDefault="00822208" w:rsidP="00822208">
            <w:pPr>
              <w:spacing w:after="0" w:line="240" w:lineRule="auto"/>
              <w:ind w:firstLineChars="200" w:firstLine="400"/>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technické služby</w:t>
            </w:r>
          </w:p>
        </w:tc>
        <w:tc>
          <w:tcPr>
            <w:tcW w:w="5296" w:type="dxa"/>
            <w:tcBorders>
              <w:top w:val="nil"/>
              <w:left w:val="nil"/>
              <w:bottom w:val="single" w:sz="4" w:space="0" w:color="auto"/>
              <w:right w:val="single" w:sz="4" w:space="0" w:color="auto"/>
            </w:tcBorders>
            <w:shd w:val="clear" w:color="000000" w:fill="D0CECE"/>
            <w:noWrap/>
            <w:vAlign w:val="bottom"/>
            <w:hideMark/>
          </w:tcPr>
          <w:p w14:paraId="33FADBF7"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 </w:t>
            </w:r>
          </w:p>
        </w:tc>
      </w:tr>
      <w:tr w:rsidR="00822208" w:rsidRPr="000E3F4E" w14:paraId="499CCAD4" w14:textId="77777777" w:rsidTr="00822208">
        <w:trPr>
          <w:trHeight w:val="280"/>
        </w:trPr>
        <w:tc>
          <w:tcPr>
            <w:tcW w:w="836" w:type="dxa"/>
            <w:vMerge/>
            <w:tcBorders>
              <w:top w:val="nil"/>
              <w:left w:val="single" w:sz="4" w:space="0" w:color="auto"/>
              <w:bottom w:val="single" w:sz="4" w:space="0" w:color="auto"/>
              <w:right w:val="single" w:sz="4" w:space="0" w:color="auto"/>
            </w:tcBorders>
            <w:vAlign w:val="center"/>
            <w:hideMark/>
          </w:tcPr>
          <w:p w14:paraId="47604080"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p>
        </w:tc>
        <w:tc>
          <w:tcPr>
            <w:tcW w:w="2656" w:type="dxa"/>
            <w:tcBorders>
              <w:top w:val="nil"/>
              <w:left w:val="nil"/>
              <w:bottom w:val="single" w:sz="4" w:space="0" w:color="auto"/>
              <w:right w:val="single" w:sz="4" w:space="0" w:color="auto"/>
            </w:tcBorders>
            <w:shd w:val="clear" w:color="000000" w:fill="D0CECE"/>
            <w:noWrap/>
            <w:vAlign w:val="bottom"/>
            <w:hideMark/>
          </w:tcPr>
          <w:p w14:paraId="5297559A" w14:textId="77777777" w:rsidR="00822208" w:rsidRPr="000E3F4E" w:rsidRDefault="00822208" w:rsidP="00822208">
            <w:pPr>
              <w:spacing w:after="0" w:line="240" w:lineRule="auto"/>
              <w:ind w:firstLineChars="200" w:firstLine="400"/>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administratívne služby</w:t>
            </w:r>
          </w:p>
        </w:tc>
        <w:tc>
          <w:tcPr>
            <w:tcW w:w="5296" w:type="dxa"/>
            <w:tcBorders>
              <w:top w:val="nil"/>
              <w:left w:val="nil"/>
              <w:bottom w:val="single" w:sz="4" w:space="0" w:color="auto"/>
              <w:right w:val="single" w:sz="4" w:space="0" w:color="auto"/>
            </w:tcBorders>
            <w:shd w:val="clear" w:color="000000" w:fill="D0CECE"/>
            <w:noWrap/>
            <w:vAlign w:val="bottom"/>
            <w:hideMark/>
          </w:tcPr>
          <w:p w14:paraId="12BBCC64"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Spravodlivosť, právny systém a verejná bezpečnosť</w:t>
            </w:r>
          </w:p>
        </w:tc>
      </w:tr>
      <w:tr w:rsidR="00822208" w:rsidRPr="000E3F4E" w14:paraId="29EBA415" w14:textId="77777777" w:rsidTr="00822208">
        <w:trPr>
          <w:trHeight w:val="280"/>
        </w:trPr>
        <w:tc>
          <w:tcPr>
            <w:tcW w:w="836" w:type="dxa"/>
            <w:vMerge/>
            <w:tcBorders>
              <w:top w:val="nil"/>
              <w:left w:val="single" w:sz="4" w:space="0" w:color="auto"/>
              <w:bottom w:val="single" w:sz="4" w:space="0" w:color="auto"/>
              <w:right w:val="single" w:sz="4" w:space="0" w:color="auto"/>
            </w:tcBorders>
            <w:vAlign w:val="center"/>
            <w:hideMark/>
          </w:tcPr>
          <w:p w14:paraId="1F1E1131"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p>
        </w:tc>
        <w:tc>
          <w:tcPr>
            <w:tcW w:w="2656" w:type="dxa"/>
            <w:tcBorders>
              <w:top w:val="nil"/>
              <w:left w:val="nil"/>
              <w:bottom w:val="single" w:sz="4" w:space="0" w:color="auto"/>
              <w:right w:val="single" w:sz="4" w:space="0" w:color="auto"/>
            </w:tcBorders>
            <w:shd w:val="clear" w:color="000000" w:fill="D0CECE"/>
            <w:noWrap/>
            <w:vAlign w:val="bottom"/>
            <w:hideMark/>
          </w:tcPr>
          <w:p w14:paraId="5F864709" w14:textId="77777777" w:rsidR="00822208" w:rsidRPr="000E3F4E" w:rsidRDefault="00822208" w:rsidP="00822208">
            <w:pPr>
              <w:spacing w:after="0" w:line="240" w:lineRule="auto"/>
              <w:ind w:firstLineChars="200" w:firstLine="400"/>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podporné služby</w:t>
            </w:r>
          </w:p>
        </w:tc>
        <w:tc>
          <w:tcPr>
            <w:tcW w:w="5296" w:type="dxa"/>
            <w:tcBorders>
              <w:top w:val="nil"/>
              <w:left w:val="nil"/>
              <w:bottom w:val="single" w:sz="4" w:space="0" w:color="auto"/>
              <w:right w:val="single" w:sz="4" w:space="0" w:color="auto"/>
            </w:tcBorders>
            <w:shd w:val="clear" w:color="000000" w:fill="D0CECE"/>
            <w:noWrap/>
            <w:vAlign w:val="bottom"/>
            <w:hideMark/>
          </w:tcPr>
          <w:p w14:paraId="3D6013FD"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Medzinárodné otázky</w:t>
            </w:r>
          </w:p>
        </w:tc>
      </w:tr>
      <w:tr w:rsidR="00822208" w:rsidRPr="000E3F4E" w14:paraId="1583159C" w14:textId="77777777" w:rsidTr="00822208">
        <w:trPr>
          <w:trHeight w:val="280"/>
        </w:trPr>
        <w:tc>
          <w:tcPr>
            <w:tcW w:w="836" w:type="dxa"/>
            <w:vMerge/>
            <w:tcBorders>
              <w:top w:val="nil"/>
              <w:left w:val="single" w:sz="4" w:space="0" w:color="auto"/>
              <w:bottom w:val="single" w:sz="4" w:space="0" w:color="auto"/>
              <w:right w:val="single" w:sz="4" w:space="0" w:color="auto"/>
            </w:tcBorders>
            <w:vAlign w:val="center"/>
            <w:hideMark/>
          </w:tcPr>
          <w:p w14:paraId="500284EE"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p>
        </w:tc>
        <w:tc>
          <w:tcPr>
            <w:tcW w:w="2656" w:type="dxa"/>
            <w:tcBorders>
              <w:top w:val="nil"/>
              <w:left w:val="nil"/>
              <w:bottom w:val="single" w:sz="4" w:space="0" w:color="auto"/>
              <w:right w:val="single" w:sz="4" w:space="0" w:color="auto"/>
            </w:tcBorders>
            <w:shd w:val="clear" w:color="000000" w:fill="D0CECE"/>
            <w:noWrap/>
            <w:vAlign w:val="bottom"/>
            <w:hideMark/>
          </w:tcPr>
          <w:p w14:paraId="0BB28D5C"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IKT</w:t>
            </w:r>
          </w:p>
        </w:tc>
        <w:tc>
          <w:tcPr>
            <w:tcW w:w="5296" w:type="dxa"/>
            <w:tcBorders>
              <w:top w:val="nil"/>
              <w:left w:val="nil"/>
              <w:bottom w:val="single" w:sz="4" w:space="0" w:color="auto"/>
              <w:right w:val="single" w:sz="4" w:space="0" w:color="auto"/>
            </w:tcBorders>
            <w:shd w:val="clear" w:color="000000" w:fill="D0CECE"/>
            <w:noWrap/>
            <w:vAlign w:val="bottom"/>
            <w:hideMark/>
          </w:tcPr>
          <w:p w14:paraId="5BE5AF4D" w14:textId="7BB896D4"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Katalógy otvorených údajov</w:t>
            </w:r>
          </w:p>
        </w:tc>
      </w:tr>
      <w:tr w:rsidR="00822208" w:rsidRPr="000E3F4E" w14:paraId="47C7432B" w14:textId="77777777" w:rsidTr="00822208">
        <w:trPr>
          <w:trHeight w:val="280"/>
        </w:trPr>
        <w:tc>
          <w:tcPr>
            <w:tcW w:w="836" w:type="dxa"/>
            <w:vMerge w:val="restart"/>
            <w:tcBorders>
              <w:top w:val="nil"/>
              <w:left w:val="single" w:sz="4" w:space="0" w:color="auto"/>
              <w:bottom w:val="single" w:sz="4" w:space="0" w:color="auto"/>
              <w:right w:val="single" w:sz="4" w:space="0" w:color="auto"/>
            </w:tcBorders>
            <w:shd w:val="clear" w:color="000000" w:fill="E7E6E6"/>
            <w:noWrap/>
            <w:vAlign w:val="center"/>
            <w:hideMark/>
          </w:tcPr>
          <w:p w14:paraId="60E0C614" w14:textId="77777777" w:rsidR="00822208" w:rsidRPr="000E3F4E" w:rsidRDefault="00822208" w:rsidP="00822208">
            <w:pPr>
              <w:spacing w:after="0" w:line="240" w:lineRule="auto"/>
              <w:jc w:val="center"/>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3</w:t>
            </w:r>
          </w:p>
        </w:tc>
        <w:tc>
          <w:tcPr>
            <w:tcW w:w="2656" w:type="dxa"/>
            <w:tcBorders>
              <w:top w:val="nil"/>
              <w:left w:val="nil"/>
              <w:bottom w:val="single" w:sz="4" w:space="0" w:color="auto"/>
              <w:right w:val="single" w:sz="4" w:space="0" w:color="auto"/>
            </w:tcBorders>
            <w:shd w:val="clear" w:color="000000" w:fill="E7E6E6"/>
            <w:noWrap/>
            <w:vAlign w:val="bottom"/>
            <w:hideMark/>
          </w:tcPr>
          <w:p w14:paraId="2A1BE740"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Financie a poisťovníctvo</w:t>
            </w:r>
          </w:p>
        </w:tc>
        <w:tc>
          <w:tcPr>
            <w:tcW w:w="5296" w:type="dxa"/>
            <w:tcBorders>
              <w:top w:val="nil"/>
              <w:left w:val="nil"/>
              <w:bottom w:val="single" w:sz="4" w:space="0" w:color="auto"/>
              <w:right w:val="single" w:sz="4" w:space="0" w:color="auto"/>
            </w:tcBorders>
            <w:shd w:val="clear" w:color="000000" w:fill="E7E6E6"/>
            <w:noWrap/>
            <w:vAlign w:val="bottom"/>
            <w:hideMark/>
          </w:tcPr>
          <w:p w14:paraId="0B835101" w14:textId="599EB923"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Ekonomika a</w:t>
            </w:r>
            <w:r w:rsidR="00871DD9" w:rsidRPr="000E3F4E">
              <w:rPr>
                <w:rFonts w:ascii="Calibri" w:eastAsia="Times New Roman" w:hAnsi="Calibri" w:cs="Times New Roman"/>
                <w:color w:val="000000"/>
                <w:sz w:val="20"/>
                <w:szCs w:val="20"/>
              </w:rPr>
              <w:t> </w:t>
            </w:r>
            <w:r w:rsidRPr="000E3F4E">
              <w:rPr>
                <w:rFonts w:ascii="Calibri" w:eastAsia="Times New Roman" w:hAnsi="Calibri" w:cs="Times New Roman"/>
                <w:color w:val="000000"/>
                <w:sz w:val="20"/>
                <w:szCs w:val="20"/>
              </w:rPr>
              <w:t>financie</w:t>
            </w:r>
          </w:p>
        </w:tc>
      </w:tr>
      <w:tr w:rsidR="00822208" w:rsidRPr="000E3F4E" w14:paraId="111C6C26" w14:textId="77777777" w:rsidTr="00822208">
        <w:trPr>
          <w:trHeight w:val="280"/>
        </w:trPr>
        <w:tc>
          <w:tcPr>
            <w:tcW w:w="836" w:type="dxa"/>
            <w:vMerge/>
            <w:tcBorders>
              <w:top w:val="nil"/>
              <w:left w:val="single" w:sz="4" w:space="0" w:color="auto"/>
              <w:bottom w:val="single" w:sz="4" w:space="0" w:color="auto"/>
              <w:right w:val="single" w:sz="4" w:space="0" w:color="auto"/>
            </w:tcBorders>
            <w:vAlign w:val="center"/>
            <w:hideMark/>
          </w:tcPr>
          <w:p w14:paraId="42689E1D"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p>
        </w:tc>
        <w:tc>
          <w:tcPr>
            <w:tcW w:w="2656" w:type="dxa"/>
            <w:tcBorders>
              <w:top w:val="nil"/>
              <w:left w:val="nil"/>
              <w:bottom w:val="single" w:sz="4" w:space="0" w:color="auto"/>
              <w:right w:val="single" w:sz="4" w:space="0" w:color="auto"/>
            </w:tcBorders>
            <w:shd w:val="clear" w:color="000000" w:fill="E7E6E6"/>
            <w:noWrap/>
            <w:vAlign w:val="bottom"/>
            <w:hideMark/>
          </w:tcPr>
          <w:p w14:paraId="4286A20A"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Stavebníctvo</w:t>
            </w:r>
          </w:p>
        </w:tc>
        <w:tc>
          <w:tcPr>
            <w:tcW w:w="5296" w:type="dxa"/>
            <w:tcBorders>
              <w:top w:val="nil"/>
              <w:left w:val="nil"/>
              <w:bottom w:val="single" w:sz="4" w:space="0" w:color="auto"/>
              <w:right w:val="single" w:sz="4" w:space="0" w:color="auto"/>
            </w:tcBorders>
            <w:shd w:val="clear" w:color="000000" w:fill="E7E6E6"/>
            <w:noWrap/>
            <w:vAlign w:val="bottom"/>
            <w:hideMark/>
          </w:tcPr>
          <w:p w14:paraId="42033BDD"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 </w:t>
            </w:r>
          </w:p>
        </w:tc>
      </w:tr>
      <w:tr w:rsidR="00822208" w:rsidRPr="000E3F4E" w14:paraId="361ABD8C" w14:textId="77777777" w:rsidTr="00822208">
        <w:trPr>
          <w:trHeight w:val="280"/>
        </w:trPr>
        <w:tc>
          <w:tcPr>
            <w:tcW w:w="836" w:type="dxa"/>
            <w:vMerge/>
            <w:tcBorders>
              <w:top w:val="nil"/>
              <w:left w:val="single" w:sz="4" w:space="0" w:color="auto"/>
              <w:bottom w:val="single" w:sz="4" w:space="0" w:color="auto"/>
              <w:right w:val="single" w:sz="4" w:space="0" w:color="auto"/>
            </w:tcBorders>
            <w:vAlign w:val="center"/>
            <w:hideMark/>
          </w:tcPr>
          <w:p w14:paraId="0A6D9FA3"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p>
        </w:tc>
        <w:tc>
          <w:tcPr>
            <w:tcW w:w="2656" w:type="dxa"/>
            <w:tcBorders>
              <w:top w:val="nil"/>
              <w:left w:val="nil"/>
              <w:bottom w:val="single" w:sz="4" w:space="0" w:color="auto"/>
              <w:right w:val="single" w:sz="4" w:space="0" w:color="auto"/>
            </w:tcBorders>
            <w:shd w:val="clear" w:color="000000" w:fill="E7E6E6"/>
            <w:noWrap/>
            <w:vAlign w:val="bottom"/>
            <w:hideMark/>
          </w:tcPr>
          <w:p w14:paraId="2A91DBAD"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Poľnohospodárstvo</w:t>
            </w:r>
          </w:p>
        </w:tc>
        <w:tc>
          <w:tcPr>
            <w:tcW w:w="5296" w:type="dxa"/>
            <w:tcBorders>
              <w:top w:val="nil"/>
              <w:left w:val="nil"/>
              <w:bottom w:val="single" w:sz="4" w:space="0" w:color="auto"/>
              <w:right w:val="single" w:sz="4" w:space="0" w:color="auto"/>
            </w:tcBorders>
            <w:shd w:val="clear" w:color="000000" w:fill="E7E6E6"/>
            <w:noWrap/>
            <w:vAlign w:val="bottom"/>
            <w:hideMark/>
          </w:tcPr>
          <w:p w14:paraId="38A53CD0" w14:textId="35AC78E9"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Poľnohospodárstvo, rybné hospodárstvo, lesníctvo a</w:t>
            </w:r>
            <w:r w:rsidR="00871DD9" w:rsidRPr="000E3F4E">
              <w:rPr>
                <w:rFonts w:ascii="Calibri" w:eastAsia="Times New Roman" w:hAnsi="Calibri" w:cs="Times New Roman"/>
                <w:color w:val="000000"/>
                <w:sz w:val="20"/>
                <w:szCs w:val="20"/>
              </w:rPr>
              <w:t> </w:t>
            </w:r>
            <w:r w:rsidRPr="000E3F4E">
              <w:rPr>
                <w:rFonts w:ascii="Calibri" w:eastAsia="Times New Roman" w:hAnsi="Calibri" w:cs="Times New Roman"/>
                <w:color w:val="000000"/>
                <w:sz w:val="20"/>
                <w:szCs w:val="20"/>
              </w:rPr>
              <w:t>potraviny</w:t>
            </w:r>
          </w:p>
        </w:tc>
      </w:tr>
      <w:tr w:rsidR="00822208" w:rsidRPr="000E3F4E" w14:paraId="425AC401" w14:textId="77777777" w:rsidTr="00822208">
        <w:trPr>
          <w:trHeight w:val="280"/>
        </w:trPr>
        <w:tc>
          <w:tcPr>
            <w:tcW w:w="836" w:type="dxa"/>
            <w:vMerge/>
            <w:tcBorders>
              <w:top w:val="nil"/>
              <w:left w:val="single" w:sz="4" w:space="0" w:color="auto"/>
              <w:bottom w:val="single" w:sz="4" w:space="0" w:color="auto"/>
              <w:right w:val="single" w:sz="4" w:space="0" w:color="auto"/>
            </w:tcBorders>
            <w:vAlign w:val="center"/>
            <w:hideMark/>
          </w:tcPr>
          <w:p w14:paraId="3AE6705D"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p>
        </w:tc>
        <w:tc>
          <w:tcPr>
            <w:tcW w:w="2656" w:type="dxa"/>
            <w:tcBorders>
              <w:top w:val="nil"/>
              <w:left w:val="nil"/>
              <w:bottom w:val="single" w:sz="4" w:space="0" w:color="auto"/>
              <w:right w:val="single" w:sz="4" w:space="0" w:color="auto"/>
            </w:tcBorders>
            <w:shd w:val="clear" w:color="000000" w:fill="E7E6E6"/>
            <w:noWrap/>
            <w:vAlign w:val="bottom"/>
            <w:hideMark/>
          </w:tcPr>
          <w:p w14:paraId="357164B8"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Umenie, zábava, rekreácia</w:t>
            </w:r>
          </w:p>
        </w:tc>
        <w:tc>
          <w:tcPr>
            <w:tcW w:w="5296" w:type="dxa"/>
            <w:tcBorders>
              <w:top w:val="nil"/>
              <w:left w:val="nil"/>
              <w:bottom w:val="single" w:sz="4" w:space="0" w:color="auto"/>
              <w:right w:val="single" w:sz="4" w:space="0" w:color="auto"/>
            </w:tcBorders>
            <w:shd w:val="clear" w:color="000000" w:fill="E7E6E6"/>
            <w:noWrap/>
            <w:vAlign w:val="bottom"/>
            <w:hideMark/>
          </w:tcPr>
          <w:p w14:paraId="5A31C4E1" w14:textId="77777777" w:rsidR="00822208" w:rsidRPr="000E3F4E" w:rsidRDefault="00822208" w:rsidP="00822208">
            <w:pPr>
              <w:spacing w:after="0" w:line="240" w:lineRule="auto"/>
              <w:jc w:val="left"/>
              <w:rPr>
                <w:rFonts w:ascii="Calibri" w:eastAsia="Times New Roman" w:hAnsi="Calibri" w:cs="Times New Roman"/>
                <w:color w:val="000000"/>
                <w:sz w:val="20"/>
                <w:szCs w:val="20"/>
              </w:rPr>
            </w:pPr>
            <w:r w:rsidRPr="000E3F4E">
              <w:rPr>
                <w:rFonts w:ascii="Calibri" w:eastAsia="Times New Roman" w:hAnsi="Calibri" w:cs="Times New Roman"/>
                <w:color w:val="000000"/>
                <w:sz w:val="20"/>
                <w:szCs w:val="20"/>
              </w:rPr>
              <w:t> </w:t>
            </w:r>
          </w:p>
        </w:tc>
      </w:tr>
    </w:tbl>
    <w:p w14:paraId="2F1E3328" w14:textId="77777777" w:rsidR="00822208" w:rsidRPr="000E3F4E" w:rsidRDefault="00822208" w:rsidP="00822208">
      <w:bookmarkStart w:id="32" w:name="_Toc423013776"/>
    </w:p>
    <w:p w14:paraId="349D4260" w14:textId="77777777" w:rsidR="00F76905" w:rsidRPr="000E3F4E" w:rsidRDefault="00F56A25" w:rsidP="00F76905">
      <w:pPr>
        <w:pStyle w:val="Heading3"/>
      </w:pPr>
      <w:r w:rsidRPr="000E3F4E">
        <w:t>Part</w:t>
      </w:r>
      <w:r w:rsidR="00F76905" w:rsidRPr="000E3F4E">
        <w:t>n</w:t>
      </w:r>
      <w:r w:rsidRPr="000E3F4E">
        <w:t>e</w:t>
      </w:r>
      <w:r w:rsidR="00F76905" w:rsidRPr="000E3F4E">
        <w:t>ri projektu</w:t>
      </w:r>
      <w:bookmarkEnd w:id="32"/>
    </w:p>
    <w:p w14:paraId="1008233C" w14:textId="77777777" w:rsidR="0048357F" w:rsidRPr="000E3F4E" w:rsidRDefault="0048357F" w:rsidP="0048357F">
      <w:r w:rsidRPr="000E3F4E">
        <w:t xml:space="preserve">Cieľom výzvy je podporiť aj spoluprácu verejného a súkromného sektora v oblasti otvorených údajov, preto je vhodné aby projekt zahŕňal aj súkromného partnera, ktorý vie poskytnúť zaujímavé dáta, ktoré umožnia obohatiť verejne dostupné dáta o nové dimenzie. Partner projektu ale musí súhlasiť </w:t>
      </w:r>
      <w:r w:rsidR="00081213" w:rsidRPr="000E3F4E">
        <w:t xml:space="preserve">so zverejnením ním poskytnutých datasetov na portáli data.gov.sk. </w:t>
      </w:r>
      <w:r w:rsidRPr="000E3F4E">
        <w:t>Za partnerov bude projektu pridelený nasledovný počet bodov:</w:t>
      </w:r>
    </w:p>
    <w:p w14:paraId="233C7DC7" w14:textId="77777777" w:rsidR="00081213" w:rsidRPr="000E3F4E" w:rsidRDefault="00081213" w:rsidP="00081213">
      <w:pPr>
        <w:pStyle w:val="ListParagraph"/>
        <w:numPr>
          <w:ilvl w:val="0"/>
          <w:numId w:val="36"/>
        </w:numPr>
      </w:pPr>
      <w:r w:rsidRPr="000E3F4E">
        <w:t>súkromný partner poskytujúci datasety pre spracovanie a zverejnenie - 15 bodov</w:t>
      </w:r>
    </w:p>
    <w:p w14:paraId="62B211FC" w14:textId="77777777" w:rsidR="00081213" w:rsidRPr="000E3F4E" w:rsidRDefault="00081213" w:rsidP="00081213">
      <w:pPr>
        <w:pStyle w:val="ListParagraph"/>
        <w:numPr>
          <w:ilvl w:val="0"/>
          <w:numId w:val="36"/>
        </w:numPr>
      </w:pPr>
      <w:r w:rsidRPr="000E3F4E">
        <w:t>iná nezisková organizácia poskytujúca datasety pre spracovanie a zverejnenie - 10 bodov</w:t>
      </w:r>
    </w:p>
    <w:p w14:paraId="6468D074" w14:textId="77777777" w:rsidR="00F76905" w:rsidRPr="000E3F4E" w:rsidRDefault="00F76905" w:rsidP="00F76905">
      <w:pPr>
        <w:pStyle w:val="Heading3"/>
      </w:pPr>
      <w:bookmarkStart w:id="33" w:name="_Toc423013777"/>
      <w:r w:rsidRPr="000E3F4E">
        <w:t>Použité technológie</w:t>
      </w:r>
      <w:bookmarkEnd w:id="33"/>
    </w:p>
    <w:p w14:paraId="2411DF2A" w14:textId="77777777" w:rsidR="00777AEF" w:rsidRPr="000E3F4E" w:rsidRDefault="00916743" w:rsidP="00777AEF">
      <w:r w:rsidRPr="000E3F4E">
        <w:t>Jedným z očakávaní výzvy je rozvoj progresívnych informačných technológií a prístupov pri spracovaní otvorených údajov verejnej správy, preto jeden z posudzovaných aspektov je zameraný na posúdenie použitých technológií v projekte</w:t>
      </w:r>
      <w:r w:rsidR="00777AEF" w:rsidRPr="000E3F4E">
        <w:t>. Projektu bude pridelených 20 bodov ak bude implementovať aspoň jednu z nasledovných technológií</w:t>
      </w:r>
      <w:r w:rsidR="00450B91" w:rsidRPr="000E3F4E">
        <w:t>, ktoré boli identifikované v rámci analýzy použiteľnosti otvorených údajov verejnej správy</w:t>
      </w:r>
      <w:r w:rsidR="00777AEF" w:rsidRPr="000E3F4E">
        <w:t>:</w:t>
      </w:r>
    </w:p>
    <w:p w14:paraId="5CAB0CBF" w14:textId="77777777" w:rsidR="00777AEF" w:rsidRPr="000E3F4E" w:rsidRDefault="00777AEF" w:rsidP="00777AEF">
      <w:pPr>
        <w:pStyle w:val="ListParagraph"/>
        <w:numPr>
          <w:ilvl w:val="0"/>
          <w:numId w:val="38"/>
        </w:numPr>
      </w:pPr>
      <w:r w:rsidRPr="000E3F4E">
        <w:t>Umelá inteligencia</w:t>
      </w:r>
    </w:p>
    <w:p w14:paraId="2914E7F6" w14:textId="77777777" w:rsidR="00777AEF" w:rsidRPr="000E3F4E" w:rsidRDefault="00777AEF" w:rsidP="00777AEF">
      <w:pPr>
        <w:pStyle w:val="ListParagraph"/>
        <w:numPr>
          <w:ilvl w:val="0"/>
          <w:numId w:val="38"/>
        </w:numPr>
      </w:pPr>
      <w:r w:rsidRPr="000E3F4E">
        <w:t>Big Data</w:t>
      </w:r>
    </w:p>
    <w:p w14:paraId="2213836A" w14:textId="77777777" w:rsidR="00450B91" w:rsidRPr="000E3F4E" w:rsidRDefault="00450B91" w:rsidP="00777AEF">
      <w:pPr>
        <w:pStyle w:val="ListParagraph"/>
        <w:numPr>
          <w:ilvl w:val="0"/>
          <w:numId w:val="38"/>
        </w:numPr>
      </w:pPr>
      <w:r w:rsidRPr="000E3F4E">
        <w:t>Blockchain</w:t>
      </w:r>
    </w:p>
    <w:p w14:paraId="61A53214" w14:textId="77777777" w:rsidR="00450B91" w:rsidRPr="000E3F4E" w:rsidRDefault="00450B91" w:rsidP="00777AEF">
      <w:pPr>
        <w:pStyle w:val="ListParagraph"/>
        <w:numPr>
          <w:ilvl w:val="0"/>
          <w:numId w:val="38"/>
        </w:numPr>
      </w:pPr>
      <w:r w:rsidRPr="000E3F4E">
        <w:t>CKAN technológia</w:t>
      </w:r>
    </w:p>
    <w:p w14:paraId="197F086D" w14:textId="77777777" w:rsidR="00450B91" w:rsidRPr="000E3F4E" w:rsidRDefault="00450B91" w:rsidP="00777AEF">
      <w:pPr>
        <w:pStyle w:val="ListParagraph"/>
        <w:numPr>
          <w:ilvl w:val="0"/>
          <w:numId w:val="38"/>
        </w:numPr>
      </w:pPr>
      <w:r w:rsidRPr="000E3F4E">
        <w:t>Virtuálna realita (Virtual reality – VR), rozšírená realita (Augmented reality – AR), rozšírená virtualizácia (Augmented virtuality – AV) a zmiešaná realita (Mixed reality – MR)</w:t>
      </w:r>
    </w:p>
    <w:p w14:paraId="39730B4D" w14:textId="77777777" w:rsidR="00F76905" w:rsidRPr="000E3F4E" w:rsidRDefault="00F76905" w:rsidP="00F76905">
      <w:pPr>
        <w:pStyle w:val="Heading3"/>
      </w:pPr>
      <w:bookmarkStart w:id="34" w:name="_Toc423013778"/>
      <w:r w:rsidRPr="000E3F4E">
        <w:t xml:space="preserve">Prínos </w:t>
      </w:r>
      <w:r w:rsidR="00450B91" w:rsidRPr="000E3F4E">
        <w:t>projektu</w:t>
      </w:r>
      <w:bookmarkEnd w:id="34"/>
    </w:p>
    <w:p w14:paraId="0D854A50" w14:textId="3AAA562F" w:rsidR="003D0875" w:rsidRPr="000E3F4E" w:rsidRDefault="00C1614E" w:rsidP="003D0875">
      <w:r w:rsidRPr="000E3F4E">
        <w:t>Rozhodujúci vplyv na posúdenie projektu bude mať prínos projektu v oblasti problémov</w:t>
      </w:r>
      <w:r w:rsidR="00E12D25">
        <w:t>,</w:t>
      </w:r>
      <w:r w:rsidRPr="000E3F4E">
        <w:t xml:space="preserve"> ktoré sa snaží riešiť. Keďže projekty môžu byť zamerané na rôzne oblasti verejného či súkromného života občanov alebo podnikateľov, posudzovanie prínosu projektu bude individuálne na základe samozhodnotenia žiadateľa. Preferované budú projekty</w:t>
      </w:r>
      <w:r w:rsidR="00DF0728">
        <w:t>,</w:t>
      </w:r>
      <w:r w:rsidRPr="000E3F4E">
        <w:t xml:space="preserve"> ktoré definujú kvantifikovateľné ukazovatele prínosov a objektívnosť navrhnutej metodiky ich merania.</w:t>
      </w:r>
    </w:p>
    <w:p w14:paraId="4D80A186" w14:textId="2C14D718" w:rsidR="00C1614E" w:rsidRPr="000E3F4E" w:rsidRDefault="00C1614E" w:rsidP="003D0875">
      <w:r w:rsidRPr="000E3F4E">
        <w:t xml:space="preserve">Spôsob merania môže napríklad zahŕňať </w:t>
      </w:r>
      <w:r w:rsidR="008B42FB" w:rsidRPr="000E3F4E">
        <w:t>meranie početnosti kriminálnych činov v prípade projektu zameraného na znižovanie a predchádzanie kriminality, ale napr. aj subjektívne hodnotenie prospešnosti aplikácie jej používateľmi v prípade aplikácie zameranej na informovanie spotrebiteľov o nebezpečných produktoch. V druhom prípade je ale vhodné podporiť merané ukazovatele aj očakávaným počtom stiahnutí aplikácie a jej cieľovú početnosť používania</w:t>
      </w:r>
      <w:r w:rsidR="005309DE">
        <w:t>,</w:t>
      </w:r>
      <w:r w:rsidR="008B42FB" w:rsidRPr="000E3F4E">
        <w:t xml:space="preserve"> aby vynaložené financie priniesli efektívny prínos pre spoločnosť.</w:t>
      </w:r>
    </w:p>
    <w:p w14:paraId="5AC16FF0" w14:textId="77777777" w:rsidR="008B42FB" w:rsidRPr="000E3F4E" w:rsidRDefault="008B42FB" w:rsidP="003D0875">
      <w:r w:rsidRPr="000E3F4E">
        <w:t>Jednotlivé prínosy je potrebné priradiť do nasledovných kategórií</w:t>
      </w:r>
      <w:r w:rsidR="001B11A5" w:rsidRPr="000E3F4E">
        <w:t>, pričom jednotlivé kategórie nemajú vplyv na počet udelených bodov pre projekt za prínos</w:t>
      </w:r>
      <w:r w:rsidRPr="000E3F4E">
        <w:t>:</w:t>
      </w:r>
    </w:p>
    <w:p w14:paraId="49F0375C" w14:textId="77777777" w:rsidR="008B42FB" w:rsidRPr="000E3F4E" w:rsidRDefault="008B42FB" w:rsidP="008B42FB">
      <w:pPr>
        <w:pStyle w:val="Odrazka1level"/>
        <w:numPr>
          <w:ilvl w:val="0"/>
          <w:numId w:val="40"/>
        </w:numPr>
      </w:pPr>
      <w:r w:rsidRPr="000E3F4E">
        <w:t>Otvorenosť a transparentnosť</w:t>
      </w:r>
    </w:p>
    <w:p w14:paraId="1F8890DA" w14:textId="77777777" w:rsidR="008B42FB" w:rsidRPr="000E3F4E" w:rsidRDefault="008B42FB" w:rsidP="008B42FB">
      <w:pPr>
        <w:pStyle w:val="Odrazka1level"/>
        <w:numPr>
          <w:ilvl w:val="0"/>
          <w:numId w:val="40"/>
        </w:numPr>
      </w:pPr>
      <w:r w:rsidRPr="000E3F4E">
        <w:t>Posilnenie dátovej ekonomiky</w:t>
      </w:r>
    </w:p>
    <w:p w14:paraId="5529B929" w14:textId="77777777" w:rsidR="008B42FB" w:rsidRPr="000E3F4E" w:rsidRDefault="008B42FB" w:rsidP="008B42FB">
      <w:pPr>
        <w:pStyle w:val="Odrazka1level"/>
        <w:numPr>
          <w:ilvl w:val="0"/>
          <w:numId w:val="40"/>
        </w:numPr>
      </w:pPr>
      <w:r w:rsidRPr="000E3F4E">
        <w:t>Zvýšenie spotrebiteľskej a spoločenskej hodnoty</w:t>
      </w:r>
    </w:p>
    <w:p w14:paraId="3CB13C0D" w14:textId="77777777" w:rsidR="008B42FB" w:rsidRPr="000E3F4E" w:rsidRDefault="008B42FB" w:rsidP="008B42FB">
      <w:pPr>
        <w:pStyle w:val="Odrazka1level"/>
        <w:numPr>
          <w:ilvl w:val="0"/>
          <w:numId w:val="40"/>
        </w:numPr>
      </w:pPr>
      <w:r w:rsidRPr="000E3F4E">
        <w:t>Využitie dátovej vedy na optimalizáciu</w:t>
      </w:r>
    </w:p>
    <w:p w14:paraId="7659969C" w14:textId="15376A96" w:rsidR="008B42FB" w:rsidRPr="000E3F4E" w:rsidRDefault="001B11A5" w:rsidP="003D0875">
      <w:r w:rsidRPr="000E3F4E">
        <w:lastRenderedPageBreak/>
        <w:t>Projekt môže byť prínosný vo viacerých kategóriách a prínosy je možné vzájomne kombinovať a</w:t>
      </w:r>
      <w:r w:rsidR="00C21522">
        <w:t> </w:t>
      </w:r>
      <w:r w:rsidRPr="000E3F4E">
        <w:t>dopĺňať</w:t>
      </w:r>
      <w:r w:rsidR="00C21522">
        <w:t>.</w:t>
      </w:r>
    </w:p>
    <w:p w14:paraId="65F3E158" w14:textId="14BF18D4" w:rsidR="001B11A5" w:rsidRPr="000E3F4E" w:rsidRDefault="001B11A5" w:rsidP="001B11A5">
      <w:pPr>
        <w:spacing w:before="120"/>
      </w:pPr>
      <w:r w:rsidRPr="000E3F4E">
        <w:t>Príklady prínosov v jednotlivých kategóriách sú uvedené v nasledovných tabuľkách. Žiadateľ musí v</w:t>
      </w:r>
      <w:r w:rsidR="00BC1B29">
        <w:t> </w:t>
      </w:r>
      <w:r w:rsidRPr="000E3F4E">
        <w:t>rámci</w:t>
      </w:r>
      <w:r w:rsidR="00BC1B29">
        <w:t xml:space="preserve"> </w:t>
      </w:r>
      <w:r w:rsidRPr="000E3F4E">
        <w:t>projektu definovať taktiež aktuálnu hodnotu ukazovateľa prínosu, jeho očakávanú hodnotu po realizácii projektu, ako aj metodiku akou je možné ukazovateľ merať.</w:t>
      </w:r>
      <w:r w:rsidR="0019516E" w:rsidRPr="000E3F4E">
        <w:t xml:space="preserve"> Žiadateľ samozrejme môže definovať aj iné prínosy a ich ukazovatele, pričom musí</w:t>
      </w:r>
      <w:r w:rsidRPr="000E3F4E">
        <w:t xml:space="preserve"> </w:t>
      </w:r>
      <w:r w:rsidR="0019516E" w:rsidRPr="000E3F4E">
        <w:t>p</w:t>
      </w:r>
      <w:r w:rsidRPr="000E3F4E">
        <w:t xml:space="preserve">re daný typ prínosu </w:t>
      </w:r>
      <w:r w:rsidR="0019516E" w:rsidRPr="000E3F4E">
        <w:t>definovať</w:t>
      </w:r>
      <w:r w:rsidRPr="000E3F4E">
        <w:t xml:space="preserve"> nasledovné:</w:t>
      </w:r>
    </w:p>
    <w:p w14:paraId="5818E4C7" w14:textId="77777777" w:rsidR="001B11A5" w:rsidRPr="000E3F4E" w:rsidRDefault="001B11A5" w:rsidP="0019516E">
      <w:pPr>
        <w:pStyle w:val="Odrazka1level"/>
        <w:numPr>
          <w:ilvl w:val="0"/>
          <w:numId w:val="41"/>
        </w:numPr>
      </w:pPr>
      <w:r w:rsidRPr="000E3F4E">
        <w:t>Zdôvodnenie – jedná sa o popis zdôvodnenia, prečo dané riešenie prispeje práve k naplneniu daného typu prínosu</w:t>
      </w:r>
    </w:p>
    <w:p w14:paraId="4E0D9124" w14:textId="77777777" w:rsidR="001B11A5" w:rsidRPr="000E3F4E" w:rsidRDefault="001B11A5" w:rsidP="0019516E">
      <w:pPr>
        <w:pStyle w:val="Odrazka1level"/>
        <w:numPr>
          <w:ilvl w:val="0"/>
          <w:numId w:val="41"/>
        </w:numPr>
      </w:pPr>
      <w:r w:rsidRPr="000E3F4E">
        <w:t>Ukazovateľ – ide o stanovenie ukazovateľa, ktorým je možné daný atribút merať. Výber ukazovateľa je stanovaný na základe vedomostí, prípadne praxe alebo benchmarku tak, aby bol r</w:t>
      </w:r>
      <w:r w:rsidR="0019516E" w:rsidRPr="000E3F4E">
        <w:t>elevantný k danému typu prínosu</w:t>
      </w:r>
    </w:p>
    <w:p w14:paraId="7985ECAA" w14:textId="77777777" w:rsidR="001B11A5" w:rsidRPr="000E3F4E" w:rsidRDefault="001B11A5" w:rsidP="0019516E">
      <w:pPr>
        <w:pStyle w:val="Odrazka1level"/>
        <w:numPr>
          <w:ilvl w:val="0"/>
          <w:numId w:val="41"/>
        </w:numPr>
      </w:pPr>
      <w:r w:rsidRPr="000E3F4E">
        <w:t>Súčasná hodnota – jedná sa o definovanie súčasnej</w:t>
      </w:r>
      <w:r w:rsidR="0019516E" w:rsidRPr="000E3F4E">
        <w:t xml:space="preserve"> hodnoty ukazovateľa. Hodnota </w:t>
      </w:r>
      <w:r w:rsidRPr="000E3F4E">
        <w:t>by mala byť overiteľná z existujúcich vlastných zdrojov alebo zdrojov inštitúcií, ktoré sú relevantné definované ukazovatele hodnotiť</w:t>
      </w:r>
    </w:p>
    <w:p w14:paraId="21D526C0" w14:textId="77777777" w:rsidR="001B11A5" w:rsidRPr="000E3F4E" w:rsidRDefault="001B11A5" w:rsidP="0019516E">
      <w:pPr>
        <w:pStyle w:val="Odrazka1level"/>
        <w:numPr>
          <w:ilvl w:val="0"/>
          <w:numId w:val="41"/>
        </w:numPr>
      </w:pPr>
      <w:r w:rsidRPr="000E3F4E">
        <w:t>Cieľ a spôsob merania – v rámci tejto časti je potrebné definovať cieľovú hodnotu ukazovateľa a navrhnúť spôsob merania dopadov realizovaných riešení</w:t>
      </w:r>
    </w:p>
    <w:p w14:paraId="093C6A4C" w14:textId="77777777" w:rsidR="001B11A5" w:rsidRPr="000E3F4E" w:rsidRDefault="001B11A5" w:rsidP="003E2068">
      <w:pPr>
        <w:pStyle w:val="Heading4"/>
      </w:pPr>
      <w:r w:rsidRPr="000E3F4E">
        <w:t>Otvorenosť a transparentnosť</w:t>
      </w:r>
    </w:p>
    <w:tbl>
      <w:tblPr>
        <w:tblStyle w:val="Style3"/>
        <w:tblW w:w="9112" w:type="dxa"/>
        <w:tblLook w:val="04A0" w:firstRow="1" w:lastRow="0" w:firstColumn="1" w:lastColumn="0" w:noHBand="0" w:noVBand="1"/>
      </w:tblPr>
      <w:tblGrid>
        <w:gridCol w:w="1545"/>
        <w:gridCol w:w="1445"/>
        <w:gridCol w:w="1541"/>
        <w:gridCol w:w="1165"/>
        <w:gridCol w:w="1581"/>
        <w:gridCol w:w="1984"/>
      </w:tblGrid>
      <w:tr w:rsidR="001B11A5" w:rsidRPr="000E3F4E" w14:paraId="5F7232BF" w14:textId="77777777" w:rsidTr="001B11A5">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45" w:type="dxa"/>
            <w:noWrap/>
            <w:hideMark/>
          </w:tcPr>
          <w:p w14:paraId="6DC69137" w14:textId="77777777" w:rsidR="001B11A5" w:rsidRPr="00CB436F" w:rsidRDefault="001B11A5" w:rsidP="001B11A5">
            <w:pPr>
              <w:spacing w:after="160" w:line="259" w:lineRule="auto"/>
              <w:rPr>
                <w:rFonts w:asciiTheme="majorHAnsi" w:hAnsiTheme="majorHAnsi" w:cstheme="majorHAnsi"/>
                <w:sz w:val="18"/>
                <w:szCs w:val="18"/>
              </w:rPr>
            </w:pPr>
            <w:r w:rsidRPr="000E3F4E">
              <w:rPr>
                <w:rFonts w:asciiTheme="majorHAnsi" w:hAnsiTheme="majorHAnsi" w:cstheme="majorHAnsi"/>
                <w:sz w:val="18"/>
                <w:szCs w:val="18"/>
              </w:rPr>
              <w:t>Aspekt</w:t>
            </w:r>
          </w:p>
        </w:tc>
        <w:tc>
          <w:tcPr>
            <w:tcW w:w="1445" w:type="dxa"/>
            <w:noWrap/>
            <w:hideMark/>
          </w:tcPr>
          <w:p w14:paraId="75BDE03E"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Typ prínosu</w:t>
            </w:r>
          </w:p>
        </w:tc>
        <w:tc>
          <w:tcPr>
            <w:tcW w:w="1541" w:type="dxa"/>
            <w:noWrap/>
            <w:hideMark/>
          </w:tcPr>
          <w:p w14:paraId="10508EB5"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Zdôvodnenie</w:t>
            </w:r>
          </w:p>
        </w:tc>
        <w:tc>
          <w:tcPr>
            <w:tcW w:w="1016" w:type="dxa"/>
            <w:noWrap/>
            <w:hideMark/>
          </w:tcPr>
          <w:p w14:paraId="7D7F63AE"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Ukazovateľ</w:t>
            </w:r>
          </w:p>
        </w:tc>
        <w:tc>
          <w:tcPr>
            <w:tcW w:w="1581" w:type="dxa"/>
            <w:noWrap/>
            <w:hideMark/>
          </w:tcPr>
          <w:p w14:paraId="1B2017AE"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Súčasná hodnota</w:t>
            </w:r>
          </w:p>
        </w:tc>
        <w:tc>
          <w:tcPr>
            <w:tcW w:w="1984" w:type="dxa"/>
            <w:noWrap/>
            <w:hideMark/>
          </w:tcPr>
          <w:p w14:paraId="39391F4A"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Spôsob merania a cieľ</w:t>
            </w:r>
          </w:p>
        </w:tc>
      </w:tr>
      <w:tr w:rsidR="001B11A5" w:rsidRPr="000E3F4E" w14:paraId="19F8BA95"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45" w:type="dxa"/>
            <w:vMerge w:val="restart"/>
            <w:noWrap/>
            <w:hideMark/>
          </w:tcPr>
          <w:p w14:paraId="3B11B390"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Transparentnosť</w:t>
            </w:r>
          </w:p>
        </w:tc>
        <w:tc>
          <w:tcPr>
            <w:tcW w:w="1445" w:type="dxa"/>
            <w:noWrap/>
            <w:hideMark/>
          </w:tcPr>
          <w:p w14:paraId="31225D8D"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Zníženie podvodov</w:t>
            </w:r>
          </w:p>
        </w:tc>
        <w:tc>
          <w:tcPr>
            <w:tcW w:w="1541" w:type="dxa"/>
            <w:noWrap/>
            <w:hideMark/>
          </w:tcPr>
          <w:p w14:paraId="0E6BB395"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54D507EF"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81" w:type="dxa"/>
            <w:noWrap/>
            <w:hideMark/>
          </w:tcPr>
          <w:p w14:paraId="0B9E4D7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4" w:type="dxa"/>
            <w:noWrap/>
            <w:hideMark/>
          </w:tcPr>
          <w:p w14:paraId="530FA34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46FE9F70"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45" w:type="dxa"/>
            <w:vMerge/>
            <w:hideMark/>
          </w:tcPr>
          <w:p w14:paraId="761AB866" w14:textId="77777777" w:rsidR="001B11A5" w:rsidRPr="000E3F4E" w:rsidRDefault="001B11A5" w:rsidP="001B11A5">
            <w:pPr>
              <w:spacing w:after="160" w:line="259" w:lineRule="auto"/>
              <w:rPr>
                <w:rFonts w:asciiTheme="majorHAnsi" w:hAnsiTheme="majorHAnsi" w:cstheme="majorHAnsi"/>
                <w:color w:val="000000"/>
                <w:sz w:val="18"/>
                <w:szCs w:val="18"/>
              </w:rPr>
            </w:pPr>
          </w:p>
        </w:tc>
        <w:tc>
          <w:tcPr>
            <w:tcW w:w="1445" w:type="dxa"/>
            <w:noWrap/>
            <w:hideMark/>
          </w:tcPr>
          <w:p w14:paraId="7A210BD3"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Proaktívne služby klientom</w:t>
            </w:r>
          </w:p>
        </w:tc>
        <w:tc>
          <w:tcPr>
            <w:tcW w:w="1541" w:type="dxa"/>
            <w:noWrap/>
            <w:hideMark/>
          </w:tcPr>
          <w:p w14:paraId="60CF97B5"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16FBF6EA"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81" w:type="dxa"/>
            <w:noWrap/>
            <w:hideMark/>
          </w:tcPr>
          <w:p w14:paraId="5B3C21A8"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4" w:type="dxa"/>
            <w:noWrap/>
            <w:hideMark/>
          </w:tcPr>
          <w:p w14:paraId="2CE42225"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58D701FE"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45" w:type="dxa"/>
            <w:vMerge/>
            <w:hideMark/>
          </w:tcPr>
          <w:p w14:paraId="313755CB" w14:textId="77777777" w:rsidR="001B11A5" w:rsidRPr="000E3F4E" w:rsidRDefault="001B11A5" w:rsidP="001B11A5">
            <w:pPr>
              <w:spacing w:after="160" w:line="259" w:lineRule="auto"/>
              <w:rPr>
                <w:rFonts w:asciiTheme="majorHAnsi" w:hAnsiTheme="majorHAnsi" w:cstheme="majorHAnsi"/>
                <w:color w:val="000000"/>
                <w:sz w:val="18"/>
                <w:szCs w:val="18"/>
              </w:rPr>
            </w:pPr>
          </w:p>
        </w:tc>
        <w:tc>
          <w:tcPr>
            <w:tcW w:w="1445" w:type="dxa"/>
            <w:noWrap/>
            <w:hideMark/>
          </w:tcPr>
          <w:p w14:paraId="32E318E0"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Zníženie plytvania</w:t>
            </w:r>
          </w:p>
        </w:tc>
        <w:tc>
          <w:tcPr>
            <w:tcW w:w="1541" w:type="dxa"/>
            <w:noWrap/>
            <w:hideMark/>
          </w:tcPr>
          <w:p w14:paraId="4D3E11D5"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613EE4A7"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81" w:type="dxa"/>
            <w:noWrap/>
            <w:hideMark/>
          </w:tcPr>
          <w:p w14:paraId="44D6D76C"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4" w:type="dxa"/>
            <w:noWrap/>
            <w:hideMark/>
          </w:tcPr>
          <w:p w14:paraId="011334A3"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666FDA87"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45" w:type="dxa"/>
            <w:noWrap/>
            <w:hideMark/>
          </w:tcPr>
          <w:p w14:paraId="4B7450A1" w14:textId="29C0F9FD"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Dôvera v</w:t>
            </w:r>
            <w:r w:rsidR="001D7DC1" w:rsidRPr="000E3F4E">
              <w:rPr>
                <w:rFonts w:asciiTheme="majorHAnsi" w:hAnsiTheme="majorHAnsi" w:cstheme="majorHAnsi"/>
                <w:color w:val="000000"/>
                <w:sz w:val="18"/>
                <w:szCs w:val="18"/>
              </w:rPr>
              <w:t> </w:t>
            </w:r>
            <w:r w:rsidRPr="000E3F4E">
              <w:rPr>
                <w:rFonts w:asciiTheme="majorHAnsi" w:hAnsiTheme="majorHAnsi" w:cstheme="majorHAnsi"/>
                <w:color w:val="000000"/>
                <w:sz w:val="18"/>
                <w:szCs w:val="18"/>
              </w:rPr>
              <w:t>štát</w:t>
            </w:r>
          </w:p>
        </w:tc>
        <w:tc>
          <w:tcPr>
            <w:tcW w:w="1445" w:type="dxa"/>
            <w:noWrap/>
            <w:hideMark/>
          </w:tcPr>
          <w:p w14:paraId="4846103F"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Dôveryhodnosť údajov</w:t>
            </w:r>
          </w:p>
        </w:tc>
        <w:tc>
          <w:tcPr>
            <w:tcW w:w="1541" w:type="dxa"/>
            <w:noWrap/>
            <w:hideMark/>
          </w:tcPr>
          <w:p w14:paraId="42EA1FF9"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2AD95A31"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81" w:type="dxa"/>
            <w:noWrap/>
            <w:hideMark/>
          </w:tcPr>
          <w:p w14:paraId="6F65CF42"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4" w:type="dxa"/>
            <w:noWrap/>
            <w:hideMark/>
          </w:tcPr>
          <w:p w14:paraId="2FCCFF6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1C4ACBA9"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45" w:type="dxa"/>
            <w:noWrap/>
            <w:hideMark/>
          </w:tcPr>
          <w:p w14:paraId="6C1F5664"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Legislatíva</w:t>
            </w:r>
          </w:p>
        </w:tc>
        <w:tc>
          <w:tcPr>
            <w:tcW w:w="1445" w:type="dxa"/>
            <w:noWrap/>
            <w:hideMark/>
          </w:tcPr>
          <w:p w14:paraId="09422302"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Kvalitnejšie posúdenie vplyvov</w:t>
            </w:r>
          </w:p>
        </w:tc>
        <w:tc>
          <w:tcPr>
            <w:tcW w:w="1541" w:type="dxa"/>
            <w:noWrap/>
            <w:hideMark/>
          </w:tcPr>
          <w:p w14:paraId="4945ADC3"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1127E7DC"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81" w:type="dxa"/>
            <w:noWrap/>
            <w:hideMark/>
          </w:tcPr>
          <w:p w14:paraId="42F6AA7B"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4" w:type="dxa"/>
            <w:noWrap/>
            <w:hideMark/>
          </w:tcPr>
          <w:p w14:paraId="0BF6F612"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11E037C5"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45" w:type="dxa"/>
            <w:noWrap/>
            <w:hideMark/>
          </w:tcPr>
          <w:p w14:paraId="7C73D1EE"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Zdieľanie údajov</w:t>
            </w:r>
          </w:p>
        </w:tc>
        <w:tc>
          <w:tcPr>
            <w:tcW w:w="1445" w:type="dxa"/>
            <w:noWrap/>
            <w:hideMark/>
          </w:tcPr>
          <w:p w14:paraId="024998D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Nové znalosti a príležitosti</w:t>
            </w:r>
          </w:p>
        </w:tc>
        <w:tc>
          <w:tcPr>
            <w:tcW w:w="1541" w:type="dxa"/>
            <w:noWrap/>
            <w:hideMark/>
          </w:tcPr>
          <w:p w14:paraId="5C7A246F"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54D4A179"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81" w:type="dxa"/>
            <w:noWrap/>
            <w:hideMark/>
          </w:tcPr>
          <w:p w14:paraId="7C43860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4" w:type="dxa"/>
            <w:noWrap/>
            <w:hideMark/>
          </w:tcPr>
          <w:p w14:paraId="457AC4E4"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bl>
    <w:p w14:paraId="61C84B58" w14:textId="77777777" w:rsidR="001B11A5" w:rsidRPr="000E3F4E" w:rsidRDefault="001B11A5" w:rsidP="003E2068">
      <w:pPr>
        <w:pStyle w:val="Heading4"/>
      </w:pPr>
      <w:r w:rsidRPr="000E3F4E">
        <w:t>Posilnenie dátovej ekonomika</w:t>
      </w:r>
    </w:p>
    <w:tbl>
      <w:tblPr>
        <w:tblStyle w:val="Style3"/>
        <w:tblW w:w="9067" w:type="dxa"/>
        <w:tblLook w:val="04A0" w:firstRow="1" w:lastRow="0" w:firstColumn="1" w:lastColumn="0" w:noHBand="0" w:noVBand="1"/>
      </w:tblPr>
      <w:tblGrid>
        <w:gridCol w:w="1555"/>
        <w:gridCol w:w="1417"/>
        <w:gridCol w:w="1559"/>
        <w:gridCol w:w="1165"/>
        <w:gridCol w:w="1536"/>
        <w:gridCol w:w="1984"/>
      </w:tblGrid>
      <w:tr w:rsidR="001B11A5" w:rsidRPr="000E3F4E" w14:paraId="23433A99" w14:textId="77777777" w:rsidTr="001B11A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BFF5372" w14:textId="77777777" w:rsidR="001B11A5" w:rsidRPr="00CB436F" w:rsidRDefault="001B11A5" w:rsidP="001B11A5">
            <w:pPr>
              <w:spacing w:after="160" w:line="259" w:lineRule="auto"/>
              <w:rPr>
                <w:rFonts w:asciiTheme="majorHAnsi" w:hAnsiTheme="majorHAnsi" w:cstheme="majorHAnsi"/>
                <w:sz w:val="18"/>
                <w:szCs w:val="18"/>
              </w:rPr>
            </w:pPr>
            <w:r w:rsidRPr="000E3F4E">
              <w:rPr>
                <w:rFonts w:asciiTheme="majorHAnsi" w:hAnsiTheme="majorHAnsi" w:cstheme="majorHAnsi"/>
                <w:sz w:val="18"/>
                <w:szCs w:val="18"/>
              </w:rPr>
              <w:t>Aspekt</w:t>
            </w:r>
          </w:p>
        </w:tc>
        <w:tc>
          <w:tcPr>
            <w:tcW w:w="1417" w:type="dxa"/>
            <w:noWrap/>
            <w:hideMark/>
          </w:tcPr>
          <w:p w14:paraId="6D312C81"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Typ prínosu</w:t>
            </w:r>
          </w:p>
        </w:tc>
        <w:tc>
          <w:tcPr>
            <w:tcW w:w="1559" w:type="dxa"/>
            <w:noWrap/>
            <w:hideMark/>
          </w:tcPr>
          <w:p w14:paraId="128546E1"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Zdôvodnenie</w:t>
            </w:r>
          </w:p>
        </w:tc>
        <w:tc>
          <w:tcPr>
            <w:tcW w:w="1016" w:type="dxa"/>
            <w:noWrap/>
            <w:hideMark/>
          </w:tcPr>
          <w:p w14:paraId="1DFCDC83"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Ukazovateľ</w:t>
            </w:r>
          </w:p>
        </w:tc>
        <w:tc>
          <w:tcPr>
            <w:tcW w:w="1536" w:type="dxa"/>
            <w:noWrap/>
            <w:hideMark/>
          </w:tcPr>
          <w:p w14:paraId="08A45EF7"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Súčasná hodnota</w:t>
            </w:r>
          </w:p>
        </w:tc>
        <w:tc>
          <w:tcPr>
            <w:tcW w:w="1984" w:type="dxa"/>
            <w:noWrap/>
            <w:hideMark/>
          </w:tcPr>
          <w:p w14:paraId="24DBE740"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Spôsob merania a cieľ</w:t>
            </w:r>
          </w:p>
        </w:tc>
      </w:tr>
      <w:tr w:rsidR="001B11A5" w:rsidRPr="000E3F4E" w14:paraId="3202E3D1"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652BC9D6"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Veľkosť trhu (Data market)</w:t>
            </w:r>
          </w:p>
        </w:tc>
        <w:tc>
          <w:tcPr>
            <w:tcW w:w="1417" w:type="dxa"/>
            <w:noWrap/>
            <w:hideMark/>
          </w:tcPr>
          <w:p w14:paraId="5BEAF0C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Zvyšovanie pridanej hodnoty</w:t>
            </w:r>
          </w:p>
        </w:tc>
        <w:tc>
          <w:tcPr>
            <w:tcW w:w="1559" w:type="dxa"/>
            <w:noWrap/>
            <w:hideMark/>
          </w:tcPr>
          <w:p w14:paraId="5F24F569"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27E7B089"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7E6C471D"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4" w:type="dxa"/>
            <w:noWrap/>
            <w:hideMark/>
          </w:tcPr>
          <w:p w14:paraId="1AF13174"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145F9EFA"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3EA9701"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 xml:space="preserve">Tržby </w:t>
            </w:r>
          </w:p>
        </w:tc>
        <w:tc>
          <w:tcPr>
            <w:tcW w:w="1417" w:type="dxa"/>
            <w:noWrap/>
            <w:hideMark/>
          </w:tcPr>
          <w:p w14:paraId="49AFBF2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Príjmy z daní</w:t>
            </w:r>
          </w:p>
        </w:tc>
        <w:tc>
          <w:tcPr>
            <w:tcW w:w="1559" w:type="dxa"/>
            <w:noWrap/>
            <w:hideMark/>
          </w:tcPr>
          <w:p w14:paraId="76461BED"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7AAA5997"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743BF7DA"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4" w:type="dxa"/>
            <w:noWrap/>
            <w:hideMark/>
          </w:tcPr>
          <w:p w14:paraId="3BA06C18"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3E6B2022"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3629086" w14:textId="3E8D78FC"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Pracovníci v</w:t>
            </w:r>
            <w:r w:rsidR="004C00C5">
              <w:rPr>
                <w:rFonts w:asciiTheme="majorHAnsi" w:hAnsiTheme="majorHAnsi" w:cstheme="majorHAnsi"/>
                <w:color w:val="000000"/>
                <w:sz w:val="18"/>
                <w:szCs w:val="18"/>
              </w:rPr>
              <w:t> </w:t>
            </w:r>
            <w:r w:rsidRPr="000E3F4E">
              <w:rPr>
                <w:rFonts w:asciiTheme="majorHAnsi" w:hAnsiTheme="majorHAnsi" w:cstheme="majorHAnsi"/>
                <w:color w:val="000000"/>
                <w:sz w:val="18"/>
                <w:szCs w:val="18"/>
              </w:rPr>
              <w:t>oblasti</w:t>
            </w:r>
            <w:r w:rsidR="004C00C5">
              <w:rPr>
                <w:rFonts w:asciiTheme="majorHAnsi" w:hAnsiTheme="majorHAnsi" w:cstheme="majorHAnsi"/>
                <w:color w:val="000000"/>
                <w:sz w:val="18"/>
                <w:szCs w:val="18"/>
              </w:rPr>
              <w:t xml:space="preserve"> </w:t>
            </w:r>
            <w:r w:rsidRPr="000E3F4E">
              <w:rPr>
                <w:rFonts w:asciiTheme="majorHAnsi" w:hAnsiTheme="majorHAnsi" w:cstheme="majorHAnsi"/>
                <w:color w:val="000000"/>
                <w:sz w:val="18"/>
                <w:szCs w:val="18"/>
              </w:rPr>
              <w:t xml:space="preserve">dát (data </w:t>
            </w:r>
            <w:r w:rsidRPr="000E3F4E">
              <w:rPr>
                <w:rFonts w:asciiTheme="majorHAnsi" w:hAnsiTheme="majorHAnsi" w:cstheme="majorHAnsi"/>
                <w:color w:val="000000"/>
                <w:sz w:val="18"/>
                <w:szCs w:val="18"/>
              </w:rPr>
              <w:lastRenderedPageBreak/>
              <w:t>workers)</w:t>
            </w:r>
          </w:p>
        </w:tc>
        <w:tc>
          <w:tcPr>
            <w:tcW w:w="1417" w:type="dxa"/>
            <w:noWrap/>
            <w:hideMark/>
          </w:tcPr>
          <w:p w14:paraId="674F24E4"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lastRenderedPageBreak/>
              <w:t>Zvyšovanie zamestnanosti</w:t>
            </w:r>
          </w:p>
        </w:tc>
        <w:tc>
          <w:tcPr>
            <w:tcW w:w="1559" w:type="dxa"/>
            <w:noWrap/>
            <w:hideMark/>
          </w:tcPr>
          <w:p w14:paraId="62473237"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605E5DB1"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1F3D36DB"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4" w:type="dxa"/>
            <w:noWrap/>
            <w:hideMark/>
          </w:tcPr>
          <w:p w14:paraId="0A6E2416"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0516D621"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2EBC7E69"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lastRenderedPageBreak/>
              <w:t>Počet firiem</w:t>
            </w:r>
          </w:p>
        </w:tc>
        <w:tc>
          <w:tcPr>
            <w:tcW w:w="1417" w:type="dxa"/>
            <w:noWrap/>
            <w:hideMark/>
          </w:tcPr>
          <w:p w14:paraId="104A559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Zvyšovanie HDP</w:t>
            </w:r>
          </w:p>
        </w:tc>
        <w:tc>
          <w:tcPr>
            <w:tcW w:w="1559" w:type="dxa"/>
            <w:noWrap/>
            <w:hideMark/>
          </w:tcPr>
          <w:p w14:paraId="0EC34F37"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75C2A906"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47DB4649"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4" w:type="dxa"/>
            <w:noWrap/>
            <w:hideMark/>
          </w:tcPr>
          <w:p w14:paraId="42244925"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23A4E900"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821609E"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Hodnota dátovej ekonomiky</w:t>
            </w:r>
          </w:p>
        </w:tc>
        <w:tc>
          <w:tcPr>
            <w:tcW w:w="1417" w:type="dxa"/>
            <w:noWrap/>
            <w:hideMark/>
          </w:tcPr>
          <w:p w14:paraId="138462D2"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Pridaná hodnota</w:t>
            </w:r>
          </w:p>
        </w:tc>
        <w:tc>
          <w:tcPr>
            <w:tcW w:w="1559" w:type="dxa"/>
            <w:noWrap/>
            <w:hideMark/>
          </w:tcPr>
          <w:p w14:paraId="58CFC876"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364A3D38"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591B6BD4"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4" w:type="dxa"/>
            <w:noWrap/>
            <w:hideMark/>
          </w:tcPr>
          <w:p w14:paraId="0C047FBB"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6E443B1A"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088B6418"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Globálna konkurencia</w:t>
            </w:r>
          </w:p>
        </w:tc>
        <w:tc>
          <w:tcPr>
            <w:tcW w:w="1417" w:type="dxa"/>
            <w:noWrap/>
            <w:hideMark/>
          </w:tcPr>
          <w:p w14:paraId="668B9DF2" w14:textId="17D978BB"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Posilnenie postavenia v</w:t>
            </w:r>
            <w:r w:rsidR="00635E36">
              <w:rPr>
                <w:rFonts w:asciiTheme="majorHAnsi" w:hAnsiTheme="majorHAnsi" w:cstheme="majorHAnsi"/>
                <w:color w:val="000000"/>
                <w:sz w:val="18"/>
                <w:szCs w:val="18"/>
              </w:rPr>
              <w:t> </w:t>
            </w:r>
            <w:r w:rsidRPr="000E3F4E">
              <w:rPr>
                <w:rFonts w:asciiTheme="majorHAnsi" w:hAnsiTheme="majorHAnsi" w:cstheme="majorHAnsi"/>
                <w:color w:val="000000"/>
                <w:sz w:val="18"/>
                <w:szCs w:val="18"/>
              </w:rPr>
              <w:t>rebríčkoch</w:t>
            </w:r>
          </w:p>
        </w:tc>
        <w:tc>
          <w:tcPr>
            <w:tcW w:w="1559" w:type="dxa"/>
            <w:noWrap/>
            <w:hideMark/>
          </w:tcPr>
          <w:p w14:paraId="153733B8"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01C7D56A"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6A53067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4" w:type="dxa"/>
            <w:noWrap/>
            <w:hideMark/>
          </w:tcPr>
          <w:p w14:paraId="0E2CF874"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bl>
    <w:p w14:paraId="4A9C40CB" w14:textId="77777777" w:rsidR="001B11A5" w:rsidRPr="000E3F4E" w:rsidRDefault="001B11A5" w:rsidP="003E2068">
      <w:pPr>
        <w:pStyle w:val="Heading4"/>
      </w:pPr>
      <w:r w:rsidRPr="000E3F4E">
        <w:t>Zvýšenie spotrebiteľskej a spoločenskej hodnoty</w:t>
      </w:r>
    </w:p>
    <w:tbl>
      <w:tblPr>
        <w:tblStyle w:val="Style3"/>
        <w:tblW w:w="9067" w:type="dxa"/>
        <w:tblLook w:val="04A0" w:firstRow="1" w:lastRow="0" w:firstColumn="1" w:lastColumn="0" w:noHBand="0" w:noVBand="1"/>
      </w:tblPr>
      <w:tblGrid>
        <w:gridCol w:w="1555"/>
        <w:gridCol w:w="1410"/>
        <w:gridCol w:w="1566"/>
        <w:gridCol w:w="1165"/>
        <w:gridCol w:w="1536"/>
        <w:gridCol w:w="1984"/>
      </w:tblGrid>
      <w:tr w:rsidR="001B11A5" w:rsidRPr="000E3F4E" w14:paraId="62D1D8B5" w14:textId="77777777" w:rsidTr="001B11A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676E7865" w14:textId="77777777" w:rsidR="001B11A5" w:rsidRPr="00CB436F" w:rsidRDefault="001B11A5" w:rsidP="001B11A5">
            <w:pPr>
              <w:spacing w:after="160" w:line="259" w:lineRule="auto"/>
              <w:rPr>
                <w:rFonts w:asciiTheme="majorHAnsi" w:hAnsiTheme="majorHAnsi" w:cstheme="majorHAnsi"/>
                <w:sz w:val="18"/>
                <w:szCs w:val="18"/>
              </w:rPr>
            </w:pPr>
            <w:r w:rsidRPr="000E3F4E">
              <w:rPr>
                <w:rFonts w:asciiTheme="majorHAnsi" w:hAnsiTheme="majorHAnsi" w:cstheme="majorHAnsi"/>
                <w:sz w:val="18"/>
                <w:szCs w:val="18"/>
              </w:rPr>
              <w:t>Aspekt</w:t>
            </w:r>
          </w:p>
        </w:tc>
        <w:tc>
          <w:tcPr>
            <w:tcW w:w="1410" w:type="dxa"/>
            <w:noWrap/>
            <w:hideMark/>
          </w:tcPr>
          <w:p w14:paraId="140DB3EE"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Typ prínosu</w:t>
            </w:r>
          </w:p>
        </w:tc>
        <w:tc>
          <w:tcPr>
            <w:tcW w:w="1566" w:type="dxa"/>
            <w:noWrap/>
            <w:hideMark/>
          </w:tcPr>
          <w:p w14:paraId="6CBC60E3"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Zdôvodnenie</w:t>
            </w:r>
          </w:p>
        </w:tc>
        <w:tc>
          <w:tcPr>
            <w:tcW w:w="1016" w:type="dxa"/>
            <w:noWrap/>
            <w:hideMark/>
          </w:tcPr>
          <w:p w14:paraId="11DDE3D9"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Ukazovateľ</w:t>
            </w:r>
          </w:p>
        </w:tc>
        <w:tc>
          <w:tcPr>
            <w:tcW w:w="1536" w:type="dxa"/>
            <w:noWrap/>
            <w:hideMark/>
          </w:tcPr>
          <w:p w14:paraId="087AA738"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Súčasná hodnota</w:t>
            </w:r>
          </w:p>
        </w:tc>
        <w:tc>
          <w:tcPr>
            <w:tcW w:w="1984" w:type="dxa"/>
            <w:noWrap/>
            <w:hideMark/>
          </w:tcPr>
          <w:p w14:paraId="646DC956"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Spôsob merania a ciel</w:t>
            </w:r>
          </w:p>
        </w:tc>
      </w:tr>
      <w:tr w:rsidR="001B11A5" w:rsidRPr="000E3F4E" w14:paraId="124DFCCD"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vMerge w:val="restart"/>
            <w:noWrap/>
            <w:hideMark/>
          </w:tcPr>
          <w:p w14:paraId="27738A3F"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Kvalitnejšie služby</w:t>
            </w:r>
          </w:p>
        </w:tc>
        <w:tc>
          <w:tcPr>
            <w:tcW w:w="1410" w:type="dxa"/>
            <w:noWrap/>
            <w:hideMark/>
          </w:tcPr>
          <w:p w14:paraId="168B5B58"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Spotrebiteľský prebytok</w:t>
            </w:r>
          </w:p>
        </w:tc>
        <w:tc>
          <w:tcPr>
            <w:tcW w:w="1566" w:type="dxa"/>
            <w:noWrap/>
            <w:hideMark/>
          </w:tcPr>
          <w:p w14:paraId="7B3C0B3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49884647"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0BFCFC45"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4" w:type="dxa"/>
            <w:noWrap/>
            <w:hideMark/>
          </w:tcPr>
          <w:p w14:paraId="03669AD1"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3896E452"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tcPr>
          <w:p w14:paraId="54E7F2C7" w14:textId="77777777" w:rsidR="001B11A5" w:rsidRPr="000E3F4E" w:rsidRDefault="001B11A5" w:rsidP="001B11A5">
            <w:pPr>
              <w:spacing w:after="160" w:line="259" w:lineRule="auto"/>
              <w:rPr>
                <w:rFonts w:asciiTheme="majorHAnsi" w:hAnsiTheme="majorHAnsi" w:cstheme="majorHAnsi"/>
                <w:color w:val="000000"/>
                <w:sz w:val="18"/>
                <w:szCs w:val="18"/>
              </w:rPr>
            </w:pPr>
          </w:p>
        </w:tc>
        <w:tc>
          <w:tcPr>
            <w:tcW w:w="1410" w:type="dxa"/>
            <w:noWrap/>
            <w:vAlign w:val="top"/>
          </w:tcPr>
          <w:p w14:paraId="61599FDF"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Zlepšenie zdravotného stavu</w:t>
            </w:r>
          </w:p>
        </w:tc>
        <w:tc>
          <w:tcPr>
            <w:tcW w:w="1566" w:type="dxa"/>
            <w:noWrap/>
          </w:tcPr>
          <w:p w14:paraId="46571736"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16224D5C"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3CFE74A0"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08CCEC6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1B11A5" w:rsidRPr="000E3F4E" w14:paraId="5E27E1E6"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tcPr>
          <w:p w14:paraId="0FC1E5A6" w14:textId="77777777" w:rsidR="001B11A5" w:rsidRPr="000E3F4E" w:rsidRDefault="001B11A5" w:rsidP="001B11A5">
            <w:pPr>
              <w:spacing w:after="160" w:line="259" w:lineRule="auto"/>
              <w:rPr>
                <w:rFonts w:asciiTheme="majorHAnsi" w:hAnsiTheme="majorHAnsi" w:cstheme="majorHAnsi"/>
                <w:color w:val="000000"/>
                <w:sz w:val="18"/>
                <w:szCs w:val="18"/>
              </w:rPr>
            </w:pPr>
          </w:p>
        </w:tc>
        <w:tc>
          <w:tcPr>
            <w:tcW w:w="1410" w:type="dxa"/>
            <w:noWrap/>
            <w:vAlign w:val="top"/>
          </w:tcPr>
          <w:p w14:paraId="1C93CC33"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Zvýšenie úrovne vzdelania</w:t>
            </w:r>
          </w:p>
        </w:tc>
        <w:tc>
          <w:tcPr>
            <w:tcW w:w="1566" w:type="dxa"/>
            <w:noWrap/>
          </w:tcPr>
          <w:p w14:paraId="6D0D9186"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3C94A915"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2E275795"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3657B783"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1B11A5" w:rsidRPr="000E3F4E" w14:paraId="667C417F"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B120F12"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Zvýšenie kvality rozhodovania</w:t>
            </w:r>
          </w:p>
        </w:tc>
        <w:tc>
          <w:tcPr>
            <w:tcW w:w="1410" w:type="dxa"/>
            <w:noWrap/>
            <w:hideMark/>
          </w:tcPr>
          <w:p w14:paraId="3ED8E933"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Zníženie počtu exekúcií</w:t>
            </w:r>
          </w:p>
        </w:tc>
        <w:tc>
          <w:tcPr>
            <w:tcW w:w="1566" w:type="dxa"/>
            <w:noWrap/>
            <w:hideMark/>
          </w:tcPr>
          <w:p w14:paraId="22772431"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4FB43D66"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50A4447A"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4" w:type="dxa"/>
            <w:noWrap/>
            <w:hideMark/>
          </w:tcPr>
          <w:p w14:paraId="48E3CEAB"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68FE486D"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7E99B00"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Spotrebiteľské riziko</w:t>
            </w:r>
          </w:p>
        </w:tc>
        <w:tc>
          <w:tcPr>
            <w:tcW w:w="1410" w:type="dxa"/>
            <w:noWrap/>
            <w:hideMark/>
          </w:tcPr>
          <w:p w14:paraId="67EC1E1F"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Zníženie rizík</w:t>
            </w:r>
          </w:p>
        </w:tc>
        <w:tc>
          <w:tcPr>
            <w:tcW w:w="1566" w:type="dxa"/>
            <w:noWrap/>
            <w:hideMark/>
          </w:tcPr>
          <w:p w14:paraId="684C8445"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5A7B3251"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434632C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4" w:type="dxa"/>
            <w:noWrap/>
            <w:hideMark/>
          </w:tcPr>
          <w:p w14:paraId="7717D975"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102B50FD"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E2D5F3A"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Používanie údajov</w:t>
            </w:r>
          </w:p>
        </w:tc>
        <w:tc>
          <w:tcPr>
            <w:tcW w:w="1410" w:type="dxa"/>
            <w:noWrap/>
            <w:hideMark/>
          </w:tcPr>
          <w:p w14:paraId="2DAB27E9"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Eliminácia zlých rozhodnutí</w:t>
            </w:r>
          </w:p>
        </w:tc>
        <w:tc>
          <w:tcPr>
            <w:tcW w:w="1566" w:type="dxa"/>
            <w:noWrap/>
            <w:hideMark/>
          </w:tcPr>
          <w:p w14:paraId="1A26E898"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61B5C59D"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156B134C"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4" w:type="dxa"/>
            <w:noWrap/>
            <w:hideMark/>
          </w:tcPr>
          <w:p w14:paraId="47CFF65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4881AB15"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vMerge w:val="restart"/>
            <w:noWrap/>
          </w:tcPr>
          <w:p w14:paraId="68CEAF68"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Životné prostredie</w:t>
            </w:r>
          </w:p>
        </w:tc>
        <w:tc>
          <w:tcPr>
            <w:tcW w:w="1410" w:type="dxa"/>
            <w:noWrap/>
          </w:tcPr>
          <w:p w14:paraId="5C2C1D25"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Zníženie znečistenia ŽP</w:t>
            </w:r>
          </w:p>
        </w:tc>
        <w:tc>
          <w:tcPr>
            <w:tcW w:w="1566" w:type="dxa"/>
            <w:noWrap/>
          </w:tcPr>
          <w:p w14:paraId="2366F1A7"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3F516C02"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31A9687C"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4B1A3C21"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1B11A5" w:rsidRPr="000E3F4E" w14:paraId="0328A70A"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tcPr>
          <w:p w14:paraId="318D3074" w14:textId="77777777" w:rsidR="001B11A5" w:rsidRPr="000E3F4E" w:rsidRDefault="001B11A5" w:rsidP="001B11A5">
            <w:pPr>
              <w:spacing w:after="160" w:line="259" w:lineRule="auto"/>
              <w:rPr>
                <w:rFonts w:asciiTheme="majorHAnsi" w:hAnsiTheme="majorHAnsi" w:cstheme="majorHAnsi"/>
                <w:color w:val="000000"/>
                <w:sz w:val="18"/>
                <w:szCs w:val="18"/>
              </w:rPr>
            </w:pPr>
          </w:p>
        </w:tc>
        <w:tc>
          <w:tcPr>
            <w:tcW w:w="1410" w:type="dxa"/>
            <w:noWrap/>
          </w:tcPr>
          <w:p w14:paraId="1088943B"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Zvýšenie kvality ŽP (voda, zem, ovzdušie)</w:t>
            </w:r>
          </w:p>
        </w:tc>
        <w:tc>
          <w:tcPr>
            <w:tcW w:w="1566" w:type="dxa"/>
            <w:noWrap/>
          </w:tcPr>
          <w:p w14:paraId="62AB56DA"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622FC49B"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5D965F39"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6CD003A4"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1B11A5" w:rsidRPr="000E3F4E" w14:paraId="59E12817"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tcPr>
          <w:p w14:paraId="499CD2DE" w14:textId="77777777" w:rsidR="001B11A5" w:rsidRPr="000E3F4E" w:rsidRDefault="001B11A5" w:rsidP="001B11A5">
            <w:pPr>
              <w:spacing w:after="160" w:line="259" w:lineRule="auto"/>
              <w:rPr>
                <w:rFonts w:asciiTheme="majorHAnsi" w:hAnsiTheme="majorHAnsi" w:cstheme="majorHAnsi"/>
                <w:color w:val="000000"/>
                <w:sz w:val="18"/>
                <w:szCs w:val="18"/>
              </w:rPr>
            </w:pPr>
          </w:p>
        </w:tc>
        <w:tc>
          <w:tcPr>
            <w:tcW w:w="1410" w:type="dxa"/>
            <w:noWrap/>
          </w:tcPr>
          <w:p w14:paraId="20527D3F"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Efektívnejšie využitie prírodných zdrojov</w:t>
            </w:r>
          </w:p>
        </w:tc>
        <w:tc>
          <w:tcPr>
            <w:tcW w:w="1566" w:type="dxa"/>
            <w:noWrap/>
          </w:tcPr>
          <w:p w14:paraId="179BA844"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4992EC07"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2475B2A5"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52531F35"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1B11A5" w:rsidRPr="000E3F4E" w14:paraId="4EFF21B1"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tcPr>
          <w:p w14:paraId="2DCBF384" w14:textId="77777777" w:rsidR="001B11A5" w:rsidRPr="000E3F4E" w:rsidRDefault="001B11A5" w:rsidP="001B11A5">
            <w:pPr>
              <w:spacing w:after="160" w:line="259" w:lineRule="auto"/>
              <w:rPr>
                <w:rFonts w:asciiTheme="majorHAnsi" w:hAnsiTheme="majorHAnsi" w:cstheme="majorHAnsi"/>
                <w:color w:val="000000"/>
                <w:sz w:val="18"/>
                <w:szCs w:val="18"/>
              </w:rPr>
            </w:pPr>
          </w:p>
        </w:tc>
        <w:tc>
          <w:tcPr>
            <w:tcW w:w="1410" w:type="dxa"/>
            <w:noWrap/>
          </w:tcPr>
          <w:p w14:paraId="0449DDC8"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Zníženie rizík</w:t>
            </w:r>
          </w:p>
        </w:tc>
        <w:tc>
          <w:tcPr>
            <w:tcW w:w="1566" w:type="dxa"/>
            <w:noWrap/>
          </w:tcPr>
          <w:p w14:paraId="20CDF86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18C06556"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27FC51C3"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15D95E30"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1B11A5" w:rsidRPr="000E3F4E" w14:paraId="1E4A1986"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vMerge w:val="restart"/>
            <w:noWrap/>
          </w:tcPr>
          <w:p w14:paraId="2CBC5D5E"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Bezpečnosť obyvateľstva</w:t>
            </w:r>
          </w:p>
        </w:tc>
        <w:tc>
          <w:tcPr>
            <w:tcW w:w="1410" w:type="dxa"/>
            <w:noWrap/>
          </w:tcPr>
          <w:p w14:paraId="51569F5C"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xml:space="preserve">Zvýšenie bezpečnosti </w:t>
            </w:r>
          </w:p>
        </w:tc>
        <w:tc>
          <w:tcPr>
            <w:tcW w:w="1566" w:type="dxa"/>
            <w:noWrap/>
          </w:tcPr>
          <w:p w14:paraId="032C7FD1"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5D301DE9"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19F85B33"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67CF7F0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1B11A5" w:rsidRPr="000E3F4E" w14:paraId="3138893B"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tcPr>
          <w:p w14:paraId="1BC1F090" w14:textId="77777777" w:rsidR="001B11A5" w:rsidRPr="000E3F4E" w:rsidRDefault="001B11A5" w:rsidP="001B11A5">
            <w:pPr>
              <w:spacing w:after="160" w:line="259" w:lineRule="auto"/>
              <w:rPr>
                <w:rFonts w:asciiTheme="majorHAnsi" w:hAnsiTheme="majorHAnsi" w:cstheme="majorHAnsi"/>
                <w:color w:val="000000"/>
                <w:sz w:val="18"/>
                <w:szCs w:val="18"/>
              </w:rPr>
            </w:pPr>
          </w:p>
        </w:tc>
        <w:tc>
          <w:tcPr>
            <w:tcW w:w="1410" w:type="dxa"/>
            <w:noWrap/>
          </w:tcPr>
          <w:p w14:paraId="7A3697B4"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xml:space="preserve">Zníženie kriminality </w:t>
            </w:r>
          </w:p>
        </w:tc>
        <w:tc>
          <w:tcPr>
            <w:tcW w:w="1566" w:type="dxa"/>
            <w:noWrap/>
          </w:tcPr>
          <w:p w14:paraId="1B66DAF7"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53EAF1E6"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774ED8EC"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26E4C3C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1B11A5" w:rsidRPr="000E3F4E" w14:paraId="2C264236"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tcPr>
          <w:p w14:paraId="60F57CA4" w14:textId="77777777" w:rsidR="001B11A5" w:rsidRPr="000E3F4E" w:rsidRDefault="001B11A5" w:rsidP="001B11A5">
            <w:pPr>
              <w:spacing w:after="160" w:line="259" w:lineRule="auto"/>
              <w:rPr>
                <w:rFonts w:asciiTheme="majorHAnsi" w:hAnsiTheme="majorHAnsi" w:cstheme="majorHAnsi"/>
                <w:color w:val="000000"/>
                <w:sz w:val="18"/>
                <w:szCs w:val="18"/>
              </w:rPr>
            </w:pPr>
          </w:p>
        </w:tc>
        <w:tc>
          <w:tcPr>
            <w:tcW w:w="1410" w:type="dxa"/>
            <w:noWrap/>
          </w:tcPr>
          <w:p w14:paraId="44BB821C"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xml:space="preserve">Zníženie incidentov (nehody) </w:t>
            </w:r>
          </w:p>
        </w:tc>
        <w:tc>
          <w:tcPr>
            <w:tcW w:w="1566" w:type="dxa"/>
            <w:noWrap/>
          </w:tcPr>
          <w:p w14:paraId="687B408A"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5B67DC33"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3A778A36"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16FE12DC"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bl>
    <w:p w14:paraId="52C6E59C" w14:textId="77777777" w:rsidR="001B11A5" w:rsidRPr="000E3F4E" w:rsidRDefault="001B11A5" w:rsidP="003E2068">
      <w:pPr>
        <w:pStyle w:val="Heading4"/>
      </w:pPr>
      <w:r w:rsidRPr="000E3F4E">
        <w:lastRenderedPageBreak/>
        <w:t>Využitie dátovej vedy na optimalizáciu</w:t>
      </w:r>
    </w:p>
    <w:tbl>
      <w:tblPr>
        <w:tblStyle w:val="Style3"/>
        <w:tblW w:w="9065" w:type="dxa"/>
        <w:tblLook w:val="04A0" w:firstRow="1" w:lastRow="0" w:firstColumn="1" w:lastColumn="0" w:noHBand="0" w:noVBand="1"/>
      </w:tblPr>
      <w:tblGrid>
        <w:gridCol w:w="1555"/>
        <w:gridCol w:w="1417"/>
        <w:gridCol w:w="1559"/>
        <w:gridCol w:w="1165"/>
        <w:gridCol w:w="1536"/>
        <w:gridCol w:w="1982"/>
      </w:tblGrid>
      <w:tr w:rsidR="001B11A5" w:rsidRPr="000E3F4E" w14:paraId="1FA3E901" w14:textId="77777777" w:rsidTr="001B11A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3638344" w14:textId="77777777" w:rsidR="001B11A5" w:rsidRPr="00CB436F" w:rsidRDefault="001B11A5" w:rsidP="001B11A5">
            <w:pPr>
              <w:spacing w:after="160" w:line="259" w:lineRule="auto"/>
              <w:rPr>
                <w:rFonts w:asciiTheme="majorHAnsi" w:hAnsiTheme="majorHAnsi" w:cstheme="majorHAnsi"/>
                <w:sz w:val="18"/>
                <w:szCs w:val="18"/>
              </w:rPr>
            </w:pPr>
            <w:r w:rsidRPr="000E3F4E">
              <w:rPr>
                <w:rFonts w:asciiTheme="majorHAnsi" w:hAnsiTheme="majorHAnsi" w:cstheme="majorHAnsi"/>
                <w:sz w:val="18"/>
                <w:szCs w:val="18"/>
              </w:rPr>
              <w:t>Aspekt</w:t>
            </w:r>
          </w:p>
        </w:tc>
        <w:tc>
          <w:tcPr>
            <w:tcW w:w="1417" w:type="dxa"/>
            <w:noWrap/>
            <w:hideMark/>
          </w:tcPr>
          <w:p w14:paraId="0BAF8945"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Typ prínosu</w:t>
            </w:r>
          </w:p>
        </w:tc>
        <w:tc>
          <w:tcPr>
            <w:tcW w:w="1559" w:type="dxa"/>
            <w:noWrap/>
            <w:hideMark/>
          </w:tcPr>
          <w:p w14:paraId="6831CD11"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Zdôvodnenie</w:t>
            </w:r>
          </w:p>
        </w:tc>
        <w:tc>
          <w:tcPr>
            <w:tcW w:w="1016" w:type="dxa"/>
            <w:noWrap/>
            <w:hideMark/>
          </w:tcPr>
          <w:p w14:paraId="5994FD6F"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Ukazovateľ</w:t>
            </w:r>
          </w:p>
        </w:tc>
        <w:tc>
          <w:tcPr>
            <w:tcW w:w="1536" w:type="dxa"/>
            <w:noWrap/>
            <w:hideMark/>
          </w:tcPr>
          <w:p w14:paraId="43CB799E"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Súčasná hodnota</w:t>
            </w:r>
          </w:p>
        </w:tc>
        <w:tc>
          <w:tcPr>
            <w:tcW w:w="1982" w:type="dxa"/>
            <w:noWrap/>
            <w:hideMark/>
          </w:tcPr>
          <w:p w14:paraId="70058A9F" w14:textId="77777777" w:rsidR="001B11A5" w:rsidRPr="00CB436F" w:rsidRDefault="001B11A5" w:rsidP="001B11A5">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E3F4E">
              <w:rPr>
                <w:rFonts w:asciiTheme="majorHAnsi" w:hAnsiTheme="majorHAnsi" w:cstheme="majorHAnsi"/>
                <w:sz w:val="18"/>
                <w:szCs w:val="18"/>
              </w:rPr>
              <w:t>Spôsob merania</w:t>
            </w:r>
          </w:p>
        </w:tc>
      </w:tr>
      <w:tr w:rsidR="001B11A5" w:rsidRPr="000E3F4E" w14:paraId="3C2ABAF3"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6E2E8CEC"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Zlepšenie rozhodovania</w:t>
            </w:r>
          </w:p>
        </w:tc>
        <w:tc>
          <w:tcPr>
            <w:tcW w:w="1417" w:type="dxa"/>
            <w:noWrap/>
            <w:hideMark/>
          </w:tcPr>
          <w:p w14:paraId="0AE13778"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Zníženie počtu FTE</w:t>
            </w:r>
          </w:p>
        </w:tc>
        <w:tc>
          <w:tcPr>
            <w:tcW w:w="1559" w:type="dxa"/>
            <w:noWrap/>
            <w:hideMark/>
          </w:tcPr>
          <w:p w14:paraId="7D19A246"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5B7353A9"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725D5A86"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2" w:type="dxa"/>
            <w:noWrap/>
            <w:hideMark/>
          </w:tcPr>
          <w:p w14:paraId="0266C89C"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442BA3E7"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E52D18C"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Efektivita procesov</w:t>
            </w:r>
          </w:p>
        </w:tc>
        <w:tc>
          <w:tcPr>
            <w:tcW w:w="1417" w:type="dxa"/>
            <w:noWrap/>
            <w:hideMark/>
          </w:tcPr>
          <w:p w14:paraId="5A3DCD76"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Zníženie počtu FTE</w:t>
            </w:r>
          </w:p>
        </w:tc>
        <w:tc>
          <w:tcPr>
            <w:tcW w:w="1559" w:type="dxa"/>
            <w:noWrap/>
            <w:hideMark/>
          </w:tcPr>
          <w:p w14:paraId="10000D66"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6D0EBA40"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690C0BE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2" w:type="dxa"/>
            <w:noWrap/>
            <w:hideMark/>
          </w:tcPr>
          <w:p w14:paraId="0E328BD8"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4CBBA4F4"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93BA4DE"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Kvalita kontroly</w:t>
            </w:r>
          </w:p>
        </w:tc>
        <w:tc>
          <w:tcPr>
            <w:tcW w:w="1417" w:type="dxa"/>
            <w:noWrap/>
            <w:hideMark/>
          </w:tcPr>
          <w:p w14:paraId="6030AB38"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Lepší dozor a dohľad nad regulovaním prostredím</w:t>
            </w:r>
          </w:p>
        </w:tc>
        <w:tc>
          <w:tcPr>
            <w:tcW w:w="1559" w:type="dxa"/>
            <w:noWrap/>
            <w:hideMark/>
          </w:tcPr>
          <w:p w14:paraId="462563A0"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236BDAA0"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7BAEFC5F"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2" w:type="dxa"/>
            <w:noWrap/>
            <w:hideMark/>
          </w:tcPr>
          <w:p w14:paraId="0314B6F6"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3996080D"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5B3F737"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Riziko rozhodovania</w:t>
            </w:r>
          </w:p>
        </w:tc>
        <w:tc>
          <w:tcPr>
            <w:tcW w:w="1417" w:type="dxa"/>
            <w:noWrap/>
            <w:hideMark/>
          </w:tcPr>
          <w:p w14:paraId="741FC9E6"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Znižovanie rizík na základe dát</w:t>
            </w:r>
          </w:p>
        </w:tc>
        <w:tc>
          <w:tcPr>
            <w:tcW w:w="1559" w:type="dxa"/>
            <w:noWrap/>
            <w:hideMark/>
          </w:tcPr>
          <w:p w14:paraId="0291835B"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2368E4D8"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0A200173"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2" w:type="dxa"/>
            <w:noWrap/>
            <w:hideMark/>
          </w:tcPr>
          <w:p w14:paraId="08E44E21"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368A5F8B"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vMerge w:val="restart"/>
            <w:noWrap/>
            <w:hideMark/>
          </w:tcPr>
          <w:p w14:paraId="4BBFC02D"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Prediktívne modely</w:t>
            </w:r>
          </w:p>
          <w:p w14:paraId="163C55F1"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p w14:paraId="23B9BEFE"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417" w:type="dxa"/>
            <w:noWrap/>
            <w:hideMark/>
          </w:tcPr>
          <w:p w14:paraId="27E0D1D8"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Zníženie časovej náročnosti</w:t>
            </w:r>
          </w:p>
        </w:tc>
        <w:tc>
          <w:tcPr>
            <w:tcW w:w="1559" w:type="dxa"/>
            <w:noWrap/>
            <w:hideMark/>
          </w:tcPr>
          <w:p w14:paraId="76DF0E74"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663A60D0"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68A10252"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2" w:type="dxa"/>
            <w:noWrap/>
            <w:hideMark/>
          </w:tcPr>
          <w:p w14:paraId="03E3002D"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3C9E86B8"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5801CE0" w14:textId="77777777" w:rsidR="001B11A5" w:rsidRPr="000E3F4E" w:rsidRDefault="001B11A5" w:rsidP="001B11A5">
            <w:pPr>
              <w:spacing w:after="160" w:line="259" w:lineRule="auto"/>
              <w:rPr>
                <w:rFonts w:asciiTheme="majorHAnsi" w:hAnsiTheme="majorHAnsi" w:cstheme="majorHAnsi"/>
                <w:color w:val="000000"/>
                <w:sz w:val="18"/>
                <w:szCs w:val="18"/>
              </w:rPr>
            </w:pPr>
          </w:p>
        </w:tc>
        <w:tc>
          <w:tcPr>
            <w:tcW w:w="1417" w:type="dxa"/>
            <w:noWrap/>
            <w:hideMark/>
          </w:tcPr>
          <w:p w14:paraId="4EE0C538"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Eliminácia chybných rozhodnutí</w:t>
            </w:r>
          </w:p>
        </w:tc>
        <w:tc>
          <w:tcPr>
            <w:tcW w:w="1559" w:type="dxa"/>
            <w:noWrap/>
            <w:hideMark/>
          </w:tcPr>
          <w:p w14:paraId="1FFADB53"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75BCBACB"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6456EE10"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2" w:type="dxa"/>
            <w:noWrap/>
            <w:hideMark/>
          </w:tcPr>
          <w:p w14:paraId="75F7C070"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2A92ADA6"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28A30867" w14:textId="77777777" w:rsidR="001B11A5" w:rsidRPr="000E3F4E" w:rsidRDefault="001B11A5" w:rsidP="001B11A5">
            <w:pPr>
              <w:spacing w:after="160" w:line="259" w:lineRule="auto"/>
              <w:rPr>
                <w:rFonts w:asciiTheme="majorHAnsi" w:hAnsiTheme="majorHAnsi" w:cstheme="majorHAnsi"/>
                <w:color w:val="000000"/>
                <w:sz w:val="18"/>
                <w:szCs w:val="18"/>
              </w:rPr>
            </w:pPr>
          </w:p>
        </w:tc>
        <w:tc>
          <w:tcPr>
            <w:tcW w:w="1417" w:type="dxa"/>
            <w:noWrap/>
            <w:hideMark/>
          </w:tcPr>
          <w:p w14:paraId="11861CCE"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Vyplácanie financií</w:t>
            </w:r>
          </w:p>
        </w:tc>
        <w:tc>
          <w:tcPr>
            <w:tcW w:w="1559" w:type="dxa"/>
            <w:noWrap/>
            <w:hideMark/>
          </w:tcPr>
          <w:p w14:paraId="610BC5F4"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1BB6078C"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314C3A89"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2" w:type="dxa"/>
            <w:noWrap/>
            <w:hideMark/>
          </w:tcPr>
          <w:p w14:paraId="546E67D8"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r w:rsidR="001B11A5" w:rsidRPr="000E3F4E" w14:paraId="5D502B46" w14:textId="77777777" w:rsidTr="001B11A5">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81C8D86" w14:textId="77777777" w:rsidR="001B11A5" w:rsidRPr="000E3F4E" w:rsidRDefault="001B11A5" w:rsidP="001B11A5">
            <w:pPr>
              <w:spacing w:after="160" w:line="259" w:lineRule="auto"/>
              <w:rPr>
                <w:rFonts w:asciiTheme="majorHAnsi" w:hAnsiTheme="majorHAnsi" w:cstheme="majorHAnsi"/>
                <w:color w:val="000000"/>
                <w:sz w:val="18"/>
                <w:szCs w:val="18"/>
              </w:rPr>
            </w:pPr>
            <w:r w:rsidRPr="000E3F4E">
              <w:rPr>
                <w:rFonts w:asciiTheme="majorHAnsi" w:hAnsiTheme="majorHAnsi" w:cstheme="majorHAnsi"/>
                <w:color w:val="000000"/>
                <w:sz w:val="18"/>
                <w:szCs w:val="18"/>
              </w:rPr>
              <w:t>Plánovanie zdrojov</w:t>
            </w:r>
          </w:p>
        </w:tc>
        <w:tc>
          <w:tcPr>
            <w:tcW w:w="1417" w:type="dxa"/>
            <w:noWrap/>
            <w:hideMark/>
          </w:tcPr>
          <w:p w14:paraId="5A6E2DD0"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Efektívne využitie nákladov</w:t>
            </w:r>
          </w:p>
        </w:tc>
        <w:tc>
          <w:tcPr>
            <w:tcW w:w="1559" w:type="dxa"/>
            <w:noWrap/>
            <w:hideMark/>
          </w:tcPr>
          <w:p w14:paraId="4FE06020"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016" w:type="dxa"/>
            <w:noWrap/>
            <w:hideMark/>
          </w:tcPr>
          <w:p w14:paraId="6DD4841D"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536" w:type="dxa"/>
            <w:noWrap/>
            <w:hideMark/>
          </w:tcPr>
          <w:p w14:paraId="0CDD3A3C"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c>
          <w:tcPr>
            <w:tcW w:w="1982" w:type="dxa"/>
            <w:noWrap/>
            <w:hideMark/>
          </w:tcPr>
          <w:p w14:paraId="1E0FC047" w14:textId="77777777" w:rsidR="001B11A5" w:rsidRPr="000E3F4E" w:rsidRDefault="001B11A5" w:rsidP="001B11A5">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E3F4E">
              <w:rPr>
                <w:rFonts w:asciiTheme="majorHAnsi" w:hAnsiTheme="majorHAnsi" w:cstheme="majorHAnsi"/>
                <w:color w:val="000000"/>
                <w:sz w:val="18"/>
                <w:szCs w:val="18"/>
              </w:rPr>
              <w:t> </w:t>
            </w:r>
          </w:p>
        </w:tc>
      </w:tr>
    </w:tbl>
    <w:p w14:paraId="67990135" w14:textId="77777777" w:rsidR="003D0875" w:rsidRPr="000E3F4E" w:rsidRDefault="003D0875" w:rsidP="003D0875"/>
    <w:sectPr w:rsidR="003D0875" w:rsidRPr="000E3F4E" w:rsidSect="00C74C36">
      <w:headerReference w:type="default" r:id="rId14"/>
      <w:footerReference w:type="default" r:id="rId15"/>
      <w:headerReference w:type="first" r:id="rId16"/>
      <w:footerReference w:type="first" r:id="rId17"/>
      <w:pgSz w:w="11900" w:h="16820"/>
      <w:pgMar w:top="1417" w:right="1417" w:bottom="1417" w:left="1417" w:header="708" w:footer="708" w:gutter="0"/>
      <w:cols w:space="708"/>
      <w:titlePg/>
      <w:docGrid w:linePitch="360"/>
      <w:printerSettings r:id="rId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40C58" w14:textId="77777777" w:rsidR="00C74C36" w:rsidRDefault="00C74C36" w:rsidP="003C2520">
      <w:pPr>
        <w:spacing w:after="0" w:line="240" w:lineRule="auto"/>
      </w:pPr>
      <w:r>
        <w:separator/>
      </w:r>
    </w:p>
  </w:endnote>
  <w:endnote w:type="continuationSeparator" w:id="0">
    <w:p w14:paraId="7A0C880E" w14:textId="77777777" w:rsidR="00C74C36" w:rsidRDefault="00C74C36" w:rsidP="003C2520">
      <w:pPr>
        <w:spacing w:after="0" w:line="240" w:lineRule="auto"/>
      </w:pPr>
      <w:r>
        <w:continuationSeparator/>
      </w:r>
    </w:p>
  </w:endnote>
  <w:endnote w:type="continuationNotice" w:id="1">
    <w:p w14:paraId="3A211EB3" w14:textId="77777777" w:rsidR="00C74C36" w:rsidRDefault="00C74C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ourier New"/>
    <w:charset w:val="EE"/>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EYInterstate Light">
    <w:altName w:val="Calibri"/>
    <w:charset w:val="EE"/>
    <w:family w:val="auto"/>
    <w:pitch w:val="variable"/>
    <w:sig w:usb0="A00002AF" w:usb1="5000206A" w:usb2="00000000" w:usb3="00000000" w:csb0="0000009F" w:csb1="00000000"/>
  </w:font>
  <w:font w:name="Roboto Slab">
    <w:altName w:val="Arial"/>
    <w:charset w:val="EE"/>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Arial Narrow">
    <w:panose1 w:val="020B0506020202030204"/>
    <w:charset w:val="00"/>
    <w:family w:val="auto"/>
    <w:pitch w:val="variable"/>
    <w:sig w:usb0="00000287" w:usb1="00000800" w:usb2="00000000" w:usb3="00000000" w:csb0="0000009F" w:csb1="00000000"/>
  </w:font>
  <w:font w:name="Times Roman">
    <w:altName w:val="Times New Roman"/>
    <w:panose1 w:val="00000500000000020000"/>
    <w:charset w:val="00"/>
    <w:family w:val="auto"/>
    <w:pitch w:val="variable"/>
    <w:sig w:usb0="E00002FF" w:usb1="5000205A" w:usb2="00000000" w:usb3="00000000" w:csb0="0000019F" w:csb1="00000000"/>
  </w:font>
  <w:font w:name="Arial Narrow Bold">
    <w:panose1 w:val="020B0706020202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82C9A" w14:textId="77777777" w:rsidR="00C74C36" w:rsidRDefault="00C74C36" w:rsidP="004377BA">
    <w:pPr>
      <w:pStyle w:val="Footer"/>
      <w:jc w:val="right"/>
    </w:pPr>
  </w:p>
  <w:p w14:paraId="2A33DD20" w14:textId="77777777" w:rsidR="00C74C36" w:rsidRDefault="00C74C36" w:rsidP="004377BA">
    <w:pPr>
      <w:pStyle w:val="Footer"/>
      <w:jc w:val="center"/>
    </w:pPr>
    <w:r w:rsidRPr="00E27BEE">
      <w:rPr>
        <w:rFonts w:ascii="Verdana" w:hAnsi="Verdana"/>
      </w:rPr>
      <w:t>Tento projekt je podporený z Európskeho sociálneho fondu.</w:t>
    </w:r>
  </w:p>
  <w:p w14:paraId="22B6CB8D" w14:textId="77777777" w:rsidR="00C74C36" w:rsidRPr="004377BA" w:rsidRDefault="00C74C36" w:rsidP="004377BA">
    <w:pPr>
      <w:pStyle w:val="Footer"/>
      <w:jc w:val="right"/>
    </w:pPr>
    <w:sdt>
      <w:sdtPr>
        <w:id w:val="1164436252"/>
        <w:docPartObj>
          <w:docPartGallery w:val="Page Numbers (Bottom of Page)"/>
          <w:docPartUnique/>
        </w:docPartObj>
      </w:sdtPr>
      <w:sdtContent>
        <w:r>
          <w:fldChar w:fldCharType="begin"/>
        </w:r>
        <w:r>
          <w:instrText>PAGE   \* MERGEFORMAT</w:instrText>
        </w:r>
        <w:r>
          <w:fldChar w:fldCharType="separate"/>
        </w:r>
        <w:r w:rsidR="001C48F7">
          <w:rPr>
            <w:noProof/>
          </w:rPr>
          <w:t>3</w:t>
        </w:r>
        <w:r>
          <w:fldChar w:fldCharType="end"/>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6D4E6" w14:textId="77777777" w:rsidR="00C74C36" w:rsidRDefault="00C74C36" w:rsidP="00DF318B">
    <w:pPr>
      <w:pStyle w:val="Footer"/>
      <w:jc w:val="right"/>
    </w:pPr>
  </w:p>
  <w:p w14:paraId="599252C5" w14:textId="77777777" w:rsidR="00C74C36" w:rsidRDefault="00C74C36" w:rsidP="004377BA">
    <w:pPr>
      <w:pStyle w:val="Footer"/>
      <w:jc w:val="center"/>
    </w:pPr>
    <w:r w:rsidRPr="00E27BEE">
      <w:rPr>
        <w:rFonts w:ascii="Verdana" w:hAnsi="Verdana"/>
      </w:rPr>
      <w:t>Tento projekt je podporený z Európskeho sociálneho fondu.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FC8AC" w14:textId="77777777" w:rsidR="00C74C36" w:rsidRDefault="00C74C36" w:rsidP="003C2520">
      <w:pPr>
        <w:spacing w:after="0" w:line="240" w:lineRule="auto"/>
      </w:pPr>
      <w:r>
        <w:separator/>
      </w:r>
    </w:p>
  </w:footnote>
  <w:footnote w:type="continuationSeparator" w:id="0">
    <w:p w14:paraId="2DEB67C2" w14:textId="77777777" w:rsidR="00C74C36" w:rsidRDefault="00C74C36" w:rsidP="003C2520">
      <w:pPr>
        <w:spacing w:after="0" w:line="240" w:lineRule="auto"/>
      </w:pPr>
      <w:r>
        <w:continuationSeparator/>
      </w:r>
    </w:p>
  </w:footnote>
  <w:footnote w:type="continuationNotice" w:id="1">
    <w:p w14:paraId="60078077" w14:textId="77777777" w:rsidR="00C74C36" w:rsidRDefault="00C74C36">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83A72" w14:textId="77777777" w:rsidR="00C74C36" w:rsidRPr="00F44C20" w:rsidRDefault="00C74C36" w:rsidP="00F44C20">
    <w:pPr>
      <w:pStyle w:val="Header"/>
      <w:jc w:val="center"/>
    </w:pPr>
    <w:r w:rsidRPr="003C2520">
      <w:rPr>
        <w:noProof/>
        <w:sz w:val="18"/>
        <w:lang w:val="en-US"/>
      </w:rPr>
      <w:drawing>
        <wp:inline distT="0" distB="0" distL="0" distR="0" wp14:anchorId="138FD77B" wp14:editId="104A373E">
          <wp:extent cx="4651200" cy="795979"/>
          <wp:effectExtent l="0" t="0" r="0" b="0"/>
          <wp:docPr id="2" name="Obrázok 2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D4AC02-FF01-41FA-A739-1164116CB82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800004" cy="821444"/>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FE243" w14:textId="77777777" w:rsidR="00C74C36" w:rsidRDefault="00C74C36" w:rsidP="00DF318B">
    <w:pPr>
      <w:pStyle w:val="Header"/>
      <w:jc w:val="center"/>
    </w:pPr>
    <w:r w:rsidRPr="003C2520">
      <w:rPr>
        <w:noProof/>
        <w:sz w:val="18"/>
        <w:lang w:val="en-US"/>
      </w:rPr>
      <w:drawing>
        <wp:inline distT="0" distB="0" distL="0" distR="0" wp14:anchorId="0A3609C9" wp14:editId="562229B4">
          <wp:extent cx="4651200" cy="795979"/>
          <wp:effectExtent l="0" t="0" r="0" b="0"/>
          <wp:docPr id="3" name="Obrázok 2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D4AC02-FF01-41FA-A739-1164116CB82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800004" cy="82144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932F4"/>
    <w:multiLevelType w:val="hybridMultilevel"/>
    <w:tmpl w:val="E9867C5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041D7B25"/>
    <w:multiLevelType w:val="multilevel"/>
    <w:tmpl w:val="041B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900064F"/>
    <w:multiLevelType w:val="hybridMultilevel"/>
    <w:tmpl w:val="7F34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D671A"/>
    <w:multiLevelType w:val="hybridMultilevel"/>
    <w:tmpl w:val="194AB038"/>
    <w:lvl w:ilvl="0" w:tplc="041B0001">
      <w:start w:val="1"/>
      <w:numFmt w:val="bullet"/>
      <w:lvlText w:val=""/>
      <w:lvlJc w:val="left"/>
      <w:pPr>
        <w:ind w:left="720" w:hanging="360"/>
      </w:pPr>
      <w:rPr>
        <w:rFonts w:ascii="Symbol" w:hAnsi="Symbol" w:hint="default"/>
      </w:rPr>
    </w:lvl>
    <w:lvl w:ilvl="1" w:tplc="5F70B6D6">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A754B96"/>
    <w:multiLevelType w:val="hybridMultilevel"/>
    <w:tmpl w:val="1CAE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F27217"/>
    <w:multiLevelType w:val="hybridMultilevel"/>
    <w:tmpl w:val="69520704"/>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378A0"/>
    <w:multiLevelType w:val="hybridMultilevel"/>
    <w:tmpl w:val="EDF0ACF2"/>
    <w:lvl w:ilvl="0" w:tplc="04090001">
      <w:start w:val="1"/>
      <w:numFmt w:val="bullet"/>
      <w:lvlText w:val=""/>
      <w:lvlJc w:val="left"/>
      <w:pPr>
        <w:ind w:left="720" w:hanging="360"/>
      </w:pPr>
      <w:rPr>
        <w:rFonts w:ascii="Symbol" w:hAnsi="Symbol" w:hint="default"/>
      </w:rPr>
    </w:lvl>
    <w:lvl w:ilvl="1" w:tplc="5F70B6D6">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EA32B5D"/>
    <w:multiLevelType w:val="hybridMultilevel"/>
    <w:tmpl w:val="7ECC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0F0022E7"/>
    <w:multiLevelType w:val="hybridMultilevel"/>
    <w:tmpl w:val="3FCE1C18"/>
    <w:lvl w:ilvl="0" w:tplc="04090001">
      <w:start w:val="1"/>
      <w:numFmt w:val="bullet"/>
      <w:lvlText w:val=""/>
      <w:lvlJc w:val="left"/>
      <w:pPr>
        <w:ind w:left="720" w:hanging="360"/>
      </w:pPr>
      <w:rPr>
        <w:rFonts w:ascii="Symbol" w:hAnsi="Symbol" w:hint="default"/>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F723DEA"/>
    <w:multiLevelType w:val="hybridMultilevel"/>
    <w:tmpl w:val="AFC25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26393A"/>
    <w:multiLevelType w:val="hybridMultilevel"/>
    <w:tmpl w:val="66BC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16392C"/>
    <w:multiLevelType w:val="hybridMultilevel"/>
    <w:tmpl w:val="2BB2A83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nsid w:val="14E6614F"/>
    <w:multiLevelType w:val="hybridMultilevel"/>
    <w:tmpl w:val="AFC25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6E4524"/>
    <w:multiLevelType w:val="hybridMultilevel"/>
    <w:tmpl w:val="898A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B265C8"/>
    <w:multiLevelType w:val="hybridMultilevel"/>
    <w:tmpl w:val="0FB61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DC476A"/>
    <w:multiLevelType w:val="hybridMultilevel"/>
    <w:tmpl w:val="F71C983A"/>
    <w:lvl w:ilvl="0" w:tplc="04090001">
      <w:start w:val="1"/>
      <w:numFmt w:val="bullet"/>
      <w:lvlText w:val=""/>
      <w:lvlJc w:val="left"/>
      <w:pPr>
        <w:ind w:left="408" w:hanging="360"/>
      </w:pPr>
      <w:rPr>
        <w:rFonts w:ascii="Symbol" w:hAnsi="Symbol" w:hint="default"/>
        <w:color w:val="auto"/>
        <w:sz w:val="18"/>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17">
    <w:nsid w:val="27A21F17"/>
    <w:multiLevelType w:val="hybridMultilevel"/>
    <w:tmpl w:val="B488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C71AFE"/>
    <w:multiLevelType w:val="hybridMultilevel"/>
    <w:tmpl w:val="BD8E82E0"/>
    <w:lvl w:ilvl="0" w:tplc="4262255C">
      <w:numFmt w:val="bullet"/>
      <w:pStyle w:val="Odrazka1level"/>
      <w:lvlText w:val="−"/>
      <w:lvlJc w:val="left"/>
      <w:pPr>
        <w:ind w:left="720" w:hanging="360"/>
      </w:pPr>
      <w:rPr>
        <w:rFonts w:ascii="Times New Roman" w:eastAsia="Times New Roman" w:hAnsi="Times New Roman" w:cs="Times New Roman" w:hint="default"/>
      </w:rPr>
    </w:lvl>
    <w:lvl w:ilvl="1" w:tplc="5F70B6D6">
      <w:start w:val="1"/>
      <w:numFmt w:val="bullet"/>
      <w:pStyle w:val="Odrazka2"/>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BA47491"/>
    <w:multiLevelType w:val="hybridMultilevel"/>
    <w:tmpl w:val="5C26A368"/>
    <w:lvl w:ilvl="0" w:tplc="04090001">
      <w:start w:val="1"/>
      <w:numFmt w:val="bullet"/>
      <w:lvlText w:val=""/>
      <w:lvlJc w:val="left"/>
      <w:pPr>
        <w:ind w:left="408" w:hanging="360"/>
      </w:pPr>
      <w:rPr>
        <w:rFonts w:ascii="Symbol" w:hAnsi="Symbol" w:hint="default"/>
      </w:rPr>
    </w:lvl>
    <w:lvl w:ilvl="1" w:tplc="5F70B6D6">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F0177CC"/>
    <w:multiLevelType w:val="hybridMultilevel"/>
    <w:tmpl w:val="2834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F31DDB"/>
    <w:multiLevelType w:val="hybridMultilevel"/>
    <w:tmpl w:val="1534D868"/>
    <w:lvl w:ilvl="0" w:tplc="041B0001">
      <w:start w:val="1"/>
      <w:numFmt w:val="bullet"/>
      <w:lvlText w:val=""/>
      <w:lvlJc w:val="left"/>
      <w:pPr>
        <w:ind w:left="408" w:hanging="360"/>
      </w:pPr>
      <w:rPr>
        <w:rFonts w:ascii="Symbol" w:hAnsi="Symbol" w:hint="default"/>
      </w:rPr>
    </w:lvl>
    <w:lvl w:ilvl="1" w:tplc="04090003">
      <w:start w:val="1"/>
      <w:numFmt w:val="bullet"/>
      <w:lvlText w:val="o"/>
      <w:lvlJc w:val="left"/>
      <w:pPr>
        <w:ind w:left="1128" w:hanging="360"/>
      </w:pPr>
      <w:rPr>
        <w:rFonts w:ascii="Courier New" w:hAnsi="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2">
    <w:nsid w:val="35750600"/>
    <w:multiLevelType w:val="hybridMultilevel"/>
    <w:tmpl w:val="C400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2B2907"/>
    <w:multiLevelType w:val="hybridMultilevel"/>
    <w:tmpl w:val="54909B5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nsid w:val="379C28D3"/>
    <w:multiLevelType w:val="hybridMultilevel"/>
    <w:tmpl w:val="C4B8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195274"/>
    <w:multiLevelType w:val="hybridMultilevel"/>
    <w:tmpl w:val="065A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1A7ABC"/>
    <w:multiLevelType w:val="hybridMultilevel"/>
    <w:tmpl w:val="A886C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4E6D38"/>
    <w:multiLevelType w:val="hybridMultilevel"/>
    <w:tmpl w:val="8276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527A23"/>
    <w:multiLevelType w:val="hybridMultilevel"/>
    <w:tmpl w:val="59CA2AA0"/>
    <w:lvl w:ilvl="0" w:tplc="7B8E85FC">
      <w:numFmt w:val="bullet"/>
      <w:pStyle w:val="Bullet"/>
      <w:lvlText w:val="-"/>
      <w:lvlJc w:val="left"/>
      <w:pPr>
        <w:ind w:left="717" w:hanging="360"/>
      </w:pPr>
      <w:rPr>
        <w:rFonts w:ascii="Times New Roman" w:eastAsia="Times New Roman" w:hAnsi="Times New Roman"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nsid w:val="45580845"/>
    <w:multiLevelType w:val="hybridMultilevel"/>
    <w:tmpl w:val="EA185354"/>
    <w:lvl w:ilvl="0" w:tplc="041B0001">
      <w:start w:val="1"/>
      <w:numFmt w:val="bullet"/>
      <w:lvlText w:val=""/>
      <w:lvlJc w:val="left"/>
      <w:pPr>
        <w:ind w:left="720" w:hanging="360"/>
      </w:pPr>
      <w:rPr>
        <w:rFonts w:ascii="Symbol" w:hAnsi="Symbol" w:hint="default"/>
        <w:color w:val="auto"/>
        <w:sz w:val="18"/>
      </w:rPr>
    </w:lvl>
    <w:lvl w:ilvl="1" w:tplc="041B0003">
      <w:start w:val="1"/>
      <w:numFmt w:val="bullet"/>
      <w:lvlText w:val="o"/>
      <w:lvlJc w:val="left"/>
      <w:pPr>
        <w:ind w:left="1128" w:hanging="360"/>
      </w:pPr>
      <w:rPr>
        <w:rFonts w:ascii="Courier New" w:hAnsi="Courier New" w:cs="Courier New" w:hint="default"/>
      </w:rPr>
    </w:lvl>
    <w:lvl w:ilvl="2" w:tplc="041B0005">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30">
    <w:nsid w:val="456D3147"/>
    <w:multiLevelType w:val="hybridMultilevel"/>
    <w:tmpl w:val="0660FEBA"/>
    <w:lvl w:ilvl="0" w:tplc="04090001">
      <w:start w:val="1"/>
      <w:numFmt w:val="bullet"/>
      <w:lvlText w:val=""/>
      <w:lvlJc w:val="left"/>
      <w:pPr>
        <w:ind w:left="408" w:hanging="360"/>
      </w:pPr>
      <w:rPr>
        <w:rFonts w:ascii="Symbol" w:hAnsi="Symbol" w:hint="default"/>
        <w:color w:val="auto"/>
        <w:sz w:val="18"/>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31">
    <w:nsid w:val="4CAE76D2"/>
    <w:multiLevelType w:val="hybridMultilevel"/>
    <w:tmpl w:val="5F9C807A"/>
    <w:lvl w:ilvl="0" w:tplc="04090001">
      <w:start w:val="1"/>
      <w:numFmt w:val="bullet"/>
      <w:lvlText w:val=""/>
      <w:lvlJc w:val="left"/>
      <w:pPr>
        <w:ind w:left="408" w:hanging="360"/>
      </w:pPr>
      <w:rPr>
        <w:rFonts w:ascii="Symbol" w:hAnsi="Symbol" w:hint="default"/>
        <w:color w:val="auto"/>
        <w:sz w:val="18"/>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32">
    <w:nsid w:val="50D71E6A"/>
    <w:multiLevelType w:val="hybridMultilevel"/>
    <w:tmpl w:val="DED41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0D4FFB"/>
    <w:multiLevelType w:val="hybridMultilevel"/>
    <w:tmpl w:val="3000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6834DE"/>
    <w:multiLevelType w:val="hybridMultilevel"/>
    <w:tmpl w:val="DE32DC24"/>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4010AC"/>
    <w:multiLevelType w:val="hybridMultilevel"/>
    <w:tmpl w:val="9F32F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B80A25"/>
    <w:multiLevelType w:val="hybridMultilevel"/>
    <w:tmpl w:val="A700567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7">
    <w:nsid w:val="6779679C"/>
    <w:multiLevelType w:val="hybridMultilevel"/>
    <w:tmpl w:val="4AF2A968"/>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824629"/>
    <w:multiLevelType w:val="hybridMultilevel"/>
    <w:tmpl w:val="CA1E6A3A"/>
    <w:lvl w:ilvl="0" w:tplc="04090001">
      <w:start w:val="1"/>
      <w:numFmt w:val="bullet"/>
      <w:lvlText w:val=""/>
      <w:lvlJc w:val="left"/>
      <w:pPr>
        <w:ind w:left="720" w:hanging="360"/>
      </w:pPr>
      <w:rPr>
        <w:rFonts w:ascii="Symbol" w:hAnsi="Symbol" w:hint="default"/>
      </w:rPr>
    </w:lvl>
    <w:lvl w:ilvl="1" w:tplc="5F70B6D6">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1C25CB2"/>
    <w:multiLevelType w:val="hybridMultilevel"/>
    <w:tmpl w:val="C234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D83D7A"/>
    <w:multiLevelType w:val="hybridMultilevel"/>
    <w:tmpl w:val="6A5E1C0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35679C3"/>
    <w:multiLevelType w:val="hybridMultilevel"/>
    <w:tmpl w:val="E52C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A565DD"/>
    <w:multiLevelType w:val="hybridMultilevel"/>
    <w:tmpl w:val="41A60AFE"/>
    <w:lvl w:ilvl="0" w:tplc="04090001">
      <w:start w:val="1"/>
      <w:numFmt w:val="bullet"/>
      <w:lvlText w:val=""/>
      <w:lvlJc w:val="left"/>
      <w:pPr>
        <w:ind w:left="720" w:hanging="360"/>
      </w:pPr>
      <w:rPr>
        <w:rFonts w:ascii="Symbol" w:hAnsi="Symbol" w:hint="default"/>
      </w:rPr>
    </w:lvl>
    <w:lvl w:ilvl="1" w:tplc="5F70B6D6">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7DA754B5"/>
    <w:multiLevelType w:val="hybridMultilevel"/>
    <w:tmpl w:val="FB98921E"/>
    <w:lvl w:ilvl="0" w:tplc="041B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18"/>
  </w:num>
  <w:num w:numId="4">
    <w:abstractNumId w:val="28"/>
  </w:num>
  <w:num w:numId="5">
    <w:abstractNumId w:val="40"/>
  </w:num>
  <w:num w:numId="6">
    <w:abstractNumId w:val="12"/>
  </w:num>
  <w:num w:numId="7">
    <w:abstractNumId w:val="23"/>
  </w:num>
  <w:num w:numId="8">
    <w:abstractNumId w:val="40"/>
  </w:num>
  <w:num w:numId="9">
    <w:abstractNumId w:val="11"/>
  </w:num>
  <w:num w:numId="10">
    <w:abstractNumId w:val="41"/>
  </w:num>
  <w:num w:numId="11">
    <w:abstractNumId w:val="29"/>
  </w:num>
  <w:num w:numId="12">
    <w:abstractNumId w:val="0"/>
  </w:num>
  <w:num w:numId="13">
    <w:abstractNumId w:val="43"/>
  </w:num>
  <w:num w:numId="14">
    <w:abstractNumId w:val="4"/>
  </w:num>
  <w:num w:numId="15">
    <w:abstractNumId w:val="37"/>
  </w:num>
  <w:num w:numId="16">
    <w:abstractNumId w:val="34"/>
  </w:num>
  <w:num w:numId="17">
    <w:abstractNumId w:val="6"/>
  </w:num>
  <w:num w:numId="18">
    <w:abstractNumId w:val="27"/>
  </w:num>
  <w:num w:numId="19">
    <w:abstractNumId w:val="22"/>
  </w:num>
  <w:num w:numId="20">
    <w:abstractNumId w:val="20"/>
  </w:num>
  <w:num w:numId="21">
    <w:abstractNumId w:val="17"/>
  </w:num>
  <w:num w:numId="22">
    <w:abstractNumId w:val="35"/>
  </w:num>
  <w:num w:numId="23">
    <w:abstractNumId w:val="14"/>
  </w:num>
  <w:num w:numId="24">
    <w:abstractNumId w:val="25"/>
  </w:num>
  <w:num w:numId="25">
    <w:abstractNumId w:val="24"/>
  </w:num>
  <w:num w:numId="26">
    <w:abstractNumId w:val="32"/>
  </w:num>
  <w:num w:numId="27">
    <w:abstractNumId w:val="15"/>
  </w:num>
  <w:num w:numId="28">
    <w:abstractNumId w:val="36"/>
  </w:num>
  <w:num w:numId="29">
    <w:abstractNumId w:val="9"/>
  </w:num>
  <w:num w:numId="30">
    <w:abstractNumId w:val="1"/>
  </w:num>
  <w:num w:numId="31">
    <w:abstractNumId w:val="8"/>
  </w:num>
  <w:num w:numId="32">
    <w:abstractNumId w:val="7"/>
  </w:num>
  <w:num w:numId="33">
    <w:abstractNumId w:val="31"/>
  </w:num>
  <w:num w:numId="34">
    <w:abstractNumId w:val="10"/>
  </w:num>
  <w:num w:numId="35">
    <w:abstractNumId w:val="13"/>
  </w:num>
  <w:num w:numId="36">
    <w:abstractNumId w:val="39"/>
  </w:num>
  <w:num w:numId="37">
    <w:abstractNumId w:val="3"/>
  </w:num>
  <w:num w:numId="38">
    <w:abstractNumId w:val="33"/>
  </w:num>
  <w:num w:numId="39">
    <w:abstractNumId w:val="5"/>
  </w:num>
  <w:num w:numId="40">
    <w:abstractNumId w:val="38"/>
  </w:num>
  <w:num w:numId="41">
    <w:abstractNumId w:val="42"/>
  </w:num>
  <w:num w:numId="42">
    <w:abstractNumId w:val="16"/>
  </w:num>
  <w:num w:numId="43">
    <w:abstractNumId w:val="21"/>
  </w:num>
  <w:num w:numId="44">
    <w:abstractNumId w:val="26"/>
  </w:num>
  <w:num w:numId="45">
    <w:abstractNumId w:val="19"/>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ária Pazúriková">
    <w15:presenceInfo w15:providerId="AD" w15:userId="S::maria.pazurikova@prediqt.sk::4bd8def4-d39b-4ccc-bc89-c70dbe779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47"/>
    <w:rsid w:val="00000277"/>
    <w:rsid w:val="00001CBA"/>
    <w:rsid w:val="000040AB"/>
    <w:rsid w:val="00005993"/>
    <w:rsid w:val="0000756F"/>
    <w:rsid w:val="00011BFF"/>
    <w:rsid w:val="000159F7"/>
    <w:rsid w:val="00016187"/>
    <w:rsid w:val="00016258"/>
    <w:rsid w:val="00016798"/>
    <w:rsid w:val="00016EC1"/>
    <w:rsid w:val="0001756C"/>
    <w:rsid w:val="0002367A"/>
    <w:rsid w:val="0002480E"/>
    <w:rsid w:val="000248D1"/>
    <w:rsid w:val="00024E1C"/>
    <w:rsid w:val="00026A7D"/>
    <w:rsid w:val="0002706D"/>
    <w:rsid w:val="00031656"/>
    <w:rsid w:val="000319EA"/>
    <w:rsid w:val="00032A91"/>
    <w:rsid w:val="00033C2C"/>
    <w:rsid w:val="00034F0A"/>
    <w:rsid w:val="00035F69"/>
    <w:rsid w:val="000423FD"/>
    <w:rsid w:val="00042B1C"/>
    <w:rsid w:val="000433E0"/>
    <w:rsid w:val="00043492"/>
    <w:rsid w:val="00045696"/>
    <w:rsid w:val="000458A2"/>
    <w:rsid w:val="0004595C"/>
    <w:rsid w:val="00054D2A"/>
    <w:rsid w:val="00062579"/>
    <w:rsid w:val="00063E7F"/>
    <w:rsid w:val="000718D6"/>
    <w:rsid w:val="00071BB3"/>
    <w:rsid w:val="000807B0"/>
    <w:rsid w:val="00081213"/>
    <w:rsid w:val="00082CDF"/>
    <w:rsid w:val="0009006F"/>
    <w:rsid w:val="0009467E"/>
    <w:rsid w:val="00094A8F"/>
    <w:rsid w:val="00096530"/>
    <w:rsid w:val="00097997"/>
    <w:rsid w:val="000A1B2C"/>
    <w:rsid w:val="000A3037"/>
    <w:rsid w:val="000A5207"/>
    <w:rsid w:val="000B3A35"/>
    <w:rsid w:val="000B4787"/>
    <w:rsid w:val="000B55DE"/>
    <w:rsid w:val="000B5B42"/>
    <w:rsid w:val="000B6E8A"/>
    <w:rsid w:val="000C2813"/>
    <w:rsid w:val="000D0D38"/>
    <w:rsid w:val="000D0F01"/>
    <w:rsid w:val="000D285F"/>
    <w:rsid w:val="000E1B76"/>
    <w:rsid w:val="000E33FA"/>
    <w:rsid w:val="000E3F4E"/>
    <w:rsid w:val="000E51AD"/>
    <w:rsid w:val="000E5FF6"/>
    <w:rsid w:val="000F182F"/>
    <w:rsid w:val="000F1ECC"/>
    <w:rsid w:val="000F7D97"/>
    <w:rsid w:val="000F7F0A"/>
    <w:rsid w:val="00100030"/>
    <w:rsid w:val="001003B4"/>
    <w:rsid w:val="00103419"/>
    <w:rsid w:val="00106487"/>
    <w:rsid w:val="001067FE"/>
    <w:rsid w:val="00116124"/>
    <w:rsid w:val="0012089E"/>
    <w:rsid w:val="00126978"/>
    <w:rsid w:val="00127AB1"/>
    <w:rsid w:val="0013142C"/>
    <w:rsid w:val="00134DAE"/>
    <w:rsid w:val="00134F26"/>
    <w:rsid w:val="0013644C"/>
    <w:rsid w:val="001376CF"/>
    <w:rsid w:val="00137A1D"/>
    <w:rsid w:val="00142741"/>
    <w:rsid w:val="00142905"/>
    <w:rsid w:val="001567D7"/>
    <w:rsid w:val="001575DF"/>
    <w:rsid w:val="00157ED6"/>
    <w:rsid w:val="00160034"/>
    <w:rsid w:val="00163A30"/>
    <w:rsid w:val="00166D4F"/>
    <w:rsid w:val="00171EFD"/>
    <w:rsid w:val="00171FA0"/>
    <w:rsid w:val="00174992"/>
    <w:rsid w:val="00176453"/>
    <w:rsid w:val="00176F30"/>
    <w:rsid w:val="001778AB"/>
    <w:rsid w:val="00181316"/>
    <w:rsid w:val="00181393"/>
    <w:rsid w:val="001839B5"/>
    <w:rsid w:val="001859D0"/>
    <w:rsid w:val="001860E0"/>
    <w:rsid w:val="0019007A"/>
    <w:rsid w:val="001918DF"/>
    <w:rsid w:val="00191BBD"/>
    <w:rsid w:val="0019262E"/>
    <w:rsid w:val="001930EA"/>
    <w:rsid w:val="001932D2"/>
    <w:rsid w:val="00193FE8"/>
    <w:rsid w:val="001947A1"/>
    <w:rsid w:val="0019516E"/>
    <w:rsid w:val="00195A5A"/>
    <w:rsid w:val="0019622A"/>
    <w:rsid w:val="001A0A6C"/>
    <w:rsid w:val="001A1D0C"/>
    <w:rsid w:val="001A2E9D"/>
    <w:rsid w:val="001A4E93"/>
    <w:rsid w:val="001A6C53"/>
    <w:rsid w:val="001A74B4"/>
    <w:rsid w:val="001A771C"/>
    <w:rsid w:val="001B07F8"/>
    <w:rsid w:val="001B11A5"/>
    <w:rsid w:val="001B289D"/>
    <w:rsid w:val="001C024F"/>
    <w:rsid w:val="001C48F7"/>
    <w:rsid w:val="001C63C5"/>
    <w:rsid w:val="001D3D87"/>
    <w:rsid w:val="001D576B"/>
    <w:rsid w:val="001D7DC1"/>
    <w:rsid w:val="001D7F52"/>
    <w:rsid w:val="001E0400"/>
    <w:rsid w:val="001E0417"/>
    <w:rsid w:val="001E0A4A"/>
    <w:rsid w:val="001E3840"/>
    <w:rsid w:val="001E6865"/>
    <w:rsid w:val="001F39D1"/>
    <w:rsid w:val="002000CA"/>
    <w:rsid w:val="002025BF"/>
    <w:rsid w:val="00202A8A"/>
    <w:rsid w:val="002042A2"/>
    <w:rsid w:val="0020675E"/>
    <w:rsid w:val="00210CBA"/>
    <w:rsid w:val="002144FF"/>
    <w:rsid w:val="0021540E"/>
    <w:rsid w:val="00215493"/>
    <w:rsid w:val="00215B7F"/>
    <w:rsid w:val="0022021A"/>
    <w:rsid w:val="002214B2"/>
    <w:rsid w:val="0022200B"/>
    <w:rsid w:val="0022590F"/>
    <w:rsid w:val="00230E05"/>
    <w:rsid w:val="0023131C"/>
    <w:rsid w:val="0023361D"/>
    <w:rsid w:val="0023361F"/>
    <w:rsid w:val="00233CB4"/>
    <w:rsid w:val="0023772A"/>
    <w:rsid w:val="00241DD3"/>
    <w:rsid w:val="002420FA"/>
    <w:rsid w:val="00243F2E"/>
    <w:rsid w:val="0024537C"/>
    <w:rsid w:val="002455C0"/>
    <w:rsid w:val="0024686D"/>
    <w:rsid w:val="00251538"/>
    <w:rsid w:val="002531CD"/>
    <w:rsid w:val="002544C3"/>
    <w:rsid w:val="00257061"/>
    <w:rsid w:val="00260B7E"/>
    <w:rsid w:val="0026546C"/>
    <w:rsid w:val="00265A47"/>
    <w:rsid w:val="00265A8A"/>
    <w:rsid w:val="002660EB"/>
    <w:rsid w:val="0026743B"/>
    <w:rsid w:val="00267587"/>
    <w:rsid w:val="002704B5"/>
    <w:rsid w:val="00274F78"/>
    <w:rsid w:val="0028444F"/>
    <w:rsid w:val="00284630"/>
    <w:rsid w:val="00292662"/>
    <w:rsid w:val="0029522E"/>
    <w:rsid w:val="00295F64"/>
    <w:rsid w:val="002A41DD"/>
    <w:rsid w:val="002A4358"/>
    <w:rsid w:val="002A590C"/>
    <w:rsid w:val="002A593D"/>
    <w:rsid w:val="002A7700"/>
    <w:rsid w:val="002A7A3D"/>
    <w:rsid w:val="002B22F6"/>
    <w:rsid w:val="002B5094"/>
    <w:rsid w:val="002C2BFE"/>
    <w:rsid w:val="002C608B"/>
    <w:rsid w:val="002C7B85"/>
    <w:rsid w:val="002D44A4"/>
    <w:rsid w:val="002E144B"/>
    <w:rsid w:val="002E6520"/>
    <w:rsid w:val="002E6602"/>
    <w:rsid w:val="002F390B"/>
    <w:rsid w:val="002F63B7"/>
    <w:rsid w:val="0030380A"/>
    <w:rsid w:val="0030490F"/>
    <w:rsid w:val="00305996"/>
    <w:rsid w:val="003131D6"/>
    <w:rsid w:val="00313F5E"/>
    <w:rsid w:val="00315AA2"/>
    <w:rsid w:val="003238F9"/>
    <w:rsid w:val="00323AF4"/>
    <w:rsid w:val="00323FB1"/>
    <w:rsid w:val="00327C38"/>
    <w:rsid w:val="00334865"/>
    <w:rsid w:val="00334D8F"/>
    <w:rsid w:val="00334F5F"/>
    <w:rsid w:val="0033575E"/>
    <w:rsid w:val="00336965"/>
    <w:rsid w:val="003405C7"/>
    <w:rsid w:val="0034183F"/>
    <w:rsid w:val="00343AB6"/>
    <w:rsid w:val="00345ACE"/>
    <w:rsid w:val="00345EE4"/>
    <w:rsid w:val="00347911"/>
    <w:rsid w:val="00351B35"/>
    <w:rsid w:val="00355768"/>
    <w:rsid w:val="00357C2C"/>
    <w:rsid w:val="00362B75"/>
    <w:rsid w:val="00367399"/>
    <w:rsid w:val="00367CAB"/>
    <w:rsid w:val="003732AC"/>
    <w:rsid w:val="003763A7"/>
    <w:rsid w:val="00376E1F"/>
    <w:rsid w:val="00377D7F"/>
    <w:rsid w:val="003805C4"/>
    <w:rsid w:val="00382B4F"/>
    <w:rsid w:val="00386615"/>
    <w:rsid w:val="00387201"/>
    <w:rsid w:val="00390856"/>
    <w:rsid w:val="00390DB8"/>
    <w:rsid w:val="00391054"/>
    <w:rsid w:val="00391D7F"/>
    <w:rsid w:val="00392D63"/>
    <w:rsid w:val="00397B58"/>
    <w:rsid w:val="003A1954"/>
    <w:rsid w:val="003A4DEF"/>
    <w:rsid w:val="003A7B26"/>
    <w:rsid w:val="003B03CE"/>
    <w:rsid w:val="003C1E06"/>
    <w:rsid w:val="003C2520"/>
    <w:rsid w:val="003C29B0"/>
    <w:rsid w:val="003C41BB"/>
    <w:rsid w:val="003C6338"/>
    <w:rsid w:val="003C6FBB"/>
    <w:rsid w:val="003D03FA"/>
    <w:rsid w:val="003D0875"/>
    <w:rsid w:val="003E1C22"/>
    <w:rsid w:val="003E2068"/>
    <w:rsid w:val="003E7FB4"/>
    <w:rsid w:val="003F0207"/>
    <w:rsid w:val="003F269C"/>
    <w:rsid w:val="003F30CC"/>
    <w:rsid w:val="003F4F74"/>
    <w:rsid w:val="003F6109"/>
    <w:rsid w:val="003F6352"/>
    <w:rsid w:val="003F672D"/>
    <w:rsid w:val="003F6769"/>
    <w:rsid w:val="003F7BF6"/>
    <w:rsid w:val="00400A8B"/>
    <w:rsid w:val="004016EC"/>
    <w:rsid w:val="0040174F"/>
    <w:rsid w:val="0040239A"/>
    <w:rsid w:val="004037E3"/>
    <w:rsid w:val="0040470C"/>
    <w:rsid w:val="00410727"/>
    <w:rsid w:val="004116F4"/>
    <w:rsid w:val="004137B9"/>
    <w:rsid w:val="0041530C"/>
    <w:rsid w:val="00417309"/>
    <w:rsid w:val="0042074E"/>
    <w:rsid w:val="00421994"/>
    <w:rsid w:val="00427CDA"/>
    <w:rsid w:val="004326A7"/>
    <w:rsid w:val="004360BE"/>
    <w:rsid w:val="004377BA"/>
    <w:rsid w:val="00447559"/>
    <w:rsid w:val="00450B91"/>
    <w:rsid w:val="004513CD"/>
    <w:rsid w:val="004535A3"/>
    <w:rsid w:val="0045560E"/>
    <w:rsid w:val="00461531"/>
    <w:rsid w:val="00461E2D"/>
    <w:rsid w:val="0046308F"/>
    <w:rsid w:val="00467EF4"/>
    <w:rsid w:val="0047105A"/>
    <w:rsid w:val="00471E00"/>
    <w:rsid w:val="004727C4"/>
    <w:rsid w:val="00480EC7"/>
    <w:rsid w:val="00482ADC"/>
    <w:rsid w:val="00482C1A"/>
    <w:rsid w:val="0048357F"/>
    <w:rsid w:val="00487FB4"/>
    <w:rsid w:val="00490E49"/>
    <w:rsid w:val="00496448"/>
    <w:rsid w:val="004A092B"/>
    <w:rsid w:val="004A4EF3"/>
    <w:rsid w:val="004A5E1B"/>
    <w:rsid w:val="004A7733"/>
    <w:rsid w:val="004A7DA1"/>
    <w:rsid w:val="004B0F8A"/>
    <w:rsid w:val="004B1239"/>
    <w:rsid w:val="004B4557"/>
    <w:rsid w:val="004B47C7"/>
    <w:rsid w:val="004B579F"/>
    <w:rsid w:val="004B7EAA"/>
    <w:rsid w:val="004C00C5"/>
    <w:rsid w:val="004C2262"/>
    <w:rsid w:val="004C2FC5"/>
    <w:rsid w:val="004C76CB"/>
    <w:rsid w:val="004D3267"/>
    <w:rsid w:val="004D6E0F"/>
    <w:rsid w:val="004E161C"/>
    <w:rsid w:val="004E4692"/>
    <w:rsid w:val="004E661A"/>
    <w:rsid w:val="004E6970"/>
    <w:rsid w:val="004E7C97"/>
    <w:rsid w:val="004F0DCD"/>
    <w:rsid w:val="004F1562"/>
    <w:rsid w:val="004F40D7"/>
    <w:rsid w:val="004F62F7"/>
    <w:rsid w:val="004F72C3"/>
    <w:rsid w:val="00502218"/>
    <w:rsid w:val="00502859"/>
    <w:rsid w:val="00503652"/>
    <w:rsid w:val="0050369D"/>
    <w:rsid w:val="005136E5"/>
    <w:rsid w:val="00514656"/>
    <w:rsid w:val="00522096"/>
    <w:rsid w:val="00523878"/>
    <w:rsid w:val="00527C6D"/>
    <w:rsid w:val="005309DE"/>
    <w:rsid w:val="00531AA5"/>
    <w:rsid w:val="00534434"/>
    <w:rsid w:val="00537585"/>
    <w:rsid w:val="00540DA0"/>
    <w:rsid w:val="0055198A"/>
    <w:rsid w:val="005539F5"/>
    <w:rsid w:val="005579CF"/>
    <w:rsid w:val="00557A31"/>
    <w:rsid w:val="00561E7A"/>
    <w:rsid w:val="00564F2F"/>
    <w:rsid w:val="00567C87"/>
    <w:rsid w:val="00580407"/>
    <w:rsid w:val="00581A6E"/>
    <w:rsid w:val="00584805"/>
    <w:rsid w:val="00585F2A"/>
    <w:rsid w:val="0059164C"/>
    <w:rsid w:val="005916A5"/>
    <w:rsid w:val="00594A84"/>
    <w:rsid w:val="00594BD9"/>
    <w:rsid w:val="00595403"/>
    <w:rsid w:val="005A42A7"/>
    <w:rsid w:val="005A5850"/>
    <w:rsid w:val="005A6D1B"/>
    <w:rsid w:val="005A7BBE"/>
    <w:rsid w:val="005A7CB8"/>
    <w:rsid w:val="005B11C1"/>
    <w:rsid w:val="005B305A"/>
    <w:rsid w:val="005B52C0"/>
    <w:rsid w:val="005B6F8C"/>
    <w:rsid w:val="005C1499"/>
    <w:rsid w:val="005C47B3"/>
    <w:rsid w:val="005C5447"/>
    <w:rsid w:val="005C6494"/>
    <w:rsid w:val="005C6767"/>
    <w:rsid w:val="005C69E5"/>
    <w:rsid w:val="005D2E8E"/>
    <w:rsid w:val="005D69B6"/>
    <w:rsid w:val="005D7947"/>
    <w:rsid w:val="005E0C01"/>
    <w:rsid w:val="005E1EBB"/>
    <w:rsid w:val="005E4721"/>
    <w:rsid w:val="005E4861"/>
    <w:rsid w:val="005E6649"/>
    <w:rsid w:val="005E6CEC"/>
    <w:rsid w:val="005E73F7"/>
    <w:rsid w:val="005F3CAA"/>
    <w:rsid w:val="005F3D15"/>
    <w:rsid w:val="005F4B17"/>
    <w:rsid w:val="005F514F"/>
    <w:rsid w:val="005F5809"/>
    <w:rsid w:val="005F6BE5"/>
    <w:rsid w:val="005F72EA"/>
    <w:rsid w:val="006028C7"/>
    <w:rsid w:val="00602D81"/>
    <w:rsid w:val="006041C2"/>
    <w:rsid w:val="0060551A"/>
    <w:rsid w:val="00605B5B"/>
    <w:rsid w:val="00610313"/>
    <w:rsid w:val="00612C3A"/>
    <w:rsid w:val="00613F92"/>
    <w:rsid w:val="00616175"/>
    <w:rsid w:val="006177F6"/>
    <w:rsid w:val="00617F54"/>
    <w:rsid w:val="006210DD"/>
    <w:rsid w:val="006264C8"/>
    <w:rsid w:val="00627CCA"/>
    <w:rsid w:val="0063030B"/>
    <w:rsid w:val="006345CA"/>
    <w:rsid w:val="00635E36"/>
    <w:rsid w:val="00641C7D"/>
    <w:rsid w:val="006456B4"/>
    <w:rsid w:val="0065029D"/>
    <w:rsid w:val="00650C8E"/>
    <w:rsid w:val="00653D60"/>
    <w:rsid w:val="00654F5C"/>
    <w:rsid w:val="006624FB"/>
    <w:rsid w:val="006630D4"/>
    <w:rsid w:val="00671C38"/>
    <w:rsid w:val="00671DFE"/>
    <w:rsid w:val="00674E52"/>
    <w:rsid w:val="00674FAC"/>
    <w:rsid w:val="00676301"/>
    <w:rsid w:val="00680700"/>
    <w:rsid w:val="00680B40"/>
    <w:rsid w:val="00683089"/>
    <w:rsid w:val="00683D15"/>
    <w:rsid w:val="00684105"/>
    <w:rsid w:val="00684F5C"/>
    <w:rsid w:val="00685AFD"/>
    <w:rsid w:val="0068621D"/>
    <w:rsid w:val="00696A3D"/>
    <w:rsid w:val="006A0A41"/>
    <w:rsid w:val="006A1AE9"/>
    <w:rsid w:val="006B4508"/>
    <w:rsid w:val="006B5A47"/>
    <w:rsid w:val="006B6548"/>
    <w:rsid w:val="006C2140"/>
    <w:rsid w:val="006C6F8F"/>
    <w:rsid w:val="006D05DD"/>
    <w:rsid w:val="006D0C5F"/>
    <w:rsid w:val="006D2971"/>
    <w:rsid w:val="006D48F2"/>
    <w:rsid w:val="006D5BE9"/>
    <w:rsid w:val="006E230D"/>
    <w:rsid w:val="006E4C1F"/>
    <w:rsid w:val="006E7B96"/>
    <w:rsid w:val="006F0BDB"/>
    <w:rsid w:val="006F2EA8"/>
    <w:rsid w:val="006F5362"/>
    <w:rsid w:val="006F77C7"/>
    <w:rsid w:val="0070026A"/>
    <w:rsid w:val="0070089A"/>
    <w:rsid w:val="007076CC"/>
    <w:rsid w:val="0071383B"/>
    <w:rsid w:val="0071484A"/>
    <w:rsid w:val="007171C1"/>
    <w:rsid w:val="007233FE"/>
    <w:rsid w:val="007243F6"/>
    <w:rsid w:val="00727600"/>
    <w:rsid w:val="0073302E"/>
    <w:rsid w:val="00733972"/>
    <w:rsid w:val="00733BA6"/>
    <w:rsid w:val="00736E48"/>
    <w:rsid w:val="00736EA6"/>
    <w:rsid w:val="00741084"/>
    <w:rsid w:val="007417FF"/>
    <w:rsid w:val="007432F4"/>
    <w:rsid w:val="00743730"/>
    <w:rsid w:val="00743821"/>
    <w:rsid w:val="00743A2C"/>
    <w:rsid w:val="00743ACF"/>
    <w:rsid w:val="00743AEC"/>
    <w:rsid w:val="00754F14"/>
    <w:rsid w:val="007560B2"/>
    <w:rsid w:val="00761EF7"/>
    <w:rsid w:val="007620AB"/>
    <w:rsid w:val="00762736"/>
    <w:rsid w:val="00765F01"/>
    <w:rsid w:val="007666AD"/>
    <w:rsid w:val="0076720E"/>
    <w:rsid w:val="00774DFF"/>
    <w:rsid w:val="00775613"/>
    <w:rsid w:val="00776874"/>
    <w:rsid w:val="00777AEF"/>
    <w:rsid w:val="00777E0E"/>
    <w:rsid w:val="00780779"/>
    <w:rsid w:val="00780FB9"/>
    <w:rsid w:val="00782D8F"/>
    <w:rsid w:val="00784C5B"/>
    <w:rsid w:val="007853E6"/>
    <w:rsid w:val="00786DE7"/>
    <w:rsid w:val="00786F7D"/>
    <w:rsid w:val="0079138A"/>
    <w:rsid w:val="0079226D"/>
    <w:rsid w:val="00792F3D"/>
    <w:rsid w:val="00795A6B"/>
    <w:rsid w:val="007A08E3"/>
    <w:rsid w:val="007A3046"/>
    <w:rsid w:val="007A30EF"/>
    <w:rsid w:val="007B0B1F"/>
    <w:rsid w:val="007B1093"/>
    <w:rsid w:val="007B2F73"/>
    <w:rsid w:val="007B60CC"/>
    <w:rsid w:val="007B65B4"/>
    <w:rsid w:val="007B7237"/>
    <w:rsid w:val="007C3C2A"/>
    <w:rsid w:val="007C51C0"/>
    <w:rsid w:val="007C5355"/>
    <w:rsid w:val="007C566D"/>
    <w:rsid w:val="007D0DEA"/>
    <w:rsid w:val="007D2261"/>
    <w:rsid w:val="007D48AC"/>
    <w:rsid w:val="007D5284"/>
    <w:rsid w:val="007D6968"/>
    <w:rsid w:val="007E0B3C"/>
    <w:rsid w:val="007E4639"/>
    <w:rsid w:val="007E766C"/>
    <w:rsid w:val="007E7736"/>
    <w:rsid w:val="007F0586"/>
    <w:rsid w:val="007F3351"/>
    <w:rsid w:val="007F46CB"/>
    <w:rsid w:val="00801D57"/>
    <w:rsid w:val="0080312A"/>
    <w:rsid w:val="00805E91"/>
    <w:rsid w:val="00806C5F"/>
    <w:rsid w:val="00815377"/>
    <w:rsid w:val="00815963"/>
    <w:rsid w:val="008167BD"/>
    <w:rsid w:val="00822208"/>
    <w:rsid w:val="00822CCF"/>
    <w:rsid w:val="00822E5E"/>
    <w:rsid w:val="00827DE8"/>
    <w:rsid w:val="00830829"/>
    <w:rsid w:val="00831610"/>
    <w:rsid w:val="00836BAB"/>
    <w:rsid w:val="00836F3D"/>
    <w:rsid w:val="008442C7"/>
    <w:rsid w:val="00845373"/>
    <w:rsid w:val="008472D8"/>
    <w:rsid w:val="008479DB"/>
    <w:rsid w:val="0085433F"/>
    <w:rsid w:val="00857433"/>
    <w:rsid w:val="00857EA3"/>
    <w:rsid w:val="00861B68"/>
    <w:rsid w:val="008621A0"/>
    <w:rsid w:val="008625AC"/>
    <w:rsid w:val="0087012B"/>
    <w:rsid w:val="00871DD9"/>
    <w:rsid w:val="0087426D"/>
    <w:rsid w:val="00874D1C"/>
    <w:rsid w:val="00876303"/>
    <w:rsid w:val="00877688"/>
    <w:rsid w:val="00882510"/>
    <w:rsid w:val="00885571"/>
    <w:rsid w:val="00885650"/>
    <w:rsid w:val="00885CEC"/>
    <w:rsid w:val="008860C6"/>
    <w:rsid w:val="00886712"/>
    <w:rsid w:val="008925B8"/>
    <w:rsid w:val="00893553"/>
    <w:rsid w:val="008A024B"/>
    <w:rsid w:val="008A1568"/>
    <w:rsid w:val="008A2429"/>
    <w:rsid w:val="008A3E3B"/>
    <w:rsid w:val="008A505A"/>
    <w:rsid w:val="008B3851"/>
    <w:rsid w:val="008B42FB"/>
    <w:rsid w:val="008B7AD2"/>
    <w:rsid w:val="008C0005"/>
    <w:rsid w:val="008C57C8"/>
    <w:rsid w:val="008C60DC"/>
    <w:rsid w:val="008D397B"/>
    <w:rsid w:val="008D6328"/>
    <w:rsid w:val="008D7297"/>
    <w:rsid w:val="008E15E6"/>
    <w:rsid w:val="008E4BCD"/>
    <w:rsid w:val="008E5133"/>
    <w:rsid w:val="008F021B"/>
    <w:rsid w:val="008F08A3"/>
    <w:rsid w:val="008F3CF6"/>
    <w:rsid w:val="008F4D18"/>
    <w:rsid w:val="008F5077"/>
    <w:rsid w:val="008F54B3"/>
    <w:rsid w:val="008F63B5"/>
    <w:rsid w:val="0090185D"/>
    <w:rsid w:val="009110E3"/>
    <w:rsid w:val="00912452"/>
    <w:rsid w:val="00913DAB"/>
    <w:rsid w:val="00913FB7"/>
    <w:rsid w:val="00916743"/>
    <w:rsid w:val="009215C6"/>
    <w:rsid w:val="00926EFF"/>
    <w:rsid w:val="009318C9"/>
    <w:rsid w:val="00932591"/>
    <w:rsid w:val="00934E97"/>
    <w:rsid w:val="00936867"/>
    <w:rsid w:val="00937249"/>
    <w:rsid w:val="009453E9"/>
    <w:rsid w:val="00945B77"/>
    <w:rsid w:val="009461CF"/>
    <w:rsid w:val="00946621"/>
    <w:rsid w:val="009503B6"/>
    <w:rsid w:val="00950943"/>
    <w:rsid w:val="00950B0E"/>
    <w:rsid w:val="009535FE"/>
    <w:rsid w:val="009567D0"/>
    <w:rsid w:val="00956CAA"/>
    <w:rsid w:val="009577C4"/>
    <w:rsid w:val="009606F7"/>
    <w:rsid w:val="00965B87"/>
    <w:rsid w:val="009729F2"/>
    <w:rsid w:val="009831C3"/>
    <w:rsid w:val="00985094"/>
    <w:rsid w:val="00985D6D"/>
    <w:rsid w:val="0098649F"/>
    <w:rsid w:val="009961B2"/>
    <w:rsid w:val="00997250"/>
    <w:rsid w:val="009A17B4"/>
    <w:rsid w:val="009A192C"/>
    <w:rsid w:val="009A1DF2"/>
    <w:rsid w:val="009A3129"/>
    <w:rsid w:val="009A5543"/>
    <w:rsid w:val="009B2972"/>
    <w:rsid w:val="009B3EEF"/>
    <w:rsid w:val="009B4999"/>
    <w:rsid w:val="009C4067"/>
    <w:rsid w:val="009D010B"/>
    <w:rsid w:val="009D0354"/>
    <w:rsid w:val="009D1057"/>
    <w:rsid w:val="009D6A4C"/>
    <w:rsid w:val="009D6DC8"/>
    <w:rsid w:val="009E1A10"/>
    <w:rsid w:val="009E2B27"/>
    <w:rsid w:val="009F36C7"/>
    <w:rsid w:val="00A01BBC"/>
    <w:rsid w:val="00A01CF5"/>
    <w:rsid w:val="00A0320F"/>
    <w:rsid w:val="00A042A9"/>
    <w:rsid w:val="00A06A73"/>
    <w:rsid w:val="00A23E76"/>
    <w:rsid w:val="00A273A7"/>
    <w:rsid w:val="00A27E39"/>
    <w:rsid w:val="00A30C83"/>
    <w:rsid w:val="00A32F0D"/>
    <w:rsid w:val="00A33746"/>
    <w:rsid w:val="00A34ED9"/>
    <w:rsid w:val="00A41F1E"/>
    <w:rsid w:val="00A46C6D"/>
    <w:rsid w:val="00A56D57"/>
    <w:rsid w:val="00A62A64"/>
    <w:rsid w:val="00A66076"/>
    <w:rsid w:val="00A66B7E"/>
    <w:rsid w:val="00A7103F"/>
    <w:rsid w:val="00A83B4C"/>
    <w:rsid w:val="00A84104"/>
    <w:rsid w:val="00A85C29"/>
    <w:rsid w:val="00A924C4"/>
    <w:rsid w:val="00A96C93"/>
    <w:rsid w:val="00AA1A08"/>
    <w:rsid w:val="00AB3075"/>
    <w:rsid w:val="00AC125C"/>
    <w:rsid w:val="00AC1DA4"/>
    <w:rsid w:val="00AC2430"/>
    <w:rsid w:val="00AC52E4"/>
    <w:rsid w:val="00AC7AB9"/>
    <w:rsid w:val="00AD1E8F"/>
    <w:rsid w:val="00AD2C97"/>
    <w:rsid w:val="00AD2DCB"/>
    <w:rsid w:val="00AD2E1F"/>
    <w:rsid w:val="00AD4619"/>
    <w:rsid w:val="00AD6538"/>
    <w:rsid w:val="00AE13C2"/>
    <w:rsid w:val="00AE1C70"/>
    <w:rsid w:val="00AE2957"/>
    <w:rsid w:val="00AE4F37"/>
    <w:rsid w:val="00AE5632"/>
    <w:rsid w:val="00AE72B5"/>
    <w:rsid w:val="00AF04A5"/>
    <w:rsid w:val="00AF1ABB"/>
    <w:rsid w:val="00AF4934"/>
    <w:rsid w:val="00AF7945"/>
    <w:rsid w:val="00B01A39"/>
    <w:rsid w:val="00B05A46"/>
    <w:rsid w:val="00B104A4"/>
    <w:rsid w:val="00B11701"/>
    <w:rsid w:val="00B15882"/>
    <w:rsid w:val="00B17987"/>
    <w:rsid w:val="00B17FCD"/>
    <w:rsid w:val="00B20B57"/>
    <w:rsid w:val="00B20C49"/>
    <w:rsid w:val="00B233E0"/>
    <w:rsid w:val="00B3156D"/>
    <w:rsid w:val="00B318CD"/>
    <w:rsid w:val="00B32015"/>
    <w:rsid w:val="00B3433B"/>
    <w:rsid w:val="00B40687"/>
    <w:rsid w:val="00B40B79"/>
    <w:rsid w:val="00B40CB7"/>
    <w:rsid w:val="00B40CC9"/>
    <w:rsid w:val="00B4733C"/>
    <w:rsid w:val="00B53DA2"/>
    <w:rsid w:val="00B54CBE"/>
    <w:rsid w:val="00B564BF"/>
    <w:rsid w:val="00B62196"/>
    <w:rsid w:val="00B67C0C"/>
    <w:rsid w:val="00B7065E"/>
    <w:rsid w:val="00B71700"/>
    <w:rsid w:val="00B72739"/>
    <w:rsid w:val="00B75378"/>
    <w:rsid w:val="00B76C05"/>
    <w:rsid w:val="00B77E7C"/>
    <w:rsid w:val="00B80EE7"/>
    <w:rsid w:val="00B82FB0"/>
    <w:rsid w:val="00B877AE"/>
    <w:rsid w:val="00B96115"/>
    <w:rsid w:val="00BA052C"/>
    <w:rsid w:val="00BA06B9"/>
    <w:rsid w:val="00BA54E3"/>
    <w:rsid w:val="00BA7A06"/>
    <w:rsid w:val="00BB0584"/>
    <w:rsid w:val="00BB4278"/>
    <w:rsid w:val="00BB435E"/>
    <w:rsid w:val="00BB656C"/>
    <w:rsid w:val="00BC1B29"/>
    <w:rsid w:val="00BC46B2"/>
    <w:rsid w:val="00BC473D"/>
    <w:rsid w:val="00BC4FD4"/>
    <w:rsid w:val="00BC6A93"/>
    <w:rsid w:val="00BC7F50"/>
    <w:rsid w:val="00BD3285"/>
    <w:rsid w:val="00BD3FA4"/>
    <w:rsid w:val="00BD4743"/>
    <w:rsid w:val="00BD735E"/>
    <w:rsid w:val="00BE0AD8"/>
    <w:rsid w:val="00BE10DF"/>
    <w:rsid w:val="00BE2929"/>
    <w:rsid w:val="00BE2B10"/>
    <w:rsid w:val="00BE511D"/>
    <w:rsid w:val="00BE605F"/>
    <w:rsid w:val="00BE703F"/>
    <w:rsid w:val="00BF0F62"/>
    <w:rsid w:val="00BF25D1"/>
    <w:rsid w:val="00BF30F2"/>
    <w:rsid w:val="00C00FB8"/>
    <w:rsid w:val="00C0584B"/>
    <w:rsid w:val="00C1082B"/>
    <w:rsid w:val="00C13AE9"/>
    <w:rsid w:val="00C1614E"/>
    <w:rsid w:val="00C17F16"/>
    <w:rsid w:val="00C2027D"/>
    <w:rsid w:val="00C21079"/>
    <w:rsid w:val="00C21522"/>
    <w:rsid w:val="00C23FAD"/>
    <w:rsid w:val="00C23FFD"/>
    <w:rsid w:val="00C24404"/>
    <w:rsid w:val="00C278EA"/>
    <w:rsid w:val="00C31FEE"/>
    <w:rsid w:val="00C3374E"/>
    <w:rsid w:val="00C36045"/>
    <w:rsid w:val="00C434DC"/>
    <w:rsid w:val="00C45CCA"/>
    <w:rsid w:val="00C52CAA"/>
    <w:rsid w:val="00C551D6"/>
    <w:rsid w:val="00C6119B"/>
    <w:rsid w:val="00C6166D"/>
    <w:rsid w:val="00C624C0"/>
    <w:rsid w:val="00C625D6"/>
    <w:rsid w:val="00C63AD8"/>
    <w:rsid w:val="00C65C61"/>
    <w:rsid w:val="00C74A6D"/>
    <w:rsid w:val="00C74C36"/>
    <w:rsid w:val="00C8102B"/>
    <w:rsid w:val="00C81B04"/>
    <w:rsid w:val="00C823E3"/>
    <w:rsid w:val="00C82DBE"/>
    <w:rsid w:val="00C8519F"/>
    <w:rsid w:val="00C85C72"/>
    <w:rsid w:val="00C86EDB"/>
    <w:rsid w:val="00C91605"/>
    <w:rsid w:val="00C9196B"/>
    <w:rsid w:val="00C94798"/>
    <w:rsid w:val="00C97132"/>
    <w:rsid w:val="00CA0B50"/>
    <w:rsid w:val="00CB243C"/>
    <w:rsid w:val="00CB2FE5"/>
    <w:rsid w:val="00CB40F5"/>
    <w:rsid w:val="00CB423A"/>
    <w:rsid w:val="00CB436F"/>
    <w:rsid w:val="00CD0557"/>
    <w:rsid w:val="00CD1B02"/>
    <w:rsid w:val="00CD2D81"/>
    <w:rsid w:val="00CD3C18"/>
    <w:rsid w:val="00CD587C"/>
    <w:rsid w:val="00CE1B9B"/>
    <w:rsid w:val="00CE1D26"/>
    <w:rsid w:val="00CE42C8"/>
    <w:rsid w:val="00CE516B"/>
    <w:rsid w:val="00CE74E8"/>
    <w:rsid w:val="00CE7534"/>
    <w:rsid w:val="00CF388F"/>
    <w:rsid w:val="00CF3B14"/>
    <w:rsid w:val="00CF6386"/>
    <w:rsid w:val="00CF7357"/>
    <w:rsid w:val="00D02959"/>
    <w:rsid w:val="00D02F71"/>
    <w:rsid w:val="00D0765A"/>
    <w:rsid w:val="00D108F9"/>
    <w:rsid w:val="00D12BA2"/>
    <w:rsid w:val="00D15F2A"/>
    <w:rsid w:val="00D162C7"/>
    <w:rsid w:val="00D16708"/>
    <w:rsid w:val="00D20AB9"/>
    <w:rsid w:val="00D2567C"/>
    <w:rsid w:val="00D257C5"/>
    <w:rsid w:val="00D26D93"/>
    <w:rsid w:val="00D2777C"/>
    <w:rsid w:val="00D27F6B"/>
    <w:rsid w:val="00D31A95"/>
    <w:rsid w:val="00D31F88"/>
    <w:rsid w:val="00D337D9"/>
    <w:rsid w:val="00D35215"/>
    <w:rsid w:val="00D379C0"/>
    <w:rsid w:val="00D37F31"/>
    <w:rsid w:val="00D4134E"/>
    <w:rsid w:val="00D41BDF"/>
    <w:rsid w:val="00D4554F"/>
    <w:rsid w:val="00D464AA"/>
    <w:rsid w:val="00D46661"/>
    <w:rsid w:val="00D4727B"/>
    <w:rsid w:val="00D50BE7"/>
    <w:rsid w:val="00D51EE6"/>
    <w:rsid w:val="00D52581"/>
    <w:rsid w:val="00D5258E"/>
    <w:rsid w:val="00D53558"/>
    <w:rsid w:val="00D60052"/>
    <w:rsid w:val="00D60E97"/>
    <w:rsid w:val="00D60F43"/>
    <w:rsid w:val="00D61C76"/>
    <w:rsid w:val="00D63948"/>
    <w:rsid w:val="00D7246A"/>
    <w:rsid w:val="00D75728"/>
    <w:rsid w:val="00D76A5E"/>
    <w:rsid w:val="00D7776D"/>
    <w:rsid w:val="00D81448"/>
    <w:rsid w:val="00D8219A"/>
    <w:rsid w:val="00D848C1"/>
    <w:rsid w:val="00D84FAA"/>
    <w:rsid w:val="00D8577A"/>
    <w:rsid w:val="00D87601"/>
    <w:rsid w:val="00D923A9"/>
    <w:rsid w:val="00D92DD7"/>
    <w:rsid w:val="00D97C77"/>
    <w:rsid w:val="00DA069C"/>
    <w:rsid w:val="00DA2A2E"/>
    <w:rsid w:val="00DA5190"/>
    <w:rsid w:val="00DB1AA6"/>
    <w:rsid w:val="00DB290B"/>
    <w:rsid w:val="00DB2A42"/>
    <w:rsid w:val="00DB37DA"/>
    <w:rsid w:val="00DC3EF5"/>
    <w:rsid w:val="00DC4F14"/>
    <w:rsid w:val="00DC6F8E"/>
    <w:rsid w:val="00DC72D2"/>
    <w:rsid w:val="00DD19B0"/>
    <w:rsid w:val="00DD2B3B"/>
    <w:rsid w:val="00DD2B9D"/>
    <w:rsid w:val="00DD4C77"/>
    <w:rsid w:val="00DD5A91"/>
    <w:rsid w:val="00DE0C41"/>
    <w:rsid w:val="00DE2F73"/>
    <w:rsid w:val="00DE4F66"/>
    <w:rsid w:val="00DE5A19"/>
    <w:rsid w:val="00DF0728"/>
    <w:rsid w:val="00DF2759"/>
    <w:rsid w:val="00DF2D48"/>
    <w:rsid w:val="00DF318B"/>
    <w:rsid w:val="00DF427B"/>
    <w:rsid w:val="00DF473C"/>
    <w:rsid w:val="00DF474A"/>
    <w:rsid w:val="00E04246"/>
    <w:rsid w:val="00E05B0D"/>
    <w:rsid w:val="00E06836"/>
    <w:rsid w:val="00E11C35"/>
    <w:rsid w:val="00E12D25"/>
    <w:rsid w:val="00E12DC4"/>
    <w:rsid w:val="00E13DA0"/>
    <w:rsid w:val="00E17547"/>
    <w:rsid w:val="00E21917"/>
    <w:rsid w:val="00E2414F"/>
    <w:rsid w:val="00E27705"/>
    <w:rsid w:val="00E355AB"/>
    <w:rsid w:val="00E40400"/>
    <w:rsid w:val="00E439DF"/>
    <w:rsid w:val="00E4685A"/>
    <w:rsid w:val="00E50D87"/>
    <w:rsid w:val="00E5197C"/>
    <w:rsid w:val="00E52601"/>
    <w:rsid w:val="00E56B23"/>
    <w:rsid w:val="00E5773C"/>
    <w:rsid w:val="00E66496"/>
    <w:rsid w:val="00E704F1"/>
    <w:rsid w:val="00E7230F"/>
    <w:rsid w:val="00E77FB9"/>
    <w:rsid w:val="00E827D2"/>
    <w:rsid w:val="00E83629"/>
    <w:rsid w:val="00E94D26"/>
    <w:rsid w:val="00E960D1"/>
    <w:rsid w:val="00EA3775"/>
    <w:rsid w:val="00EA5147"/>
    <w:rsid w:val="00EA60E8"/>
    <w:rsid w:val="00EA679A"/>
    <w:rsid w:val="00EB0062"/>
    <w:rsid w:val="00EB0B26"/>
    <w:rsid w:val="00EB287F"/>
    <w:rsid w:val="00EB3D5A"/>
    <w:rsid w:val="00EB56A7"/>
    <w:rsid w:val="00EB5D02"/>
    <w:rsid w:val="00EB5E7C"/>
    <w:rsid w:val="00EB74E3"/>
    <w:rsid w:val="00EC16EB"/>
    <w:rsid w:val="00EC69B5"/>
    <w:rsid w:val="00ED026D"/>
    <w:rsid w:val="00ED042B"/>
    <w:rsid w:val="00ED1101"/>
    <w:rsid w:val="00ED2A75"/>
    <w:rsid w:val="00ED4E90"/>
    <w:rsid w:val="00ED6A47"/>
    <w:rsid w:val="00ED7DA4"/>
    <w:rsid w:val="00EE428F"/>
    <w:rsid w:val="00EE547D"/>
    <w:rsid w:val="00EF17A1"/>
    <w:rsid w:val="00EF7BDE"/>
    <w:rsid w:val="00F01475"/>
    <w:rsid w:val="00F02AD5"/>
    <w:rsid w:val="00F06BCF"/>
    <w:rsid w:val="00F1380C"/>
    <w:rsid w:val="00F1402B"/>
    <w:rsid w:val="00F222AF"/>
    <w:rsid w:val="00F2414D"/>
    <w:rsid w:val="00F24F4D"/>
    <w:rsid w:val="00F27638"/>
    <w:rsid w:val="00F27C1D"/>
    <w:rsid w:val="00F31E3B"/>
    <w:rsid w:val="00F37B91"/>
    <w:rsid w:val="00F4028D"/>
    <w:rsid w:val="00F4173F"/>
    <w:rsid w:val="00F41C78"/>
    <w:rsid w:val="00F428D2"/>
    <w:rsid w:val="00F43C67"/>
    <w:rsid w:val="00F44C20"/>
    <w:rsid w:val="00F45B4A"/>
    <w:rsid w:val="00F506AD"/>
    <w:rsid w:val="00F51920"/>
    <w:rsid w:val="00F53AF3"/>
    <w:rsid w:val="00F54189"/>
    <w:rsid w:val="00F55F31"/>
    <w:rsid w:val="00F56A25"/>
    <w:rsid w:val="00F57C28"/>
    <w:rsid w:val="00F631A1"/>
    <w:rsid w:val="00F671F4"/>
    <w:rsid w:val="00F70F4A"/>
    <w:rsid w:val="00F720D8"/>
    <w:rsid w:val="00F73A20"/>
    <w:rsid w:val="00F74202"/>
    <w:rsid w:val="00F75BB9"/>
    <w:rsid w:val="00F76905"/>
    <w:rsid w:val="00F77CA3"/>
    <w:rsid w:val="00F86CAC"/>
    <w:rsid w:val="00F874D1"/>
    <w:rsid w:val="00F876C0"/>
    <w:rsid w:val="00FA2280"/>
    <w:rsid w:val="00FA3D24"/>
    <w:rsid w:val="00FA456A"/>
    <w:rsid w:val="00FA76F6"/>
    <w:rsid w:val="00FB35D1"/>
    <w:rsid w:val="00FB5CDD"/>
    <w:rsid w:val="00FB6674"/>
    <w:rsid w:val="00FC7C85"/>
    <w:rsid w:val="00FC7CCA"/>
    <w:rsid w:val="00FD3C69"/>
    <w:rsid w:val="00FD3C82"/>
    <w:rsid w:val="00FD493D"/>
    <w:rsid w:val="00FD5BAE"/>
    <w:rsid w:val="00FD6B7E"/>
    <w:rsid w:val="00FE0957"/>
    <w:rsid w:val="00FE508F"/>
    <w:rsid w:val="00FE5DEF"/>
    <w:rsid w:val="00FE7200"/>
    <w:rsid w:val="00FE79BA"/>
    <w:rsid w:val="00FF481C"/>
    <w:rsid w:val="00FF5795"/>
    <w:rsid w:val="00FF698A"/>
    <w:rsid w:val="00FF7A76"/>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89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6A"/>
    <w:pPr>
      <w:jc w:val="both"/>
    </w:pPr>
  </w:style>
  <w:style w:type="paragraph" w:styleId="Heading1">
    <w:name w:val="heading 1"/>
    <w:basedOn w:val="Normal"/>
    <w:next w:val="Normal"/>
    <w:link w:val="Heading1Char"/>
    <w:uiPriority w:val="9"/>
    <w:qFormat/>
    <w:rsid w:val="004A7DA1"/>
    <w:pPr>
      <w:keepNext/>
      <w:keepLines/>
      <w:pageBreakBefore/>
      <w:numPr>
        <w:numId w:val="2"/>
      </w:numPr>
      <w:spacing w:after="440"/>
      <w:ind w:left="431" w:hanging="431"/>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7237"/>
    <w:pPr>
      <w:keepNext/>
      <w:keepLines/>
      <w:numPr>
        <w:ilvl w:val="1"/>
        <w:numId w:val="2"/>
      </w:numPr>
      <w:spacing w:before="2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3ACF"/>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43ACF"/>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30C83"/>
    <w:pPr>
      <w:keepNext/>
      <w:keepLines/>
      <w:spacing w:before="240" w:after="0"/>
      <w:ind w:left="1009" w:hanging="1009"/>
      <w:outlineLvl w:val="4"/>
    </w:pPr>
    <w:rPr>
      <w:rFonts w:asciiTheme="majorHAnsi" w:eastAsiaTheme="majorEastAsia" w:hAnsiTheme="majorHAnsi" w:cstheme="majorBidi"/>
      <w:color w:val="2F5496" w:themeColor="accent1" w:themeShade="BF"/>
      <w:sz w:val="24"/>
      <w:szCs w:val="24"/>
    </w:rPr>
  </w:style>
  <w:style w:type="paragraph" w:styleId="Heading6">
    <w:name w:val="heading 6"/>
    <w:basedOn w:val="Normal"/>
    <w:next w:val="Normal"/>
    <w:link w:val="Heading6Char"/>
    <w:uiPriority w:val="9"/>
    <w:semiHidden/>
    <w:unhideWhenUsed/>
    <w:qFormat/>
    <w:rsid w:val="00743ACF"/>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43ACF"/>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43AC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3AC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79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7947"/>
    <w:rPr>
      <w:rFonts w:asciiTheme="majorHAnsi" w:eastAsiaTheme="majorEastAsia" w:hAnsiTheme="majorHAnsi" w:cstheme="majorBidi"/>
      <w:spacing w:val="-10"/>
      <w:kern w:val="28"/>
      <w:sz w:val="56"/>
      <w:szCs w:val="56"/>
    </w:rPr>
  </w:style>
  <w:style w:type="table" w:styleId="TableGrid">
    <w:name w:val="Table Grid"/>
    <w:aliases w:val="Deloitte table 3"/>
    <w:basedOn w:val="TableNormal"/>
    <w:uiPriority w:val="59"/>
    <w:rsid w:val="00245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
    <w:name w:val="Grid Table 5 Dark - Accent 11"/>
    <w:basedOn w:val="TableNormal"/>
    <w:uiPriority w:val="50"/>
    <w:rsid w:val="002455C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aliases w:val="body,Odsek zoznamu2"/>
    <w:basedOn w:val="Normal"/>
    <w:link w:val="ListParagraphChar"/>
    <w:uiPriority w:val="34"/>
    <w:qFormat/>
    <w:rsid w:val="002455C0"/>
    <w:pPr>
      <w:ind w:left="720"/>
      <w:contextualSpacing/>
    </w:pPr>
  </w:style>
  <w:style w:type="character" w:customStyle="1" w:styleId="ListParagraphChar">
    <w:name w:val="List Paragraph Char"/>
    <w:aliases w:val="body Char,Odsek zoznamu2 Char"/>
    <w:basedOn w:val="DefaultParagraphFont"/>
    <w:link w:val="ListParagraph"/>
    <w:uiPriority w:val="34"/>
    <w:qFormat/>
    <w:rsid w:val="0002367A"/>
  </w:style>
  <w:style w:type="paragraph" w:customStyle="1" w:styleId="Default">
    <w:name w:val="Default"/>
    <w:rsid w:val="003C6F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A7D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B72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43AC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43AC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30C83"/>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743AC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43AC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43A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3ACF"/>
    <w:rPr>
      <w:rFonts w:asciiTheme="majorHAnsi" w:eastAsiaTheme="majorEastAsia" w:hAnsiTheme="majorHAnsi" w:cstheme="majorBidi"/>
      <w:i/>
      <w:iCs/>
      <w:color w:val="272727" w:themeColor="text1" w:themeTint="D8"/>
      <w:sz w:val="21"/>
      <w:szCs w:val="21"/>
    </w:rPr>
  </w:style>
  <w:style w:type="table" w:customStyle="1" w:styleId="GridTable4-Accent51">
    <w:name w:val="Grid Table 4 - Accent 51"/>
    <w:basedOn w:val="TableNormal"/>
    <w:uiPriority w:val="49"/>
    <w:rsid w:val="00116124"/>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3C25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2520"/>
  </w:style>
  <w:style w:type="paragraph" w:styleId="Footer">
    <w:name w:val="footer"/>
    <w:basedOn w:val="Normal"/>
    <w:link w:val="FooterChar"/>
    <w:uiPriority w:val="99"/>
    <w:unhideWhenUsed/>
    <w:rsid w:val="003C25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2520"/>
  </w:style>
  <w:style w:type="character" w:styleId="CommentReference">
    <w:name w:val="annotation reference"/>
    <w:basedOn w:val="DefaultParagraphFont"/>
    <w:unhideWhenUsed/>
    <w:rsid w:val="00CD1B02"/>
    <w:rPr>
      <w:sz w:val="16"/>
      <w:szCs w:val="16"/>
    </w:rPr>
  </w:style>
  <w:style w:type="paragraph" w:styleId="CommentText">
    <w:name w:val="annotation text"/>
    <w:basedOn w:val="Normal"/>
    <w:link w:val="CommentTextChar"/>
    <w:uiPriority w:val="99"/>
    <w:unhideWhenUsed/>
    <w:rsid w:val="00CD1B02"/>
    <w:pPr>
      <w:spacing w:line="240" w:lineRule="auto"/>
    </w:pPr>
    <w:rPr>
      <w:sz w:val="20"/>
      <w:szCs w:val="20"/>
    </w:rPr>
  </w:style>
  <w:style w:type="character" w:customStyle="1" w:styleId="CommentTextChar">
    <w:name w:val="Comment Text Char"/>
    <w:basedOn w:val="DefaultParagraphFont"/>
    <w:link w:val="CommentText"/>
    <w:uiPriority w:val="99"/>
    <w:rsid w:val="00CD1B02"/>
    <w:rPr>
      <w:sz w:val="20"/>
      <w:szCs w:val="20"/>
    </w:rPr>
  </w:style>
  <w:style w:type="paragraph" w:styleId="CommentSubject">
    <w:name w:val="annotation subject"/>
    <w:basedOn w:val="CommentText"/>
    <w:next w:val="CommentText"/>
    <w:link w:val="CommentSubjectChar"/>
    <w:uiPriority w:val="99"/>
    <w:semiHidden/>
    <w:unhideWhenUsed/>
    <w:rsid w:val="00CD1B02"/>
    <w:rPr>
      <w:b/>
      <w:bCs/>
    </w:rPr>
  </w:style>
  <w:style w:type="character" w:customStyle="1" w:styleId="CommentSubjectChar">
    <w:name w:val="Comment Subject Char"/>
    <w:basedOn w:val="CommentTextChar"/>
    <w:link w:val="CommentSubject"/>
    <w:uiPriority w:val="99"/>
    <w:semiHidden/>
    <w:rsid w:val="00CD1B02"/>
    <w:rPr>
      <w:b/>
      <w:bCs/>
      <w:sz w:val="20"/>
      <w:szCs w:val="20"/>
    </w:rPr>
  </w:style>
  <w:style w:type="paragraph" w:styleId="BalloonText">
    <w:name w:val="Balloon Text"/>
    <w:basedOn w:val="Normal"/>
    <w:link w:val="BalloonTextChar"/>
    <w:uiPriority w:val="99"/>
    <w:semiHidden/>
    <w:unhideWhenUsed/>
    <w:rsid w:val="00CD1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02"/>
    <w:rPr>
      <w:rFonts w:ascii="Segoe UI" w:hAnsi="Segoe UI" w:cs="Segoe UI"/>
      <w:sz w:val="18"/>
      <w:szCs w:val="18"/>
    </w:rPr>
  </w:style>
  <w:style w:type="character" w:styleId="Hyperlink">
    <w:name w:val="Hyperlink"/>
    <w:basedOn w:val="DefaultParagraphFont"/>
    <w:uiPriority w:val="99"/>
    <w:unhideWhenUsed/>
    <w:rsid w:val="00DB1AA6"/>
    <w:rPr>
      <w:color w:val="0563C1" w:themeColor="hyperlink"/>
      <w:u w:val="single"/>
    </w:rPr>
  </w:style>
  <w:style w:type="paragraph" w:customStyle="1" w:styleId="Odrazka1level">
    <w:name w:val="Odrazka 1 level"/>
    <w:basedOn w:val="ListParagraph"/>
    <w:link w:val="Odrazka1levelChar"/>
    <w:qFormat/>
    <w:rsid w:val="004A7DA1"/>
    <w:pPr>
      <w:numPr>
        <w:numId w:val="3"/>
      </w:numPr>
      <w:spacing w:before="40" w:after="80"/>
      <w:contextualSpacing w:val="0"/>
    </w:pPr>
  </w:style>
  <w:style w:type="character" w:customStyle="1" w:styleId="Odrazka1levelChar">
    <w:name w:val="Odrazka 1 level Char"/>
    <w:basedOn w:val="ListParagraphChar"/>
    <w:link w:val="Odrazka1level"/>
    <w:rsid w:val="004A7DA1"/>
  </w:style>
  <w:style w:type="paragraph" w:styleId="TOCHeading">
    <w:name w:val="TOC Heading"/>
    <w:basedOn w:val="Heading1"/>
    <w:next w:val="Normal"/>
    <w:uiPriority w:val="39"/>
    <w:unhideWhenUsed/>
    <w:qFormat/>
    <w:rsid w:val="00DA2A2E"/>
    <w:pPr>
      <w:numPr>
        <w:numId w:val="0"/>
      </w:numPr>
      <w:outlineLvl w:val="9"/>
    </w:pPr>
    <w:rPr>
      <w:lang w:val="en-US"/>
    </w:rPr>
  </w:style>
  <w:style w:type="paragraph" w:styleId="TOC1">
    <w:name w:val="toc 1"/>
    <w:basedOn w:val="Normal"/>
    <w:next w:val="Normal"/>
    <w:autoRedefine/>
    <w:uiPriority w:val="39"/>
    <w:unhideWhenUsed/>
    <w:rsid w:val="00DA2A2E"/>
    <w:pPr>
      <w:spacing w:after="100"/>
    </w:pPr>
  </w:style>
  <w:style w:type="paragraph" w:styleId="TOC2">
    <w:name w:val="toc 2"/>
    <w:basedOn w:val="Normal"/>
    <w:next w:val="Normal"/>
    <w:autoRedefine/>
    <w:uiPriority w:val="39"/>
    <w:unhideWhenUsed/>
    <w:rsid w:val="00DA2A2E"/>
    <w:pPr>
      <w:spacing w:after="100"/>
      <w:ind w:left="220"/>
    </w:pPr>
  </w:style>
  <w:style w:type="table" w:customStyle="1" w:styleId="GridTable4-Accent31">
    <w:name w:val="Grid Table 4 - Accent 31"/>
    <w:basedOn w:val="TableNormal"/>
    <w:uiPriority w:val="49"/>
    <w:rsid w:val="00741084"/>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Style3">
    <w:name w:val="Style3"/>
    <w:basedOn w:val="TableNormal"/>
    <w:uiPriority w:val="99"/>
    <w:rsid w:val="00BF3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0"/>
      </w:rPr>
      <w:tblPr/>
      <w:tcPr>
        <w:shd w:val="clear" w:color="auto" w:fill="A6A6A6" w:themeFill="background1" w:themeFillShade="A6"/>
      </w:tcPr>
    </w:tblStylePr>
    <w:tblStylePr w:type="firstCol">
      <w:tblPr/>
      <w:tcPr>
        <w:shd w:val="clear" w:color="auto" w:fill="D9D9D9" w:themeFill="background1" w:themeFillShade="D9"/>
      </w:tcPr>
    </w:tblStylePr>
  </w:style>
  <w:style w:type="paragraph" w:customStyle="1" w:styleId="Bullet">
    <w:name w:val="Bullet"/>
    <w:basedOn w:val="ListParagraph"/>
    <w:link w:val="BulletChar"/>
    <w:qFormat/>
    <w:rsid w:val="006E4C1F"/>
    <w:pPr>
      <w:numPr>
        <w:numId w:val="4"/>
      </w:numPr>
      <w:spacing w:before="60" w:after="60" w:line="240" w:lineRule="auto"/>
      <w:contextualSpacing w:val="0"/>
    </w:pPr>
    <w:rPr>
      <w:rFonts w:ascii="Times New Roman" w:eastAsia="Times New Roman" w:hAnsi="Times New Roman" w:cs="Times New Roman"/>
      <w:szCs w:val="36"/>
    </w:rPr>
  </w:style>
  <w:style w:type="character" w:customStyle="1" w:styleId="BulletChar">
    <w:name w:val="Bullet Char"/>
    <w:link w:val="Bullet"/>
    <w:qFormat/>
    <w:rsid w:val="006E4C1F"/>
    <w:rPr>
      <w:rFonts w:ascii="Times New Roman" w:eastAsia="Times New Roman" w:hAnsi="Times New Roman" w:cs="Times New Roman"/>
      <w:szCs w:val="36"/>
    </w:rPr>
  </w:style>
  <w:style w:type="character" w:customStyle="1" w:styleId="apple-converted-space">
    <w:name w:val="apple-converted-space"/>
    <w:basedOn w:val="DefaultParagraphFont"/>
    <w:rsid w:val="006E4C1F"/>
  </w:style>
  <w:style w:type="paragraph" w:styleId="TOC3">
    <w:name w:val="toc 3"/>
    <w:basedOn w:val="Normal"/>
    <w:next w:val="Normal"/>
    <w:autoRedefine/>
    <w:uiPriority w:val="39"/>
    <w:unhideWhenUsed/>
    <w:rsid w:val="00157ED6"/>
    <w:pPr>
      <w:spacing w:after="100"/>
      <w:ind w:left="440"/>
    </w:pPr>
  </w:style>
  <w:style w:type="paragraph" w:styleId="DocumentMap">
    <w:name w:val="Document Map"/>
    <w:basedOn w:val="Normal"/>
    <w:link w:val="DocumentMapChar"/>
    <w:uiPriority w:val="99"/>
    <w:semiHidden/>
    <w:unhideWhenUsed/>
    <w:rsid w:val="0089355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93553"/>
    <w:rPr>
      <w:rFonts w:ascii="Lucida Grande" w:hAnsi="Lucida Grande" w:cs="Lucida Grande"/>
      <w:sz w:val="24"/>
      <w:szCs w:val="24"/>
    </w:rPr>
  </w:style>
  <w:style w:type="paragraph" w:customStyle="1" w:styleId="Odrazka2">
    <w:name w:val="Odrazka 2"/>
    <w:basedOn w:val="Odrazka1level"/>
    <w:link w:val="Odrazka2Char"/>
    <w:qFormat/>
    <w:rsid w:val="00315AA2"/>
    <w:pPr>
      <w:numPr>
        <w:ilvl w:val="1"/>
      </w:numPr>
    </w:pPr>
  </w:style>
  <w:style w:type="paragraph" w:styleId="Revision">
    <w:name w:val="Revision"/>
    <w:hidden/>
    <w:uiPriority w:val="99"/>
    <w:semiHidden/>
    <w:rsid w:val="005F3CAA"/>
    <w:pPr>
      <w:spacing w:after="0" w:line="240" w:lineRule="auto"/>
    </w:pPr>
  </w:style>
  <w:style w:type="character" w:customStyle="1" w:styleId="Odrazka2Char">
    <w:name w:val="Odrazka 2 Char"/>
    <w:basedOn w:val="Odrazka1levelChar"/>
    <w:link w:val="Odrazka2"/>
    <w:rsid w:val="00315AA2"/>
  </w:style>
  <w:style w:type="paragraph" w:styleId="FootnoteText">
    <w:name w:val="footnote text"/>
    <w:basedOn w:val="Normal"/>
    <w:link w:val="FootnoteTextChar"/>
    <w:uiPriority w:val="99"/>
    <w:semiHidden/>
    <w:unhideWhenUsed/>
    <w:rsid w:val="002202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021A"/>
    <w:rPr>
      <w:sz w:val="20"/>
      <w:szCs w:val="20"/>
    </w:rPr>
  </w:style>
  <w:style w:type="character" w:styleId="FootnoteReference">
    <w:name w:val="footnote reference"/>
    <w:basedOn w:val="DefaultParagraphFont"/>
    <w:uiPriority w:val="99"/>
    <w:semiHidden/>
    <w:unhideWhenUsed/>
    <w:rsid w:val="0022021A"/>
    <w:rPr>
      <w:vertAlign w:val="superscript"/>
    </w:rPr>
  </w:style>
  <w:style w:type="character" w:styleId="FollowedHyperlink">
    <w:name w:val="FollowedHyperlink"/>
    <w:basedOn w:val="DefaultParagraphFont"/>
    <w:uiPriority w:val="99"/>
    <w:semiHidden/>
    <w:unhideWhenUsed/>
    <w:rsid w:val="00142741"/>
    <w:rPr>
      <w:color w:val="954F72" w:themeColor="followedHyperlink"/>
      <w:u w:val="single"/>
    </w:rPr>
  </w:style>
  <w:style w:type="character" w:customStyle="1" w:styleId="UnresolvedMention1">
    <w:name w:val="Unresolved Mention1"/>
    <w:basedOn w:val="DefaultParagraphFont"/>
    <w:uiPriority w:val="99"/>
    <w:semiHidden/>
    <w:unhideWhenUsed/>
    <w:rsid w:val="00355768"/>
    <w:rPr>
      <w:color w:val="605E5C"/>
      <w:shd w:val="clear" w:color="auto" w:fill="E1DFDD"/>
    </w:rPr>
  </w:style>
  <w:style w:type="paragraph" w:styleId="Caption">
    <w:name w:val="caption"/>
    <w:basedOn w:val="Normal"/>
    <w:next w:val="Normal"/>
    <w:semiHidden/>
    <w:unhideWhenUsed/>
    <w:qFormat/>
    <w:rsid w:val="00845373"/>
    <w:pPr>
      <w:widowControl w:val="0"/>
      <w:autoSpaceDE w:val="0"/>
      <w:autoSpaceDN w:val="0"/>
      <w:adjustRightInd w:val="0"/>
      <w:spacing w:after="200" w:line="240" w:lineRule="auto"/>
      <w:jc w:val="left"/>
    </w:pPr>
    <w:rPr>
      <w:rFonts w:ascii="EYInterstate Light" w:eastAsia="Times New Roman" w:hAnsi="EYInterstate Light" w:cs="Times New Roman"/>
      <w:i/>
      <w:iCs/>
      <w:color w:val="44546A" w:themeColor="text2"/>
      <w:sz w:val="18"/>
      <w:szCs w:val="18"/>
    </w:rPr>
  </w:style>
  <w:style w:type="character" w:customStyle="1" w:styleId="Normal-EY-PodaokrajaChar">
    <w:name w:val="Normal - EY - Podľa okraja Char"/>
    <w:basedOn w:val="DefaultParagraphFont"/>
    <w:link w:val="Normal-EY-Podaokraja"/>
    <w:locked/>
    <w:rsid w:val="00DA5190"/>
    <w:rPr>
      <w:rFonts w:ascii="EYInterstate Light" w:eastAsia="Times New Roman" w:hAnsi="EYInterstate Light" w:cs="Times New Roman"/>
      <w:sz w:val="20"/>
      <w:szCs w:val="20"/>
    </w:rPr>
  </w:style>
  <w:style w:type="paragraph" w:customStyle="1" w:styleId="Normal-EY-Podaokraja">
    <w:name w:val="Normal - EY - Podľa okraja"/>
    <w:basedOn w:val="Normal"/>
    <w:link w:val="Normal-EY-PodaokrajaChar"/>
    <w:qFormat/>
    <w:rsid w:val="00DA5190"/>
    <w:pPr>
      <w:spacing w:after="120" w:line="240" w:lineRule="auto"/>
    </w:pPr>
    <w:rPr>
      <w:rFonts w:ascii="EYInterstate Light" w:eastAsia="Times New Roman" w:hAnsi="EYInterstate Light" w:cs="Times New Roman"/>
      <w:sz w:val="20"/>
      <w:szCs w:val="20"/>
    </w:rPr>
  </w:style>
  <w:style w:type="character" w:customStyle="1" w:styleId="TabulkaNChar">
    <w:name w:val="Tabulka_N Char"/>
    <w:basedOn w:val="DefaultParagraphFont"/>
    <w:link w:val="TabulkaN"/>
    <w:locked/>
    <w:rsid w:val="00DA5190"/>
    <w:rPr>
      <w:rFonts w:ascii="Roboto Slab" w:eastAsia="Times New Roman" w:hAnsi="Roboto Slab" w:cs="Times New Roman"/>
      <w:sz w:val="16"/>
      <w:szCs w:val="16"/>
      <w:lang w:eastAsia="sk-SK"/>
    </w:rPr>
  </w:style>
  <w:style w:type="paragraph" w:customStyle="1" w:styleId="TabulkaN">
    <w:name w:val="Tabulka_N"/>
    <w:basedOn w:val="Normal"/>
    <w:link w:val="TabulkaNChar"/>
    <w:qFormat/>
    <w:rsid w:val="00DA5190"/>
    <w:pPr>
      <w:spacing w:after="120" w:line="240" w:lineRule="auto"/>
    </w:pPr>
    <w:rPr>
      <w:rFonts w:ascii="Roboto Slab" w:eastAsia="Times New Roman" w:hAnsi="Roboto Slab" w:cs="Times New Roman"/>
      <w:sz w:val="16"/>
      <w:szCs w:val="16"/>
      <w:lang w:eastAsia="sk-SK"/>
    </w:rPr>
  </w:style>
  <w:style w:type="paragraph" w:customStyle="1" w:styleId="zreportname">
    <w:name w:val="zreport name"/>
    <w:basedOn w:val="Normal"/>
    <w:uiPriority w:val="11"/>
    <w:rsid w:val="004E4692"/>
    <w:pPr>
      <w:keepLines/>
      <w:spacing w:after="120" w:line="240" w:lineRule="auto"/>
      <w:jc w:val="left"/>
    </w:pPr>
    <w:rPr>
      <w:rFonts w:eastAsia="Times New Roman" w:cs="Times New Roman"/>
      <w:b/>
      <w:color w:val="00338D"/>
      <w:sz w:val="40"/>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6A"/>
    <w:pPr>
      <w:jc w:val="both"/>
    </w:pPr>
  </w:style>
  <w:style w:type="paragraph" w:styleId="Heading1">
    <w:name w:val="heading 1"/>
    <w:basedOn w:val="Normal"/>
    <w:next w:val="Normal"/>
    <w:link w:val="Heading1Char"/>
    <w:uiPriority w:val="9"/>
    <w:qFormat/>
    <w:rsid w:val="004A7DA1"/>
    <w:pPr>
      <w:keepNext/>
      <w:keepLines/>
      <w:pageBreakBefore/>
      <w:numPr>
        <w:numId w:val="2"/>
      </w:numPr>
      <w:spacing w:after="440"/>
      <w:ind w:left="431" w:hanging="431"/>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7237"/>
    <w:pPr>
      <w:keepNext/>
      <w:keepLines/>
      <w:numPr>
        <w:ilvl w:val="1"/>
        <w:numId w:val="2"/>
      </w:numPr>
      <w:spacing w:before="2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3ACF"/>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43ACF"/>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30C83"/>
    <w:pPr>
      <w:keepNext/>
      <w:keepLines/>
      <w:spacing w:before="240" w:after="0"/>
      <w:ind w:left="1009" w:hanging="1009"/>
      <w:outlineLvl w:val="4"/>
    </w:pPr>
    <w:rPr>
      <w:rFonts w:asciiTheme="majorHAnsi" w:eastAsiaTheme="majorEastAsia" w:hAnsiTheme="majorHAnsi" w:cstheme="majorBidi"/>
      <w:color w:val="2F5496" w:themeColor="accent1" w:themeShade="BF"/>
      <w:sz w:val="24"/>
      <w:szCs w:val="24"/>
    </w:rPr>
  </w:style>
  <w:style w:type="paragraph" w:styleId="Heading6">
    <w:name w:val="heading 6"/>
    <w:basedOn w:val="Normal"/>
    <w:next w:val="Normal"/>
    <w:link w:val="Heading6Char"/>
    <w:uiPriority w:val="9"/>
    <w:semiHidden/>
    <w:unhideWhenUsed/>
    <w:qFormat/>
    <w:rsid w:val="00743ACF"/>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43ACF"/>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43AC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3AC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79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7947"/>
    <w:rPr>
      <w:rFonts w:asciiTheme="majorHAnsi" w:eastAsiaTheme="majorEastAsia" w:hAnsiTheme="majorHAnsi" w:cstheme="majorBidi"/>
      <w:spacing w:val="-10"/>
      <w:kern w:val="28"/>
      <w:sz w:val="56"/>
      <w:szCs w:val="56"/>
    </w:rPr>
  </w:style>
  <w:style w:type="table" w:styleId="TableGrid">
    <w:name w:val="Table Grid"/>
    <w:aliases w:val="Deloitte table 3"/>
    <w:basedOn w:val="TableNormal"/>
    <w:uiPriority w:val="59"/>
    <w:rsid w:val="00245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
    <w:name w:val="Grid Table 5 Dark - Accent 11"/>
    <w:basedOn w:val="TableNormal"/>
    <w:uiPriority w:val="50"/>
    <w:rsid w:val="002455C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aliases w:val="body,Odsek zoznamu2"/>
    <w:basedOn w:val="Normal"/>
    <w:link w:val="ListParagraphChar"/>
    <w:uiPriority w:val="34"/>
    <w:qFormat/>
    <w:rsid w:val="002455C0"/>
    <w:pPr>
      <w:ind w:left="720"/>
      <w:contextualSpacing/>
    </w:pPr>
  </w:style>
  <w:style w:type="character" w:customStyle="1" w:styleId="ListParagraphChar">
    <w:name w:val="List Paragraph Char"/>
    <w:aliases w:val="body Char,Odsek zoznamu2 Char"/>
    <w:basedOn w:val="DefaultParagraphFont"/>
    <w:link w:val="ListParagraph"/>
    <w:uiPriority w:val="34"/>
    <w:qFormat/>
    <w:rsid w:val="0002367A"/>
  </w:style>
  <w:style w:type="paragraph" w:customStyle="1" w:styleId="Default">
    <w:name w:val="Default"/>
    <w:rsid w:val="003C6F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A7D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B72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43AC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43AC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30C83"/>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743AC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43AC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43A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3ACF"/>
    <w:rPr>
      <w:rFonts w:asciiTheme="majorHAnsi" w:eastAsiaTheme="majorEastAsia" w:hAnsiTheme="majorHAnsi" w:cstheme="majorBidi"/>
      <w:i/>
      <w:iCs/>
      <w:color w:val="272727" w:themeColor="text1" w:themeTint="D8"/>
      <w:sz w:val="21"/>
      <w:szCs w:val="21"/>
    </w:rPr>
  </w:style>
  <w:style w:type="table" w:customStyle="1" w:styleId="GridTable4-Accent51">
    <w:name w:val="Grid Table 4 - Accent 51"/>
    <w:basedOn w:val="TableNormal"/>
    <w:uiPriority w:val="49"/>
    <w:rsid w:val="00116124"/>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3C25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2520"/>
  </w:style>
  <w:style w:type="paragraph" w:styleId="Footer">
    <w:name w:val="footer"/>
    <w:basedOn w:val="Normal"/>
    <w:link w:val="FooterChar"/>
    <w:uiPriority w:val="99"/>
    <w:unhideWhenUsed/>
    <w:rsid w:val="003C25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2520"/>
  </w:style>
  <w:style w:type="character" w:styleId="CommentReference">
    <w:name w:val="annotation reference"/>
    <w:basedOn w:val="DefaultParagraphFont"/>
    <w:unhideWhenUsed/>
    <w:rsid w:val="00CD1B02"/>
    <w:rPr>
      <w:sz w:val="16"/>
      <w:szCs w:val="16"/>
    </w:rPr>
  </w:style>
  <w:style w:type="paragraph" w:styleId="CommentText">
    <w:name w:val="annotation text"/>
    <w:basedOn w:val="Normal"/>
    <w:link w:val="CommentTextChar"/>
    <w:uiPriority w:val="99"/>
    <w:unhideWhenUsed/>
    <w:rsid w:val="00CD1B02"/>
    <w:pPr>
      <w:spacing w:line="240" w:lineRule="auto"/>
    </w:pPr>
    <w:rPr>
      <w:sz w:val="20"/>
      <w:szCs w:val="20"/>
    </w:rPr>
  </w:style>
  <w:style w:type="character" w:customStyle="1" w:styleId="CommentTextChar">
    <w:name w:val="Comment Text Char"/>
    <w:basedOn w:val="DefaultParagraphFont"/>
    <w:link w:val="CommentText"/>
    <w:uiPriority w:val="99"/>
    <w:rsid w:val="00CD1B02"/>
    <w:rPr>
      <w:sz w:val="20"/>
      <w:szCs w:val="20"/>
    </w:rPr>
  </w:style>
  <w:style w:type="paragraph" w:styleId="CommentSubject">
    <w:name w:val="annotation subject"/>
    <w:basedOn w:val="CommentText"/>
    <w:next w:val="CommentText"/>
    <w:link w:val="CommentSubjectChar"/>
    <w:uiPriority w:val="99"/>
    <w:semiHidden/>
    <w:unhideWhenUsed/>
    <w:rsid w:val="00CD1B02"/>
    <w:rPr>
      <w:b/>
      <w:bCs/>
    </w:rPr>
  </w:style>
  <w:style w:type="character" w:customStyle="1" w:styleId="CommentSubjectChar">
    <w:name w:val="Comment Subject Char"/>
    <w:basedOn w:val="CommentTextChar"/>
    <w:link w:val="CommentSubject"/>
    <w:uiPriority w:val="99"/>
    <w:semiHidden/>
    <w:rsid w:val="00CD1B02"/>
    <w:rPr>
      <w:b/>
      <w:bCs/>
      <w:sz w:val="20"/>
      <w:szCs w:val="20"/>
    </w:rPr>
  </w:style>
  <w:style w:type="paragraph" w:styleId="BalloonText">
    <w:name w:val="Balloon Text"/>
    <w:basedOn w:val="Normal"/>
    <w:link w:val="BalloonTextChar"/>
    <w:uiPriority w:val="99"/>
    <w:semiHidden/>
    <w:unhideWhenUsed/>
    <w:rsid w:val="00CD1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02"/>
    <w:rPr>
      <w:rFonts w:ascii="Segoe UI" w:hAnsi="Segoe UI" w:cs="Segoe UI"/>
      <w:sz w:val="18"/>
      <w:szCs w:val="18"/>
    </w:rPr>
  </w:style>
  <w:style w:type="character" w:styleId="Hyperlink">
    <w:name w:val="Hyperlink"/>
    <w:basedOn w:val="DefaultParagraphFont"/>
    <w:uiPriority w:val="99"/>
    <w:unhideWhenUsed/>
    <w:rsid w:val="00DB1AA6"/>
    <w:rPr>
      <w:color w:val="0563C1" w:themeColor="hyperlink"/>
      <w:u w:val="single"/>
    </w:rPr>
  </w:style>
  <w:style w:type="paragraph" w:customStyle="1" w:styleId="Odrazka1level">
    <w:name w:val="Odrazka 1 level"/>
    <w:basedOn w:val="ListParagraph"/>
    <w:link w:val="Odrazka1levelChar"/>
    <w:qFormat/>
    <w:rsid w:val="004A7DA1"/>
    <w:pPr>
      <w:numPr>
        <w:numId w:val="3"/>
      </w:numPr>
      <w:spacing w:before="40" w:after="80"/>
      <w:contextualSpacing w:val="0"/>
    </w:pPr>
  </w:style>
  <w:style w:type="character" w:customStyle="1" w:styleId="Odrazka1levelChar">
    <w:name w:val="Odrazka 1 level Char"/>
    <w:basedOn w:val="ListParagraphChar"/>
    <w:link w:val="Odrazka1level"/>
    <w:rsid w:val="004A7DA1"/>
  </w:style>
  <w:style w:type="paragraph" w:styleId="TOCHeading">
    <w:name w:val="TOC Heading"/>
    <w:basedOn w:val="Heading1"/>
    <w:next w:val="Normal"/>
    <w:uiPriority w:val="39"/>
    <w:unhideWhenUsed/>
    <w:qFormat/>
    <w:rsid w:val="00DA2A2E"/>
    <w:pPr>
      <w:numPr>
        <w:numId w:val="0"/>
      </w:numPr>
      <w:outlineLvl w:val="9"/>
    </w:pPr>
    <w:rPr>
      <w:lang w:val="en-US"/>
    </w:rPr>
  </w:style>
  <w:style w:type="paragraph" w:styleId="TOC1">
    <w:name w:val="toc 1"/>
    <w:basedOn w:val="Normal"/>
    <w:next w:val="Normal"/>
    <w:autoRedefine/>
    <w:uiPriority w:val="39"/>
    <w:unhideWhenUsed/>
    <w:rsid w:val="00DA2A2E"/>
    <w:pPr>
      <w:spacing w:after="100"/>
    </w:pPr>
  </w:style>
  <w:style w:type="paragraph" w:styleId="TOC2">
    <w:name w:val="toc 2"/>
    <w:basedOn w:val="Normal"/>
    <w:next w:val="Normal"/>
    <w:autoRedefine/>
    <w:uiPriority w:val="39"/>
    <w:unhideWhenUsed/>
    <w:rsid w:val="00DA2A2E"/>
    <w:pPr>
      <w:spacing w:after="100"/>
      <w:ind w:left="220"/>
    </w:pPr>
  </w:style>
  <w:style w:type="table" w:customStyle="1" w:styleId="GridTable4-Accent31">
    <w:name w:val="Grid Table 4 - Accent 31"/>
    <w:basedOn w:val="TableNormal"/>
    <w:uiPriority w:val="49"/>
    <w:rsid w:val="00741084"/>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Style3">
    <w:name w:val="Style3"/>
    <w:basedOn w:val="TableNormal"/>
    <w:uiPriority w:val="99"/>
    <w:rsid w:val="00BF3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0"/>
      </w:rPr>
      <w:tblPr/>
      <w:tcPr>
        <w:shd w:val="clear" w:color="auto" w:fill="A6A6A6" w:themeFill="background1" w:themeFillShade="A6"/>
      </w:tcPr>
    </w:tblStylePr>
    <w:tblStylePr w:type="firstCol">
      <w:tblPr/>
      <w:tcPr>
        <w:shd w:val="clear" w:color="auto" w:fill="D9D9D9" w:themeFill="background1" w:themeFillShade="D9"/>
      </w:tcPr>
    </w:tblStylePr>
  </w:style>
  <w:style w:type="paragraph" w:customStyle="1" w:styleId="Bullet">
    <w:name w:val="Bullet"/>
    <w:basedOn w:val="ListParagraph"/>
    <w:link w:val="BulletChar"/>
    <w:qFormat/>
    <w:rsid w:val="006E4C1F"/>
    <w:pPr>
      <w:numPr>
        <w:numId w:val="4"/>
      </w:numPr>
      <w:spacing w:before="60" w:after="60" w:line="240" w:lineRule="auto"/>
      <w:contextualSpacing w:val="0"/>
    </w:pPr>
    <w:rPr>
      <w:rFonts w:ascii="Times New Roman" w:eastAsia="Times New Roman" w:hAnsi="Times New Roman" w:cs="Times New Roman"/>
      <w:szCs w:val="36"/>
    </w:rPr>
  </w:style>
  <w:style w:type="character" w:customStyle="1" w:styleId="BulletChar">
    <w:name w:val="Bullet Char"/>
    <w:link w:val="Bullet"/>
    <w:qFormat/>
    <w:rsid w:val="006E4C1F"/>
    <w:rPr>
      <w:rFonts w:ascii="Times New Roman" w:eastAsia="Times New Roman" w:hAnsi="Times New Roman" w:cs="Times New Roman"/>
      <w:szCs w:val="36"/>
    </w:rPr>
  </w:style>
  <w:style w:type="character" w:customStyle="1" w:styleId="apple-converted-space">
    <w:name w:val="apple-converted-space"/>
    <w:basedOn w:val="DefaultParagraphFont"/>
    <w:rsid w:val="006E4C1F"/>
  </w:style>
  <w:style w:type="paragraph" w:styleId="TOC3">
    <w:name w:val="toc 3"/>
    <w:basedOn w:val="Normal"/>
    <w:next w:val="Normal"/>
    <w:autoRedefine/>
    <w:uiPriority w:val="39"/>
    <w:unhideWhenUsed/>
    <w:rsid w:val="00157ED6"/>
    <w:pPr>
      <w:spacing w:after="100"/>
      <w:ind w:left="440"/>
    </w:pPr>
  </w:style>
  <w:style w:type="paragraph" w:styleId="DocumentMap">
    <w:name w:val="Document Map"/>
    <w:basedOn w:val="Normal"/>
    <w:link w:val="DocumentMapChar"/>
    <w:uiPriority w:val="99"/>
    <w:semiHidden/>
    <w:unhideWhenUsed/>
    <w:rsid w:val="0089355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93553"/>
    <w:rPr>
      <w:rFonts w:ascii="Lucida Grande" w:hAnsi="Lucida Grande" w:cs="Lucida Grande"/>
      <w:sz w:val="24"/>
      <w:szCs w:val="24"/>
    </w:rPr>
  </w:style>
  <w:style w:type="paragraph" w:customStyle="1" w:styleId="Odrazka2">
    <w:name w:val="Odrazka 2"/>
    <w:basedOn w:val="Odrazka1level"/>
    <w:link w:val="Odrazka2Char"/>
    <w:qFormat/>
    <w:rsid w:val="00315AA2"/>
    <w:pPr>
      <w:numPr>
        <w:ilvl w:val="1"/>
      </w:numPr>
    </w:pPr>
  </w:style>
  <w:style w:type="paragraph" w:styleId="Revision">
    <w:name w:val="Revision"/>
    <w:hidden/>
    <w:uiPriority w:val="99"/>
    <w:semiHidden/>
    <w:rsid w:val="005F3CAA"/>
    <w:pPr>
      <w:spacing w:after="0" w:line="240" w:lineRule="auto"/>
    </w:pPr>
  </w:style>
  <w:style w:type="character" w:customStyle="1" w:styleId="Odrazka2Char">
    <w:name w:val="Odrazka 2 Char"/>
    <w:basedOn w:val="Odrazka1levelChar"/>
    <w:link w:val="Odrazka2"/>
    <w:rsid w:val="00315AA2"/>
  </w:style>
  <w:style w:type="paragraph" w:styleId="FootnoteText">
    <w:name w:val="footnote text"/>
    <w:basedOn w:val="Normal"/>
    <w:link w:val="FootnoteTextChar"/>
    <w:uiPriority w:val="99"/>
    <w:semiHidden/>
    <w:unhideWhenUsed/>
    <w:rsid w:val="002202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021A"/>
    <w:rPr>
      <w:sz w:val="20"/>
      <w:szCs w:val="20"/>
    </w:rPr>
  </w:style>
  <w:style w:type="character" w:styleId="FootnoteReference">
    <w:name w:val="footnote reference"/>
    <w:basedOn w:val="DefaultParagraphFont"/>
    <w:uiPriority w:val="99"/>
    <w:semiHidden/>
    <w:unhideWhenUsed/>
    <w:rsid w:val="0022021A"/>
    <w:rPr>
      <w:vertAlign w:val="superscript"/>
    </w:rPr>
  </w:style>
  <w:style w:type="character" w:styleId="FollowedHyperlink">
    <w:name w:val="FollowedHyperlink"/>
    <w:basedOn w:val="DefaultParagraphFont"/>
    <w:uiPriority w:val="99"/>
    <w:semiHidden/>
    <w:unhideWhenUsed/>
    <w:rsid w:val="00142741"/>
    <w:rPr>
      <w:color w:val="954F72" w:themeColor="followedHyperlink"/>
      <w:u w:val="single"/>
    </w:rPr>
  </w:style>
  <w:style w:type="character" w:customStyle="1" w:styleId="UnresolvedMention1">
    <w:name w:val="Unresolved Mention1"/>
    <w:basedOn w:val="DefaultParagraphFont"/>
    <w:uiPriority w:val="99"/>
    <w:semiHidden/>
    <w:unhideWhenUsed/>
    <w:rsid w:val="00355768"/>
    <w:rPr>
      <w:color w:val="605E5C"/>
      <w:shd w:val="clear" w:color="auto" w:fill="E1DFDD"/>
    </w:rPr>
  </w:style>
  <w:style w:type="paragraph" w:styleId="Caption">
    <w:name w:val="caption"/>
    <w:basedOn w:val="Normal"/>
    <w:next w:val="Normal"/>
    <w:semiHidden/>
    <w:unhideWhenUsed/>
    <w:qFormat/>
    <w:rsid w:val="00845373"/>
    <w:pPr>
      <w:widowControl w:val="0"/>
      <w:autoSpaceDE w:val="0"/>
      <w:autoSpaceDN w:val="0"/>
      <w:adjustRightInd w:val="0"/>
      <w:spacing w:after="200" w:line="240" w:lineRule="auto"/>
      <w:jc w:val="left"/>
    </w:pPr>
    <w:rPr>
      <w:rFonts w:ascii="EYInterstate Light" w:eastAsia="Times New Roman" w:hAnsi="EYInterstate Light" w:cs="Times New Roman"/>
      <w:i/>
      <w:iCs/>
      <w:color w:val="44546A" w:themeColor="text2"/>
      <w:sz w:val="18"/>
      <w:szCs w:val="18"/>
    </w:rPr>
  </w:style>
  <w:style w:type="character" w:customStyle="1" w:styleId="Normal-EY-PodaokrajaChar">
    <w:name w:val="Normal - EY - Podľa okraja Char"/>
    <w:basedOn w:val="DefaultParagraphFont"/>
    <w:link w:val="Normal-EY-Podaokraja"/>
    <w:locked/>
    <w:rsid w:val="00DA5190"/>
    <w:rPr>
      <w:rFonts w:ascii="EYInterstate Light" w:eastAsia="Times New Roman" w:hAnsi="EYInterstate Light" w:cs="Times New Roman"/>
      <w:sz w:val="20"/>
      <w:szCs w:val="20"/>
    </w:rPr>
  </w:style>
  <w:style w:type="paragraph" w:customStyle="1" w:styleId="Normal-EY-Podaokraja">
    <w:name w:val="Normal - EY - Podľa okraja"/>
    <w:basedOn w:val="Normal"/>
    <w:link w:val="Normal-EY-PodaokrajaChar"/>
    <w:qFormat/>
    <w:rsid w:val="00DA5190"/>
    <w:pPr>
      <w:spacing w:after="120" w:line="240" w:lineRule="auto"/>
    </w:pPr>
    <w:rPr>
      <w:rFonts w:ascii="EYInterstate Light" w:eastAsia="Times New Roman" w:hAnsi="EYInterstate Light" w:cs="Times New Roman"/>
      <w:sz w:val="20"/>
      <w:szCs w:val="20"/>
    </w:rPr>
  </w:style>
  <w:style w:type="character" w:customStyle="1" w:styleId="TabulkaNChar">
    <w:name w:val="Tabulka_N Char"/>
    <w:basedOn w:val="DefaultParagraphFont"/>
    <w:link w:val="TabulkaN"/>
    <w:locked/>
    <w:rsid w:val="00DA5190"/>
    <w:rPr>
      <w:rFonts w:ascii="Roboto Slab" w:eastAsia="Times New Roman" w:hAnsi="Roboto Slab" w:cs="Times New Roman"/>
      <w:sz w:val="16"/>
      <w:szCs w:val="16"/>
      <w:lang w:eastAsia="sk-SK"/>
    </w:rPr>
  </w:style>
  <w:style w:type="paragraph" w:customStyle="1" w:styleId="TabulkaN">
    <w:name w:val="Tabulka_N"/>
    <w:basedOn w:val="Normal"/>
    <w:link w:val="TabulkaNChar"/>
    <w:qFormat/>
    <w:rsid w:val="00DA5190"/>
    <w:pPr>
      <w:spacing w:after="120" w:line="240" w:lineRule="auto"/>
    </w:pPr>
    <w:rPr>
      <w:rFonts w:ascii="Roboto Slab" w:eastAsia="Times New Roman" w:hAnsi="Roboto Slab" w:cs="Times New Roman"/>
      <w:sz w:val="16"/>
      <w:szCs w:val="16"/>
      <w:lang w:eastAsia="sk-SK"/>
    </w:rPr>
  </w:style>
  <w:style w:type="paragraph" w:customStyle="1" w:styleId="zreportname">
    <w:name w:val="zreport name"/>
    <w:basedOn w:val="Normal"/>
    <w:uiPriority w:val="11"/>
    <w:rsid w:val="004E4692"/>
    <w:pPr>
      <w:keepLines/>
      <w:spacing w:after="120" w:line="240" w:lineRule="auto"/>
      <w:jc w:val="left"/>
    </w:pPr>
    <w:rPr>
      <w:rFonts w:eastAsia="Times New Roman" w:cs="Times New Roman"/>
      <w:b/>
      <w:color w:val="00338D"/>
      <w:sz w:val="4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310">
      <w:bodyDiv w:val="1"/>
      <w:marLeft w:val="0"/>
      <w:marRight w:val="0"/>
      <w:marTop w:val="0"/>
      <w:marBottom w:val="0"/>
      <w:divBdr>
        <w:top w:val="none" w:sz="0" w:space="0" w:color="auto"/>
        <w:left w:val="none" w:sz="0" w:space="0" w:color="auto"/>
        <w:bottom w:val="none" w:sz="0" w:space="0" w:color="auto"/>
        <w:right w:val="none" w:sz="0" w:space="0" w:color="auto"/>
      </w:divBdr>
    </w:div>
    <w:div w:id="97332736">
      <w:bodyDiv w:val="1"/>
      <w:marLeft w:val="0"/>
      <w:marRight w:val="0"/>
      <w:marTop w:val="0"/>
      <w:marBottom w:val="0"/>
      <w:divBdr>
        <w:top w:val="none" w:sz="0" w:space="0" w:color="auto"/>
        <w:left w:val="none" w:sz="0" w:space="0" w:color="auto"/>
        <w:bottom w:val="none" w:sz="0" w:space="0" w:color="auto"/>
        <w:right w:val="none" w:sz="0" w:space="0" w:color="auto"/>
      </w:divBdr>
    </w:div>
    <w:div w:id="168449631">
      <w:bodyDiv w:val="1"/>
      <w:marLeft w:val="0"/>
      <w:marRight w:val="0"/>
      <w:marTop w:val="0"/>
      <w:marBottom w:val="0"/>
      <w:divBdr>
        <w:top w:val="none" w:sz="0" w:space="0" w:color="auto"/>
        <w:left w:val="none" w:sz="0" w:space="0" w:color="auto"/>
        <w:bottom w:val="none" w:sz="0" w:space="0" w:color="auto"/>
        <w:right w:val="none" w:sz="0" w:space="0" w:color="auto"/>
      </w:divBdr>
    </w:div>
    <w:div w:id="173737465">
      <w:bodyDiv w:val="1"/>
      <w:marLeft w:val="0"/>
      <w:marRight w:val="0"/>
      <w:marTop w:val="0"/>
      <w:marBottom w:val="0"/>
      <w:divBdr>
        <w:top w:val="none" w:sz="0" w:space="0" w:color="auto"/>
        <w:left w:val="none" w:sz="0" w:space="0" w:color="auto"/>
        <w:bottom w:val="none" w:sz="0" w:space="0" w:color="auto"/>
        <w:right w:val="none" w:sz="0" w:space="0" w:color="auto"/>
      </w:divBdr>
    </w:div>
    <w:div w:id="229511500">
      <w:bodyDiv w:val="1"/>
      <w:marLeft w:val="0"/>
      <w:marRight w:val="0"/>
      <w:marTop w:val="0"/>
      <w:marBottom w:val="0"/>
      <w:divBdr>
        <w:top w:val="none" w:sz="0" w:space="0" w:color="auto"/>
        <w:left w:val="none" w:sz="0" w:space="0" w:color="auto"/>
        <w:bottom w:val="none" w:sz="0" w:space="0" w:color="auto"/>
        <w:right w:val="none" w:sz="0" w:space="0" w:color="auto"/>
      </w:divBdr>
    </w:div>
    <w:div w:id="280571639">
      <w:bodyDiv w:val="1"/>
      <w:marLeft w:val="0"/>
      <w:marRight w:val="0"/>
      <w:marTop w:val="0"/>
      <w:marBottom w:val="0"/>
      <w:divBdr>
        <w:top w:val="none" w:sz="0" w:space="0" w:color="auto"/>
        <w:left w:val="none" w:sz="0" w:space="0" w:color="auto"/>
        <w:bottom w:val="none" w:sz="0" w:space="0" w:color="auto"/>
        <w:right w:val="none" w:sz="0" w:space="0" w:color="auto"/>
      </w:divBdr>
      <w:divsChild>
        <w:div w:id="502014273">
          <w:marLeft w:val="0"/>
          <w:marRight w:val="0"/>
          <w:marTop w:val="0"/>
          <w:marBottom w:val="0"/>
          <w:divBdr>
            <w:top w:val="none" w:sz="0" w:space="0" w:color="auto"/>
            <w:left w:val="none" w:sz="0" w:space="0" w:color="auto"/>
            <w:bottom w:val="none" w:sz="0" w:space="0" w:color="auto"/>
            <w:right w:val="none" w:sz="0" w:space="0" w:color="auto"/>
          </w:divBdr>
          <w:divsChild>
            <w:div w:id="1100905011">
              <w:marLeft w:val="0"/>
              <w:marRight w:val="0"/>
              <w:marTop w:val="0"/>
              <w:marBottom w:val="0"/>
              <w:divBdr>
                <w:top w:val="none" w:sz="0" w:space="0" w:color="auto"/>
                <w:left w:val="none" w:sz="0" w:space="0" w:color="auto"/>
                <w:bottom w:val="none" w:sz="0" w:space="0" w:color="auto"/>
                <w:right w:val="none" w:sz="0" w:space="0" w:color="auto"/>
              </w:divBdr>
              <w:divsChild>
                <w:div w:id="1388534058">
                  <w:marLeft w:val="0"/>
                  <w:marRight w:val="0"/>
                  <w:marTop w:val="0"/>
                  <w:marBottom w:val="0"/>
                  <w:divBdr>
                    <w:top w:val="none" w:sz="0" w:space="0" w:color="auto"/>
                    <w:left w:val="none" w:sz="0" w:space="0" w:color="auto"/>
                    <w:bottom w:val="none" w:sz="0" w:space="0" w:color="auto"/>
                    <w:right w:val="none" w:sz="0" w:space="0" w:color="auto"/>
                  </w:divBdr>
                  <w:divsChild>
                    <w:div w:id="1109394234">
                      <w:marLeft w:val="0"/>
                      <w:marRight w:val="0"/>
                      <w:marTop w:val="0"/>
                      <w:marBottom w:val="0"/>
                      <w:divBdr>
                        <w:top w:val="none" w:sz="0" w:space="0" w:color="auto"/>
                        <w:left w:val="none" w:sz="0" w:space="0" w:color="auto"/>
                        <w:bottom w:val="none" w:sz="0" w:space="0" w:color="auto"/>
                        <w:right w:val="none" w:sz="0" w:space="0" w:color="auto"/>
                      </w:divBdr>
                      <w:divsChild>
                        <w:div w:id="1753963121">
                          <w:marLeft w:val="0"/>
                          <w:marRight w:val="0"/>
                          <w:marTop w:val="0"/>
                          <w:marBottom w:val="0"/>
                          <w:divBdr>
                            <w:top w:val="none" w:sz="0" w:space="0" w:color="auto"/>
                            <w:left w:val="none" w:sz="0" w:space="0" w:color="auto"/>
                            <w:bottom w:val="none" w:sz="0" w:space="0" w:color="auto"/>
                            <w:right w:val="none" w:sz="0" w:space="0" w:color="auto"/>
                          </w:divBdr>
                          <w:divsChild>
                            <w:div w:id="1147283568">
                              <w:marLeft w:val="0"/>
                              <w:marRight w:val="300"/>
                              <w:marTop w:val="180"/>
                              <w:marBottom w:val="0"/>
                              <w:divBdr>
                                <w:top w:val="none" w:sz="0" w:space="0" w:color="auto"/>
                                <w:left w:val="none" w:sz="0" w:space="0" w:color="auto"/>
                                <w:bottom w:val="none" w:sz="0" w:space="0" w:color="auto"/>
                                <w:right w:val="none" w:sz="0" w:space="0" w:color="auto"/>
                              </w:divBdr>
                              <w:divsChild>
                                <w:div w:id="19542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311555">
          <w:marLeft w:val="0"/>
          <w:marRight w:val="0"/>
          <w:marTop w:val="0"/>
          <w:marBottom w:val="0"/>
          <w:divBdr>
            <w:top w:val="none" w:sz="0" w:space="0" w:color="auto"/>
            <w:left w:val="none" w:sz="0" w:space="0" w:color="auto"/>
            <w:bottom w:val="none" w:sz="0" w:space="0" w:color="auto"/>
            <w:right w:val="none" w:sz="0" w:space="0" w:color="auto"/>
          </w:divBdr>
          <w:divsChild>
            <w:div w:id="339936466">
              <w:marLeft w:val="0"/>
              <w:marRight w:val="0"/>
              <w:marTop w:val="0"/>
              <w:marBottom w:val="0"/>
              <w:divBdr>
                <w:top w:val="none" w:sz="0" w:space="0" w:color="auto"/>
                <w:left w:val="none" w:sz="0" w:space="0" w:color="auto"/>
                <w:bottom w:val="none" w:sz="0" w:space="0" w:color="auto"/>
                <w:right w:val="none" w:sz="0" w:space="0" w:color="auto"/>
              </w:divBdr>
              <w:divsChild>
                <w:div w:id="223299583">
                  <w:marLeft w:val="0"/>
                  <w:marRight w:val="0"/>
                  <w:marTop w:val="0"/>
                  <w:marBottom w:val="0"/>
                  <w:divBdr>
                    <w:top w:val="none" w:sz="0" w:space="0" w:color="auto"/>
                    <w:left w:val="none" w:sz="0" w:space="0" w:color="auto"/>
                    <w:bottom w:val="none" w:sz="0" w:space="0" w:color="auto"/>
                    <w:right w:val="none" w:sz="0" w:space="0" w:color="auto"/>
                  </w:divBdr>
                  <w:divsChild>
                    <w:div w:id="497234154">
                      <w:marLeft w:val="0"/>
                      <w:marRight w:val="0"/>
                      <w:marTop w:val="0"/>
                      <w:marBottom w:val="0"/>
                      <w:divBdr>
                        <w:top w:val="none" w:sz="0" w:space="0" w:color="auto"/>
                        <w:left w:val="none" w:sz="0" w:space="0" w:color="auto"/>
                        <w:bottom w:val="none" w:sz="0" w:space="0" w:color="auto"/>
                        <w:right w:val="none" w:sz="0" w:space="0" w:color="auto"/>
                      </w:divBdr>
                      <w:divsChild>
                        <w:div w:id="13901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586981">
      <w:bodyDiv w:val="1"/>
      <w:marLeft w:val="0"/>
      <w:marRight w:val="0"/>
      <w:marTop w:val="0"/>
      <w:marBottom w:val="0"/>
      <w:divBdr>
        <w:top w:val="none" w:sz="0" w:space="0" w:color="auto"/>
        <w:left w:val="none" w:sz="0" w:space="0" w:color="auto"/>
        <w:bottom w:val="none" w:sz="0" w:space="0" w:color="auto"/>
        <w:right w:val="none" w:sz="0" w:space="0" w:color="auto"/>
      </w:divBdr>
    </w:div>
    <w:div w:id="556547277">
      <w:bodyDiv w:val="1"/>
      <w:marLeft w:val="0"/>
      <w:marRight w:val="0"/>
      <w:marTop w:val="0"/>
      <w:marBottom w:val="0"/>
      <w:divBdr>
        <w:top w:val="none" w:sz="0" w:space="0" w:color="auto"/>
        <w:left w:val="none" w:sz="0" w:space="0" w:color="auto"/>
        <w:bottom w:val="none" w:sz="0" w:space="0" w:color="auto"/>
        <w:right w:val="none" w:sz="0" w:space="0" w:color="auto"/>
      </w:divBdr>
    </w:div>
    <w:div w:id="612177926">
      <w:bodyDiv w:val="1"/>
      <w:marLeft w:val="0"/>
      <w:marRight w:val="0"/>
      <w:marTop w:val="0"/>
      <w:marBottom w:val="0"/>
      <w:divBdr>
        <w:top w:val="none" w:sz="0" w:space="0" w:color="auto"/>
        <w:left w:val="none" w:sz="0" w:space="0" w:color="auto"/>
        <w:bottom w:val="none" w:sz="0" w:space="0" w:color="auto"/>
        <w:right w:val="none" w:sz="0" w:space="0" w:color="auto"/>
      </w:divBdr>
    </w:div>
    <w:div w:id="797645437">
      <w:bodyDiv w:val="1"/>
      <w:marLeft w:val="0"/>
      <w:marRight w:val="0"/>
      <w:marTop w:val="0"/>
      <w:marBottom w:val="0"/>
      <w:divBdr>
        <w:top w:val="none" w:sz="0" w:space="0" w:color="auto"/>
        <w:left w:val="none" w:sz="0" w:space="0" w:color="auto"/>
        <w:bottom w:val="none" w:sz="0" w:space="0" w:color="auto"/>
        <w:right w:val="none" w:sz="0" w:space="0" w:color="auto"/>
      </w:divBdr>
    </w:div>
    <w:div w:id="824594068">
      <w:bodyDiv w:val="1"/>
      <w:marLeft w:val="0"/>
      <w:marRight w:val="0"/>
      <w:marTop w:val="0"/>
      <w:marBottom w:val="0"/>
      <w:divBdr>
        <w:top w:val="none" w:sz="0" w:space="0" w:color="auto"/>
        <w:left w:val="none" w:sz="0" w:space="0" w:color="auto"/>
        <w:bottom w:val="none" w:sz="0" w:space="0" w:color="auto"/>
        <w:right w:val="none" w:sz="0" w:space="0" w:color="auto"/>
      </w:divBdr>
    </w:div>
    <w:div w:id="963734842">
      <w:bodyDiv w:val="1"/>
      <w:marLeft w:val="0"/>
      <w:marRight w:val="0"/>
      <w:marTop w:val="0"/>
      <w:marBottom w:val="0"/>
      <w:divBdr>
        <w:top w:val="none" w:sz="0" w:space="0" w:color="auto"/>
        <w:left w:val="none" w:sz="0" w:space="0" w:color="auto"/>
        <w:bottom w:val="none" w:sz="0" w:space="0" w:color="auto"/>
        <w:right w:val="none" w:sz="0" w:space="0" w:color="auto"/>
      </w:divBdr>
    </w:div>
    <w:div w:id="1211502144">
      <w:bodyDiv w:val="1"/>
      <w:marLeft w:val="0"/>
      <w:marRight w:val="0"/>
      <w:marTop w:val="0"/>
      <w:marBottom w:val="0"/>
      <w:divBdr>
        <w:top w:val="none" w:sz="0" w:space="0" w:color="auto"/>
        <w:left w:val="none" w:sz="0" w:space="0" w:color="auto"/>
        <w:bottom w:val="none" w:sz="0" w:space="0" w:color="auto"/>
        <w:right w:val="none" w:sz="0" w:space="0" w:color="auto"/>
      </w:divBdr>
    </w:div>
    <w:div w:id="1270506379">
      <w:bodyDiv w:val="1"/>
      <w:marLeft w:val="0"/>
      <w:marRight w:val="0"/>
      <w:marTop w:val="0"/>
      <w:marBottom w:val="0"/>
      <w:divBdr>
        <w:top w:val="none" w:sz="0" w:space="0" w:color="auto"/>
        <w:left w:val="none" w:sz="0" w:space="0" w:color="auto"/>
        <w:bottom w:val="none" w:sz="0" w:space="0" w:color="auto"/>
        <w:right w:val="none" w:sz="0" w:space="0" w:color="auto"/>
      </w:divBdr>
    </w:div>
    <w:div w:id="1300920783">
      <w:bodyDiv w:val="1"/>
      <w:marLeft w:val="0"/>
      <w:marRight w:val="0"/>
      <w:marTop w:val="0"/>
      <w:marBottom w:val="0"/>
      <w:divBdr>
        <w:top w:val="none" w:sz="0" w:space="0" w:color="auto"/>
        <w:left w:val="none" w:sz="0" w:space="0" w:color="auto"/>
        <w:bottom w:val="none" w:sz="0" w:space="0" w:color="auto"/>
        <w:right w:val="none" w:sz="0" w:space="0" w:color="auto"/>
      </w:divBdr>
    </w:div>
    <w:div w:id="1743330846">
      <w:bodyDiv w:val="1"/>
      <w:marLeft w:val="0"/>
      <w:marRight w:val="0"/>
      <w:marTop w:val="0"/>
      <w:marBottom w:val="0"/>
      <w:divBdr>
        <w:top w:val="none" w:sz="0" w:space="0" w:color="auto"/>
        <w:left w:val="none" w:sz="0" w:space="0" w:color="auto"/>
        <w:bottom w:val="none" w:sz="0" w:space="0" w:color="auto"/>
        <w:right w:val="none" w:sz="0" w:space="0" w:color="auto"/>
      </w:divBdr>
    </w:div>
    <w:div w:id="208779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theme" Target="theme/theme1.xml"/><Relationship Id="rId21" Type="http://schemas.microsoft.com/office/2011/relationships/people" Target="people.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s://data.gov.sk/app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printerSettings" Target="printerSettings/printerSettings1.bin"/><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5CD4AC02-FF01-41FA-A739-1164116CB82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5CD4AC02-FF01-41FA-A739-1164116CB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88bd1d5-c90e-4ad0-8173-f1ac003cf2a0">TEMPORARY-1810952685-91</_dlc_DocId>
    <_dlc_DocIdUrl xmlns="388bd1d5-c90e-4ad0-8173-f1ac003cf2a0">
      <Url>https://aspirogroup.sharepoint.com/sites/temporary/_layouts/15/DocIdRedir.aspx?ID=TEMPORARY-1810952685-91</Url>
      <Description>TEMPORARY-1810952685-91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09B17C90535C4084C96AB139C8042A" ma:contentTypeVersion="4" ma:contentTypeDescription="Create a new document." ma:contentTypeScope="" ma:versionID="8ba386363ab8e72f946c2eb2ac22e99d">
  <xsd:schema xmlns:xsd="http://www.w3.org/2001/XMLSchema" xmlns:xs="http://www.w3.org/2001/XMLSchema" xmlns:p="http://schemas.microsoft.com/office/2006/metadata/properties" xmlns:ns2="388bd1d5-c90e-4ad0-8173-f1ac003cf2a0" xmlns:ns3="9437df73-d143-4b30-9528-b17289f7ccc4" targetNamespace="http://schemas.microsoft.com/office/2006/metadata/properties" ma:root="true" ma:fieldsID="b8ae9863dc5a85c6f5f294de4f72ff6a" ns2:_="" ns3:_="">
    <xsd:import namespace="388bd1d5-c90e-4ad0-8173-f1ac003cf2a0"/>
    <xsd:import namespace="9437df73-d143-4b30-9528-b17289f7ccc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bd1d5-c90e-4ad0-8173-f1ac003cf2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37df73-d143-4b30-9528-b17289f7cc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49321-D959-4B58-B517-7BD70C9E3704}">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388bd1d5-c90e-4ad0-8173-f1ac003cf2a0"/>
    <ds:schemaRef ds:uri="9437df73-d143-4b30-9528-b17289f7ccc4"/>
    <ds:schemaRef ds:uri="http://purl.org/dc/dcmitype/"/>
    <ds:schemaRef ds:uri="http://purl.org/dc/elements/1.1/"/>
  </ds:schemaRefs>
</ds:datastoreItem>
</file>

<file path=customXml/itemProps2.xml><?xml version="1.0" encoding="utf-8"?>
<ds:datastoreItem xmlns:ds="http://schemas.openxmlformats.org/officeDocument/2006/customXml" ds:itemID="{491EA17D-331E-4842-A994-F5624C0D477D}">
  <ds:schemaRefs>
    <ds:schemaRef ds:uri="http://schemas.microsoft.com/sharepoint/v3/contenttype/forms"/>
  </ds:schemaRefs>
</ds:datastoreItem>
</file>

<file path=customXml/itemProps3.xml><?xml version="1.0" encoding="utf-8"?>
<ds:datastoreItem xmlns:ds="http://schemas.openxmlformats.org/officeDocument/2006/customXml" ds:itemID="{FF09C87F-D024-49FF-B2BB-C1B2012B5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bd1d5-c90e-4ad0-8173-f1ac003cf2a0"/>
    <ds:schemaRef ds:uri="9437df73-d143-4b30-9528-b17289f7c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A16E41-9926-4521-8431-9CE401F6C838}">
  <ds:schemaRefs>
    <ds:schemaRef ds:uri="http://schemas.microsoft.com/sharepoint/events"/>
  </ds:schemaRefs>
</ds:datastoreItem>
</file>

<file path=customXml/itemProps5.xml><?xml version="1.0" encoding="utf-8"?>
<ds:datastoreItem xmlns:ds="http://schemas.openxmlformats.org/officeDocument/2006/customXml" ds:itemID="{EE5C78C4-7DBC-3E4E-A277-730E02A6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23</Pages>
  <Words>6872</Words>
  <Characters>39174</Characters>
  <Application>Microsoft Macintosh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Vypracovaný plán (vrátane dopytovej výzvy) pre využívanie otvorených údajov</vt:lpstr>
    </vt:vector>
  </TitlesOfParts>
  <Manager/>
  <Company>Aspiro</Company>
  <LinksUpToDate>false</LinksUpToDate>
  <CharactersWithSpaces>45955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Vypracovaný plán (vrátane dopytovej výzvy) pre využívanie otvorených údajov</dc:title>
  <dc:subject/>
  <dc:creator>Aspiro</dc:creator>
  <cp:keywords/>
  <dc:description/>
  <cp:lastModifiedBy>Autor</cp:lastModifiedBy>
  <cp:revision>104</cp:revision>
  <cp:lastPrinted>2019-06-25T11:09:00Z</cp:lastPrinted>
  <dcterms:created xsi:type="dcterms:W3CDTF">2019-06-24T15:32:00Z</dcterms:created>
  <dcterms:modified xsi:type="dcterms:W3CDTF">2019-06-26T07:44:00Z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0x0101007C09B17C90535C4084C96AB139C8042A</vt:lpwstr>
  </property>
  <property fmtid="{D5CDD505-2E9C-101B-9397-08002B2CF9AE}" pid="3" name="_dlc_DocIdItemGuid">
    <vt:lpwstr>a96d4eb6-eacd-432d-805a-32f61a4be139</vt:lpwstr>
  </property>
</Properties>
</file>